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09E3C801"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663833">
        <w:rPr>
          <w:rFonts w:ascii="Calibri" w:hAnsi="Calibri" w:cs="Calibri"/>
          <w:b/>
          <w:caps/>
          <w:sz w:val="28"/>
          <w:szCs w:val="28"/>
        </w:rPr>
        <w:t>1</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326143DE"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63833" w:rsidRPr="00A0683C">
        <w:rPr>
          <w:rFonts w:asciiTheme="minorHAnsi" w:hAnsiTheme="minorHAnsi"/>
          <w:b/>
          <w:bCs/>
          <w:iCs/>
          <w:sz w:val="28"/>
          <w:szCs w:val="28"/>
        </w:rPr>
        <w:t>Świadczenie usług odbioru, transportu i unieszkodliwiania odpadów medycznych</w:t>
      </w:r>
      <w:r w:rsidRPr="00A0683C">
        <w:rPr>
          <w:rFonts w:ascii="Calibri" w:hAnsi="Calibri" w:cs="Calibri"/>
          <w:b/>
          <w:sz w:val="28"/>
          <w:szCs w:val="22"/>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Identyfikator (ID) postępowania w miniPortalu:</w:t>
      </w:r>
    </w:p>
    <w:p w14:paraId="4760D5E0" w14:textId="1B625EF6" w:rsidR="00750F52" w:rsidRPr="00E414D9" w:rsidRDefault="00E414D9" w:rsidP="00B879F5">
      <w:pPr>
        <w:pStyle w:val="Tytu"/>
        <w:pBdr>
          <w:bottom w:val="none" w:sz="0" w:space="0" w:color="auto"/>
        </w:pBdr>
        <w:spacing w:after="40" w:line="360" w:lineRule="auto"/>
        <w:jc w:val="center"/>
        <w:rPr>
          <w:rFonts w:asciiTheme="minorHAnsi" w:hAnsiTheme="minorHAnsi" w:cstheme="minorHAnsi"/>
          <w:b/>
          <w:bCs/>
          <w:color w:val="0000FF"/>
          <w:sz w:val="48"/>
          <w:szCs w:val="48"/>
        </w:rPr>
      </w:pPr>
      <w:r w:rsidRPr="00E414D9">
        <w:rPr>
          <w:rFonts w:asciiTheme="minorHAnsi" w:hAnsiTheme="minorHAnsi" w:cstheme="minorHAnsi"/>
          <w:b/>
          <w:bCs/>
          <w:color w:val="0000FF"/>
        </w:rPr>
        <w:t>f7bce9c1-0511-4a78-80bc-75ba3f8b9479</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E414D9">
      <w:pPr>
        <w:pStyle w:val="Akapitzlist"/>
        <w:numPr>
          <w:ilvl w:val="0"/>
          <w:numId w:val="31"/>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ul. Markwarta 4-6, 85-015 Bydgoszcz</w:t>
      </w:r>
    </w:p>
    <w:p w14:paraId="4D766A66" w14:textId="4B66C26F"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E414D9">
      <w:pPr>
        <w:pStyle w:val="Akapitzlist"/>
        <w:numPr>
          <w:ilvl w:val="0"/>
          <w:numId w:val="31"/>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E414D9">
      <w:pPr>
        <w:pStyle w:val="Akapitzlist"/>
        <w:numPr>
          <w:ilvl w:val="0"/>
          <w:numId w:val="31"/>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E414D9">
      <w:pPr>
        <w:pStyle w:val="Akapitzlist"/>
        <w:numPr>
          <w:ilvl w:val="0"/>
          <w:numId w:val="31"/>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ePUAP: </w:t>
      </w:r>
      <w:r w:rsidR="00B879F5" w:rsidRPr="00B879F5">
        <w:rPr>
          <w:rFonts w:asciiTheme="minorHAnsi" w:hAnsiTheme="minorHAnsi" w:cstheme="minorHAnsi"/>
          <w:color w:val="0000FF"/>
        </w:rPr>
        <w:t>/zozmswiabyd/SkrytkaESP</w:t>
      </w:r>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E414D9">
      <w:pPr>
        <w:pStyle w:val="Akapitzlist"/>
        <w:widowControl w:val="0"/>
        <w:numPr>
          <w:ilvl w:val="0"/>
          <w:numId w:val="19"/>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ustawy  z  dnia  11 września 2019 r. Prawo zamówień publicznych (Dz. U. z 2019 r. poz. 2019, z późn.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E414D9">
      <w:pPr>
        <w:pStyle w:val="Akapitzlist"/>
        <w:widowControl w:val="0"/>
        <w:numPr>
          <w:ilvl w:val="0"/>
          <w:numId w:val="19"/>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B98BB3F" w:rsidR="00F61CCF" w:rsidRPr="00DD5CF2" w:rsidRDefault="00EF1E6B"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 xml:space="preserve">Przedmiotem zamówienia jest </w:t>
      </w:r>
      <w:r w:rsidRPr="00DD5CF2">
        <w:rPr>
          <w:rFonts w:asciiTheme="minorHAnsi" w:hAnsiTheme="minorHAnsi" w:cstheme="minorHAnsi"/>
          <w:bCs/>
          <w:iCs/>
          <w:sz w:val="24"/>
          <w:szCs w:val="24"/>
        </w:rPr>
        <w:t>świadczenie usług odbioru, transportu i utylizacji odpadów medycznych</w:t>
      </w:r>
      <w:r w:rsidRPr="00DD5CF2">
        <w:rPr>
          <w:rFonts w:asciiTheme="minorHAnsi" w:hAnsiTheme="minorHAnsi" w:cstheme="minorHAnsi"/>
          <w:sz w:val="24"/>
          <w:szCs w:val="24"/>
        </w:rPr>
        <w:t xml:space="preserve"> z podgrupy 18 01 –  rozumie się przez to odpady z opieki okołoporodowej, diagnozowania, leczenia i profilaktyki medycznej rodzaj 18 01 01, 18 01 02*, 18 01 03*, 18 01 04, 18.01.09, 18.01.10</w:t>
      </w:r>
      <w:r w:rsidR="007418F7" w:rsidRPr="00DD5CF2">
        <w:rPr>
          <w:rFonts w:asciiTheme="minorHAnsi" w:eastAsia="Times New Roman" w:hAnsiTheme="minorHAnsi" w:cstheme="minorHAnsi"/>
          <w:sz w:val="24"/>
          <w:szCs w:val="24"/>
        </w:rPr>
        <w:t xml:space="preserve">, </w:t>
      </w:r>
      <w:r w:rsidR="007418F7" w:rsidRPr="00DD5CF2">
        <w:rPr>
          <w:rFonts w:asciiTheme="minorHAnsi" w:hAnsiTheme="minorHAnsi" w:cstheme="minorHAnsi"/>
          <w:sz w:val="24"/>
          <w:szCs w:val="24"/>
        </w:rPr>
        <w:t>szczegółowo okr</w:t>
      </w:r>
      <w:r w:rsidR="008D4EC7" w:rsidRPr="00DD5CF2">
        <w:rPr>
          <w:rFonts w:asciiTheme="minorHAnsi" w:hAnsiTheme="minorHAnsi" w:cstheme="minorHAnsi"/>
          <w:sz w:val="24"/>
          <w:szCs w:val="24"/>
        </w:rPr>
        <w:t>eślonych w</w:t>
      </w:r>
      <w:r w:rsidR="006126F9" w:rsidRPr="00DD5CF2">
        <w:rPr>
          <w:rFonts w:asciiTheme="minorHAnsi" w:hAnsiTheme="minorHAnsi" w:cstheme="minorHAnsi"/>
          <w:sz w:val="24"/>
          <w:szCs w:val="24"/>
        </w:rPr>
        <w:t> </w:t>
      </w:r>
      <w:r w:rsidR="008D4EC7" w:rsidRPr="00DD5CF2">
        <w:rPr>
          <w:rFonts w:asciiTheme="minorHAnsi" w:hAnsiTheme="minorHAnsi" w:cstheme="minorHAnsi"/>
          <w:sz w:val="24"/>
          <w:szCs w:val="24"/>
        </w:rPr>
        <w:t xml:space="preserve">załączniku nr </w:t>
      </w:r>
      <w:r w:rsidR="00DD5CF2" w:rsidRPr="00DD5CF2">
        <w:rPr>
          <w:rFonts w:asciiTheme="minorHAnsi" w:hAnsiTheme="minorHAnsi" w:cstheme="minorHAnsi"/>
          <w:sz w:val="24"/>
          <w:szCs w:val="24"/>
        </w:rPr>
        <w:t>6</w:t>
      </w:r>
      <w:r w:rsidR="008D4EC7" w:rsidRPr="00DD5CF2">
        <w:rPr>
          <w:rFonts w:asciiTheme="minorHAnsi" w:hAnsiTheme="minorHAnsi" w:cstheme="minorHAnsi"/>
          <w:sz w:val="24"/>
          <w:szCs w:val="24"/>
        </w:rPr>
        <w:t xml:space="preserve"> do </w:t>
      </w:r>
      <w:r w:rsidR="00DD5CF2" w:rsidRPr="00DD5CF2">
        <w:rPr>
          <w:rFonts w:asciiTheme="minorHAnsi" w:hAnsiTheme="minorHAnsi" w:cstheme="minorHAnsi"/>
          <w:sz w:val="24"/>
          <w:szCs w:val="24"/>
        </w:rPr>
        <w:t>SWZ</w:t>
      </w:r>
      <w:r w:rsidR="007418F7" w:rsidRPr="00DD5CF2">
        <w:rPr>
          <w:rFonts w:asciiTheme="minorHAnsi" w:hAnsiTheme="minorHAnsi" w:cstheme="minorHAnsi"/>
          <w:sz w:val="24"/>
          <w:szCs w:val="24"/>
        </w:rPr>
        <w:t>.</w:t>
      </w:r>
    </w:p>
    <w:p w14:paraId="0E36A246" w14:textId="77777777" w:rsidR="007418F7" w:rsidRPr="00DD5CF2" w:rsidRDefault="007418F7" w:rsidP="00E414D9">
      <w:pPr>
        <w:pStyle w:val="SIWZ1"/>
        <w:numPr>
          <w:ilvl w:val="0"/>
          <w:numId w:val="21"/>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60FC0AE7" w14:textId="5C4266C5" w:rsidR="007418F7" w:rsidRPr="00DD5CF2" w:rsidRDefault="007418F7"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Główny przedmiot:</w:t>
      </w:r>
    </w:p>
    <w:p w14:paraId="7A6D7618" w14:textId="68D11BE4" w:rsidR="006126F9" w:rsidRPr="00DD5CF2" w:rsidRDefault="006126F9" w:rsidP="00D635E3">
      <w:pPr>
        <w:suppressAutoHyphens w:val="0"/>
        <w:overflowPunct/>
        <w:autoSpaceDE/>
        <w:spacing w:after="0"/>
        <w:ind w:left="709"/>
        <w:textAlignment w:val="auto"/>
        <w:rPr>
          <w:rFonts w:asciiTheme="minorHAnsi" w:hAnsiTheme="minorHAnsi" w:cstheme="minorHAnsi"/>
          <w:szCs w:val="24"/>
        </w:rPr>
      </w:pPr>
      <w:r w:rsidRPr="00DD5CF2">
        <w:rPr>
          <w:rFonts w:asciiTheme="minorHAnsi" w:hAnsiTheme="minorHAnsi" w:cstheme="minorHAnsi"/>
          <w:szCs w:val="24"/>
        </w:rPr>
        <w:t xml:space="preserve">CPV </w:t>
      </w:r>
      <w:r w:rsidR="00EF1E6B" w:rsidRPr="00DD5CF2">
        <w:rPr>
          <w:rFonts w:asciiTheme="minorHAnsi" w:hAnsiTheme="minorHAnsi" w:cstheme="minorHAnsi"/>
          <w:bCs/>
          <w:szCs w:val="24"/>
        </w:rPr>
        <w:t>90520000-8</w:t>
      </w:r>
    </w:p>
    <w:p w14:paraId="431BB5E5" w14:textId="3D4C0103" w:rsidR="006126F9" w:rsidRPr="00DD5CF2" w:rsidRDefault="006126F9"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Dodatkowe przedmioty:</w:t>
      </w:r>
    </w:p>
    <w:p w14:paraId="403B37F4" w14:textId="6252FD93" w:rsidR="007418F7" w:rsidRPr="00DD5CF2" w:rsidRDefault="007418F7" w:rsidP="00D635E3">
      <w:pPr>
        <w:pStyle w:val="Akapitzlist"/>
        <w:spacing w:after="0"/>
        <w:ind w:left="709"/>
        <w:rPr>
          <w:rFonts w:asciiTheme="minorHAnsi" w:hAnsiTheme="minorHAnsi" w:cstheme="minorHAnsi"/>
          <w:b/>
        </w:rPr>
      </w:pPr>
      <w:r w:rsidRPr="00DD5CF2">
        <w:rPr>
          <w:rFonts w:asciiTheme="minorHAnsi" w:hAnsiTheme="minorHAnsi" w:cstheme="minorHAnsi"/>
        </w:rPr>
        <w:t xml:space="preserve">CPV </w:t>
      </w:r>
      <w:r w:rsidR="00EF1E6B" w:rsidRPr="00DD5CF2">
        <w:rPr>
          <w:rFonts w:asciiTheme="minorHAnsi" w:hAnsiTheme="minorHAnsi" w:cstheme="minorHAnsi"/>
          <w:bCs/>
        </w:rPr>
        <w:t>90524000-6</w:t>
      </w:r>
    </w:p>
    <w:p w14:paraId="3E3EA8EF" w14:textId="1C8D5D1F" w:rsidR="006126F9" w:rsidRPr="00DD5CF2" w:rsidRDefault="006126F9"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EF1E6B" w:rsidRPr="00DD5CF2">
        <w:rPr>
          <w:rFonts w:asciiTheme="minorHAnsi" w:hAnsiTheme="minorHAnsi" w:cstheme="minorHAnsi"/>
          <w:bCs/>
        </w:rPr>
        <w:t>90524400-0</w:t>
      </w:r>
    </w:p>
    <w:p w14:paraId="4147C91E" w14:textId="0CA1C09D" w:rsidR="00EF1E6B" w:rsidRPr="00DD5CF2" w:rsidRDefault="00EF1E6B"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875331" w:rsidRPr="00DD5CF2">
        <w:rPr>
          <w:rFonts w:asciiTheme="minorHAnsi" w:hAnsiTheme="minorHAnsi" w:cstheme="minorHAnsi"/>
          <w:bCs/>
        </w:rPr>
        <w:t>90524300-9</w:t>
      </w:r>
    </w:p>
    <w:p w14:paraId="763A2E3F" w14:textId="125CC0A0" w:rsidR="00EF1E6B" w:rsidRPr="00DD5CF2" w:rsidRDefault="00875331" w:rsidP="00D635E3">
      <w:pPr>
        <w:pStyle w:val="Akapitzlist"/>
        <w:spacing w:after="0"/>
        <w:ind w:left="709"/>
        <w:rPr>
          <w:rFonts w:asciiTheme="minorHAnsi" w:hAnsiTheme="minorHAnsi" w:cstheme="minorHAnsi"/>
          <w:b/>
        </w:rPr>
      </w:pPr>
      <w:r w:rsidRPr="00DD5CF2">
        <w:rPr>
          <w:rFonts w:asciiTheme="minorHAnsi" w:hAnsiTheme="minorHAnsi" w:cstheme="minorHAnsi"/>
          <w:bCs/>
        </w:rPr>
        <w:t>CPV 90524200-8</w:t>
      </w:r>
    </w:p>
    <w:p w14:paraId="1185F2C7" w14:textId="06BA1CE5" w:rsidR="00875331" w:rsidRPr="00DD5CF2" w:rsidRDefault="00CD5252" w:rsidP="00E414D9">
      <w:pPr>
        <w:widowControl w:val="0"/>
        <w:numPr>
          <w:ilvl w:val="0"/>
          <w:numId w:val="21"/>
        </w:numPr>
        <w:suppressAutoHyphens w:val="0"/>
        <w:overflowPunct/>
        <w:autoSpaceDN w:val="0"/>
        <w:spacing w:after="0"/>
        <w:ind w:left="406" w:hanging="426"/>
        <w:textAlignment w:val="auto"/>
        <w:rPr>
          <w:rFonts w:asciiTheme="minorHAnsi" w:hAnsiTheme="minorHAnsi" w:cstheme="minorHAnsi"/>
          <w:szCs w:val="24"/>
        </w:rPr>
      </w:pPr>
      <w:r w:rsidRPr="00DD5CF2">
        <w:rPr>
          <w:rFonts w:asciiTheme="minorHAnsi" w:hAnsiTheme="minorHAnsi" w:cstheme="minorHAnsi"/>
          <w:szCs w:val="24"/>
        </w:rPr>
        <w:t>Łączna szacunkowa miesięczna masa wszystkich odpadów z podgrupy 18 01 (18 01 01, 18 01 02</w:t>
      </w:r>
      <w:r w:rsidRPr="00DD5CF2">
        <w:rPr>
          <w:rFonts w:asciiTheme="minorHAnsi" w:hAnsiTheme="minorHAnsi" w:cstheme="minorHAnsi"/>
          <w:szCs w:val="24"/>
          <w:vertAlign w:val="superscript"/>
        </w:rPr>
        <w:t>*</w:t>
      </w:r>
      <w:r w:rsidRPr="00DD5CF2">
        <w:rPr>
          <w:rFonts w:asciiTheme="minorHAnsi" w:hAnsiTheme="minorHAnsi" w:cstheme="minorHAnsi"/>
          <w:szCs w:val="24"/>
        </w:rPr>
        <w:t>, 18 01 03</w:t>
      </w:r>
      <w:r w:rsidRPr="00DD5CF2">
        <w:rPr>
          <w:rFonts w:asciiTheme="minorHAnsi" w:hAnsiTheme="minorHAnsi" w:cstheme="minorHAnsi"/>
          <w:szCs w:val="24"/>
          <w:vertAlign w:val="superscript"/>
        </w:rPr>
        <w:t>*</w:t>
      </w:r>
      <w:r w:rsidRPr="00DD5CF2">
        <w:rPr>
          <w:rFonts w:asciiTheme="minorHAnsi" w:hAnsiTheme="minorHAnsi" w:cstheme="minorHAnsi"/>
          <w:szCs w:val="24"/>
        </w:rPr>
        <w:t xml:space="preserve">, 18 01 04, 18.01.09, 18.01.10) wynosi ok. </w:t>
      </w:r>
      <w:r w:rsidRPr="00DD5CF2">
        <w:rPr>
          <w:rFonts w:asciiTheme="minorHAnsi" w:hAnsiTheme="minorHAnsi" w:cstheme="minorHAnsi"/>
          <w:b/>
          <w:color w:val="000000"/>
          <w:szCs w:val="24"/>
        </w:rPr>
        <w:t>8500 kg</w:t>
      </w:r>
      <w:r w:rsidRPr="00DD5CF2">
        <w:rPr>
          <w:rFonts w:asciiTheme="minorHAnsi" w:hAnsiTheme="minorHAnsi" w:cstheme="minorHAnsi"/>
          <w:szCs w:val="24"/>
        </w:rPr>
        <w:t>. Podana ilość może ulec zmniejszeniu lub zwiększeniu w zależności od potrzeb bieżących Zamawiającego.</w:t>
      </w:r>
    </w:p>
    <w:p w14:paraId="08591F12" w14:textId="77777777" w:rsidR="00450B13" w:rsidRPr="00DD5CF2" w:rsidRDefault="00450B13" w:rsidP="00E414D9">
      <w:pPr>
        <w:pStyle w:val="SIWZ1"/>
        <w:numPr>
          <w:ilvl w:val="0"/>
          <w:numId w:val="21"/>
        </w:numPr>
        <w:tabs>
          <w:tab w:val="clear" w:pos="426"/>
        </w:tabs>
        <w:spacing w:after="0"/>
        <w:jc w:val="left"/>
        <w:rPr>
          <w:rFonts w:asciiTheme="minorHAnsi" w:hAnsiTheme="minorHAnsi" w:cstheme="minorHAnsi"/>
          <w:sz w:val="24"/>
          <w:szCs w:val="24"/>
        </w:rPr>
      </w:pPr>
      <w:bookmarkStart w:id="19" w:name="_Hlk97914347"/>
      <w:r w:rsidRPr="00DD5CF2">
        <w:rPr>
          <w:rFonts w:asciiTheme="minorHAnsi" w:hAnsiTheme="minorHAnsi" w:cstheme="minorHAnsi"/>
          <w:sz w:val="24"/>
          <w:szCs w:val="24"/>
        </w:rPr>
        <w:t xml:space="preserve">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w:t>
      </w:r>
      <w:r w:rsidRPr="00DD5CF2">
        <w:rPr>
          <w:rFonts w:asciiTheme="minorHAnsi" w:hAnsiTheme="minorHAnsi" w:cstheme="minorHAnsi"/>
          <w:sz w:val="24"/>
          <w:szCs w:val="24"/>
        </w:rPr>
        <w:lastRenderedPageBreak/>
        <w:t>usługę będą dokonywane na koniec każdego miesiąca kalendarzowego.</w:t>
      </w:r>
      <w:bookmarkEnd w:id="19"/>
    </w:p>
    <w:p w14:paraId="44E1AEBD" w14:textId="6A89A39F"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Zgodnie art. 20 ust. 3 i art. 6 ustawy z dnia 14 grudnia 2012 roku o odpadach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D56EA4C" w14:textId="090DD206"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Zgodnie z art. 95 ust. 2-3 ustawy z dnia 14 grudnia 2012 roku o odpadach - zakaźne odpady medyczne unieszkodliwia się przez termiczne przekształcanie w spalarniach odpadów niebezpiecznych. Zakazuje się ich unieszkodliwianie we współspalarniach odpadów.</w:t>
      </w:r>
    </w:p>
    <w:p w14:paraId="742E6C53" w14:textId="77777777" w:rsidR="0048746A"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(t.j. Dz. U. z 2020r. poz. 1320 z późn. zm.).</w:t>
      </w:r>
    </w:p>
    <w:p w14:paraId="7275F1CE" w14:textId="33FE8F0F" w:rsidR="00AA744E"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10646DCA" w14:textId="6294CCDF" w:rsidR="00A6734E" w:rsidRPr="00DD5CF2" w:rsidRDefault="007418F7"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4D5D123" w14:textId="77777777" w:rsidR="00D635E3" w:rsidRPr="00DD5CF2" w:rsidRDefault="00AA744E" w:rsidP="00D635E3">
      <w:pPr>
        <w:pStyle w:val="SIWZ1"/>
        <w:numPr>
          <w:ilvl w:val="0"/>
          <w:numId w:val="3"/>
        </w:numPr>
        <w:rPr>
          <w:rFonts w:ascii="Calibri" w:hAnsi="Calibri" w:cs="Calibri"/>
          <w:b/>
          <w:bCs/>
          <w:sz w:val="24"/>
          <w:szCs w:val="24"/>
        </w:rPr>
      </w:pPr>
      <w:bookmarkStart w:id="20" w:name="_Hlk66796862"/>
      <w:r w:rsidRPr="00DD5CF2">
        <w:rPr>
          <w:rFonts w:asciiTheme="minorHAnsi" w:hAnsiTheme="minorHAnsi"/>
          <w:sz w:val="24"/>
          <w:szCs w:val="24"/>
        </w:rPr>
        <w:t xml:space="preserve">Wymagany termin realizacji zamówienia </w:t>
      </w:r>
      <w:r w:rsidR="00D635E3" w:rsidRPr="00DD5CF2">
        <w:rPr>
          <w:rFonts w:asciiTheme="minorHAnsi" w:hAnsiTheme="minorHAnsi"/>
          <w:sz w:val="24"/>
          <w:szCs w:val="24"/>
        </w:rPr>
        <w:t xml:space="preserve">24 miesiące od dnia obowiązywania umowy jednak nie wcześniej niż od </w:t>
      </w:r>
      <w:r w:rsidR="00D635E3" w:rsidRPr="00DD5CF2">
        <w:rPr>
          <w:rFonts w:asciiTheme="minorHAnsi" w:hAnsiTheme="minorHAnsi"/>
          <w:b/>
          <w:bCs/>
          <w:sz w:val="24"/>
          <w:szCs w:val="24"/>
        </w:rPr>
        <w:t>01.04.2022 r</w:t>
      </w:r>
      <w:bookmarkEnd w:id="20"/>
      <w:r w:rsidR="00D635E3" w:rsidRPr="00DD5CF2">
        <w:rPr>
          <w:rFonts w:asciiTheme="minorHAnsi" w:hAnsiTheme="minorHAnsi"/>
          <w:b/>
          <w:bCs/>
          <w:sz w:val="24"/>
          <w:szCs w:val="24"/>
        </w:rPr>
        <w:t>.</w:t>
      </w:r>
    </w:p>
    <w:p w14:paraId="607EA9AD" w14:textId="5AB7BEA5" w:rsidR="00F15788" w:rsidRPr="00DD5CF2" w:rsidRDefault="00F15788" w:rsidP="00D635E3">
      <w:pPr>
        <w:pStyle w:val="SIWZ1"/>
        <w:numPr>
          <w:ilvl w:val="0"/>
          <w:numId w:val="3"/>
        </w:numPr>
        <w:rPr>
          <w:rFonts w:ascii="Calibri" w:hAnsi="Calibri" w:cs="Calibri"/>
          <w:b/>
          <w:bCs/>
          <w:sz w:val="24"/>
          <w:szCs w:val="24"/>
        </w:rPr>
      </w:pPr>
      <w:r w:rsidRPr="00DD5CF2">
        <w:rPr>
          <w:rFonts w:ascii="Calibri" w:hAnsi="Calibri" w:cs="Calibri"/>
          <w:sz w:val="24"/>
          <w:szCs w:val="24"/>
        </w:rPr>
        <w:t xml:space="preserve">Zapłata wynagrodzenia nastąpi na </w:t>
      </w:r>
      <w:r w:rsidRPr="00DD5CF2">
        <w:rPr>
          <w:rFonts w:ascii="Calibri" w:hAnsi="Calibri" w:cs="Calibri"/>
          <w:color w:val="000000"/>
          <w:sz w:val="24"/>
          <w:szCs w:val="24"/>
        </w:rPr>
        <w:t>rachunek zgodnie</w:t>
      </w:r>
      <w:r w:rsidRPr="00DD5CF2">
        <w:rPr>
          <w:rFonts w:ascii="Calibri" w:hAnsi="Calibri" w:cs="Calibri"/>
          <w:sz w:val="24"/>
          <w:szCs w:val="24"/>
        </w:rPr>
        <w:t xml:space="preserve"> z postanowieniami </w:t>
      </w:r>
      <w:r w:rsidR="00D91F0B" w:rsidRPr="00DD5CF2">
        <w:rPr>
          <w:rFonts w:ascii="Calibri" w:hAnsi="Calibri" w:cs="Calibri"/>
          <w:sz w:val="24"/>
          <w:szCs w:val="24"/>
        </w:rPr>
        <w:t>W</w:t>
      </w:r>
      <w:r w:rsidRPr="00DD5CF2">
        <w:rPr>
          <w:rFonts w:ascii="Calibri" w:hAnsi="Calibri" w:cs="Calibri"/>
          <w:sz w:val="24"/>
          <w:szCs w:val="24"/>
        </w:rPr>
        <w:t xml:space="preserve">zoru Umowy, </w:t>
      </w:r>
      <w:r w:rsidR="00506CC4" w:rsidRPr="00DD5CF2">
        <w:rPr>
          <w:rFonts w:ascii="Calibri" w:hAnsi="Calibri" w:cs="Calibri"/>
          <w:sz w:val="24"/>
          <w:szCs w:val="24"/>
        </w:rPr>
        <w:t>stanowiącego z</w:t>
      </w:r>
      <w:r w:rsidRPr="00DD5CF2">
        <w:rPr>
          <w:rFonts w:ascii="Calibri" w:hAnsi="Calibri" w:cs="Calibri"/>
          <w:sz w:val="24"/>
          <w:szCs w:val="24"/>
        </w:rPr>
        <w:t xml:space="preserve">ałącznik nr </w:t>
      </w:r>
      <w:r w:rsidR="00DD5CF2" w:rsidRPr="00DD5CF2">
        <w:rPr>
          <w:rFonts w:ascii="Calibri" w:hAnsi="Calibri" w:cs="Calibri"/>
          <w:sz w:val="24"/>
          <w:szCs w:val="24"/>
        </w:rPr>
        <w:t>6</w:t>
      </w:r>
      <w:r w:rsidR="009F13A8" w:rsidRPr="00DD5CF2">
        <w:rPr>
          <w:rFonts w:ascii="Calibri" w:hAnsi="Calibri" w:cs="Calibri"/>
          <w:sz w:val="24"/>
          <w:szCs w:val="24"/>
        </w:rPr>
        <w:t xml:space="preserve"> </w:t>
      </w:r>
      <w:r w:rsidRPr="00DD5CF2">
        <w:rPr>
          <w:rFonts w:ascii="Calibri" w:hAnsi="Calibri" w:cs="Calibri"/>
          <w:sz w:val="24"/>
          <w:szCs w:val="24"/>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E414D9">
      <w:pPr>
        <w:pStyle w:val="SIWZ1"/>
        <w:numPr>
          <w:ilvl w:val="0"/>
          <w:numId w:val="32"/>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w:t>
      </w:r>
      <w:r w:rsidRPr="00C13A69">
        <w:rPr>
          <w:rFonts w:asciiTheme="minorHAnsi" w:hAnsiTheme="minorHAnsi" w:cstheme="minorHAnsi"/>
          <w:bCs/>
        </w:rPr>
        <w:lastRenderedPageBreak/>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 xml:space="preserve">y sposób </w:t>
      </w:r>
      <w:r w:rsidR="00420780" w:rsidRPr="000D37D9">
        <w:rPr>
          <w:rFonts w:asciiTheme="minorHAnsi" w:hAnsiTheme="minorHAnsi" w:cstheme="minorHAnsi"/>
        </w:rPr>
        <w:lastRenderedPageBreak/>
        <w:t>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3D5991CA" w14:textId="77777777" w:rsidR="00D635E3" w:rsidRPr="00597FB0" w:rsidRDefault="00D635E3" w:rsidP="00E414D9">
      <w:pPr>
        <w:pStyle w:val="Akapitzlist"/>
        <w:widowControl w:val="0"/>
        <w:numPr>
          <w:ilvl w:val="0"/>
          <w:numId w:val="70"/>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3AD8F6"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1" w:name="_Toc228585895"/>
      <w:bookmarkStart w:id="22" w:name="_Toc251232760"/>
      <w:bookmarkStart w:id="23" w:name="_Toc320881363"/>
      <w:bookmarkStart w:id="24"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1"/>
      <w:bookmarkEnd w:id="22"/>
      <w:bookmarkEnd w:id="23"/>
      <w:bookmarkEnd w:id="24"/>
      <w:r w:rsidRPr="009F5473">
        <w:rPr>
          <w:rFonts w:ascii="Calibri" w:eastAsia="Calibri" w:hAnsi="Calibri" w:cs="Calibri"/>
          <w:b/>
          <w:bCs/>
          <w:lang w:eastAsia="pl-PL"/>
        </w:rPr>
        <w:t xml:space="preserve"> </w:t>
      </w:r>
    </w:p>
    <w:p w14:paraId="6C7307C9" w14:textId="77777777" w:rsidR="00F15788" w:rsidRPr="00D635E3" w:rsidRDefault="00F15788" w:rsidP="00DD783F">
      <w:pPr>
        <w:pStyle w:val="Akapitzlist"/>
        <w:numPr>
          <w:ilvl w:val="6"/>
          <w:numId w:val="5"/>
        </w:numPr>
        <w:ind w:left="426" w:hanging="426"/>
        <w:rPr>
          <w:rFonts w:asciiTheme="minorHAnsi" w:hAnsiTheme="minorHAnsi" w:cstheme="minorHAnsi"/>
        </w:rPr>
      </w:pPr>
      <w:bookmarkStart w:id="25" w:name="_Toc228585897"/>
      <w:bookmarkStart w:id="26" w:name="_Toc228260943"/>
      <w:bookmarkStart w:id="27" w:name="_Toc228585899"/>
      <w:bookmarkStart w:id="28" w:name="_Toc251232762"/>
      <w:r w:rsidRPr="00D635E3">
        <w:rPr>
          <w:rFonts w:asciiTheme="minorHAnsi" w:eastAsia="Calibri" w:hAnsiTheme="minorHAnsi" w:cstheme="minorHAnsi"/>
        </w:rPr>
        <w:t>O udzielen</w:t>
      </w:r>
      <w:r w:rsidR="00CD0650" w:rsidRPr="00D635E3">
        <w:rPr>
          <w:rFonts w:asciiTheme="minorHAnsi" w:eastAsia="Calibri" w:hAnsiTheme="minorHAnsi" w:cstheme="minorHAnsi"/>
        </w:rPr>
        <w:t>ie zamówienia mogą ubiegać się W</w:t>
      </w:r>
      <w:r w:rsidRPr="00D635E3">
        <w:rPr>
          <w:rFonts w:asciiTheme="minorHAnsi" w:eastAsia="Calibri" w:hAnsiTheme="minorHAnsi" w:cstheme="minorHAnsi"/>
        </w:rPr>
        <w:t>ykonawcy, którzy</w:t>
      </w:r>
      <w:r w:rsidR="00AE384A" w:rsidRPr="00D635E3">
        <w:rPr>
          <w:rFonts w:asciiTheme="minorHAnsi" w:hAnsiTheme="minorHAnsi" w:cstheme="minorHAnsi"/>
        </w:rPr>
        <w:t xml:space="preserve"> </w:t>
      </w:r>
      <w:r w:rsidRPr="00D635E3">
        <w:rPr>
          <w:rFonts w:asciiTheme="minorHAnsi" w:hAnsiTheme="minorHAnsi" w:cstheme="minorHAnsi"/>
        </w:rPr>
        <w:t>spełniają warunki udziału w postępowaniu dotyczące:</w:t>
      </w:r>
    </w:p>
    <w:p w14:paraId="13FEA820" w14:textId="77777777" w:rsidR="00F15788"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r w:rsidR="00F15788" w:rsidRPr="00D635E3">
        <w:rPr>
          <w:rFonts w:asciiTheme="minorHAnsi" w:hAnsiTheme="minorHAnsi" w:cstheme="minorHAnsi"/>
          <w:sz w:val="24"/>
          <w:szCs w:val="24"/>
        </w:rPr>
        <w:t>:</w:t>
      </w:r>
    </w:p>
    <w:p w14:paraId="2B84A214" w14:textId="77777777" w:rsidR="00F15788" w:rsidRPr="00DD5CF2" w:rsidRDefault="00F15788" w:rsidP="00DD783F">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1A4A9390" w14:textId="77777777" w:rsidR="00AE384A"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3A0BBAED" w14:textId="082C933D" w:rsidR="00AE384A" w:rsidRPr="00DD5CF2" w:rsidRDefault="00CD5252"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Wykonawca musi posiadać wpis do rejestru BDO, który musi potwierdzać pozwolenie na przetwarzanie odpadów oraz w dziale VII informacje dotyczące możliwości transportu odpadów medycznych o kodach 18 01 01, 18 01 02*, 18 01 03*, 18 01 04, 18.01.09, 18.01.10 oraz decyzję zezwalającą na użytkowanie (eksploatację) Zakładu Utylizacji Odpadów;</w:t>
      </w:r>
    </w:p>
    <w:p w14:paraId="6F0EF81A"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2C50EDC4" w14:textId="77777777" w:rsidR="00F15788" w:rsidRPr="00DD5CF2" w:rsidRDefault="00F15788"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37BE3678"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Start w:id="29" w:name="_Toc320881365"/>
      <w:bookmarkEnd w:id="25"/>
      <w:bookmarkEnd w:id="26"/>
    </w:p>
    <w:p w14:paraId="72BDB641" w14:textId="77777777" w:rsidR="00D635E3" w:rsidRPr="00DD5CF2" w:rsidRDefault="00D635E3" w:rsidP="00D635E3">
      <w:pPr>
        <w:pStyle w:val="SIWZa"/>
        <w:numPr>
          <w:ilvl w:val="0"/>
          <w:numId w:val="0"/>
        </w:numPr>
        <w:ind w:left="927"/>
        <w:rPr>
          <w:rFonts w:asciiTheme="minorHAnsi" w:hAnsiTheme="minorHAnsi" w:cstheme="minorHAnsi"/>
          <w:b/>
          <w:bCs/>
          <w:sz w:val="24"/>
          <w:szCs w:val="24"/>
          <w:u w:val="single"/>
        </w:rPr>
      </w:pPr>
      <w:bookmarkStart w:id="30" w:name="_Hlk62676775"/>
      <w:r w:rsidRPr="00DD5CF2">
        <w:rPr>
          <w:rFonts w:asciiTheme="minorHAnsi" w:hAnsiTheme="minorHAnsi" w:cstheme="minorHAnsi"/>
          <w:b/>
          <w:bCs/>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30"/>
    <w:p w14:paraId="0B9EBBBA"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wspólnego ubiegania się wykonawców o udzielenie zamówienia warunek o którym mowa w ust. 1 pkt 2 zostanie uznany za spełniony, jeżeli co najmniej jeden z wykonawców wspólnie ubiegających się o udzielenie zamówienia posiada w/w uprawnienia.</w:t>
      </w:r>
    </w:p>
    <w:p w14:paraId="63947B27" w14:textId="4B3D82A7" w:rsidR="00D635E3" w:rsidRPr="00DD5CF2" w:rsidRDefault="00D635E3" w:rsidP="00D635E3">
      <w:pPr>
        <w:pStyle w:val="Akapitzlist"/>
        <w:numPr>
          <w:ilvl w:val="6"/>
          <w:numId w:val="5"/>
        </w:numPr>
        <w:ind w:left="284"/>
        <w:rPr>
          <w:rFonts w:ascii="Calibri" w:hAnsi="Calibri" w:cs="Calibri"/>
        </w:rPr>
      </w:pPr>
      <w:r w:rsidRPr="00DD5CF2">
        <w:rPr>
          <w:rFonts w:ascii="Calibri" w:hAnsi="Calibri" w:cs="Calibri"/>
        </w:rPr>
        <w:t xml:space="preserve">Wykonawcy wspólnie ubiegający się o udzielenie zamówienia dołączają do oferty Oświadczenie, z którego wynikać będzie, które dostawy wykonają poszczególni wykonawcy. </w:t>
      </w:r>
      <w:r w:rsidRPr="00DD5CF2">
        <w:rPr>
          <w:rFonts w:ascii="Calibri" w:hAnsi="Calibri" w:cs="Calibri"/>
          <w:b/>
          <w:bCs/>
        </w:rPr>
        <w:t xml:space="preserve">Oświadczenie </w:t>
      </w:r>
      <w:r w:rsidRPr="00DD5CF2">
        <w:rPr>
          <w:rFonts w:ascii="Calibri" w:hAnsi="Calibri" w:cs="Calibri"/>
        </w:rPr>
        <w:t xml:space="preserve">należy złożyć zgodnie ze wzorem stanowiącym </w:t>
      </w:r>
      <w:r w:rsidRPr="00DD5CF2">
        <w:rPr>
          <w:rFonts w:ascii="Calibri" w:hAnsi="Calibri" w:cs="Calibri"/>
          <w:b/>
          <w:bCs/>
        </w:rPr>
        <w:t xml:space="preserve">załącznik nr </w:t>
      </w:r>
      <w:r w:rsidR="00DD5CF2" w:rsidRPr="00DD5CF2">
        <w:rPr>
          <w:rFonts w:ascii="Calibri" w:hAnsi="Calibri" w:cs="Calibri"/>
          <w:b/>
          <w:bCs/>
        </w:rPr>
        <w:t>7</w:t>
      </w:r>
      <w:r w:rsidRPr="00DD5CF2">
        <w:rPr>
          <w:rFonts w:ascii="Calibri" w:hAnsi="Calibri" w:cs="Calibri"/>
          <w:b/>
          <w:bCs/>
        </w:rPr>
        <w:t xml:space="preserve"> do SWZ.</w:t>
      </w:r>
    </w:p>
    <w:p w14:paraId="524563EE"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7"/>
    <w:bookmarkEnd w:id="28"/>
    <w:bookmarkEnd w:id="29"/>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46F14544" w:rsidR="00E6744F" w:rsidRPr="00474105" w:rsidRDefault="00E6744F" w:rsidP="00E414D9">
      <w:pPr>
        <w:pStyle w:val="Akapitzlist"/>
        <w:widowControl w:val="0"/>
        <w:numPr>
          <w:ilvl w:val="0"/>
          <w:numId w:val="39"/>
        </w:numPr>
        <w:autoSpaceDN w:val="0"/>
        <w:spacing w:after="120"/>
        <w:ind w:left="284"/>
        <w:rPr>
          <w:rFonts w:asciiTheme="minorHAnsi" w:eastAsia="Calibri" w:hAnsiTheme="minorHAnsi" w:cstheme="minorHAnsi"/>
        </w:rPr>
      </w:pPr>
      <w:bookmarkStart w:id="31" w:name="_Toc228585900"/>
      <w:r w:rsidRPr="00474105">
        <w:rPr>
          <w:rFonts w:asciiTheme="minorHAnsi" w:hAnsiTheme="minorHAnsi" w:cstheme="minorHAnsi"/>
        </w:rPr>
        <w:t xml:space="preserve">Do oferty każdy </w:t>
      </w:r>
      <w:r w:rsidR="009C276C" w:rsidRPr="00474105">
        <w:rPr>
          <w:rFonts w:asciiTheme="minorHAnsi" w:hAnsiTheme="minorHAnsi" w:cstheme="minorHAnsi"/>
        </w:rPr>
        <w:t>W</w:t>
      </w:r>
      <w:r w:rsidRPr="00474105">
        <w:rPr>
          <w:rFonts w:asciiTheme="minorHAnsi" w:hAnsiTheme="minorHAnsi" w:cstheme="minorHAnsi"/>
        </w:rPr>
        <w:t xml:space="preserve">ykonawca musi dołączyć aktualne na dzień składania ofert oświadczenie o niepodleganiu wykluczeniu z postępowania w zakresie wskazanym </w:t>
      </w:r>
      <w:r w:rsidR="00741790" w:rsidRPr="00474105">
        <w:rPr>
          <w:rFonts w:asciiTheme="minorHAnsi" w:hAnsiTheme="minorHAnsi" w:cstheme="minorHAnsi"/>
        </w:rPr>
        <w:t xml:space="preserve">przez </w:t>
      </w:r>
      <w:r w:rsidR="009C276C" w:rsidRPr="00474105">
        <w:rPr>
          <w:rFonts w:asciiTheme="minorHAnsi" w:hAnsiTheme="minorHAnsi" w:cstheme="minorHAnsi"/>
        </w:rPr>
        <w:t>Z</w:t>
      </w:r>
      <w:r w:rsidR="00741790" w:rsidRPr="00474105">
        <w:rPr>
          <w:rFonts w:asciiTheme="minorHAnsi" w:hAnsiTheme="minorHAnsi" w:cstheme="minorHAnsi"/>
        </w:rPr>
        <w:t xml:space="preserve">amawiającego – wzór stanowi </w:t>
      </w:r>
      <w:r w:rsidRPr="00474105">
        <w:rPr>
          <w:rFonts w:asciiTheme="minorHAnsi" w:hAnsiTheme="minorHAnsi" w:cstheme="minorHAnsi"/>
        </w:rPr>
        <w:t xml:space="preserve">załącznik nr </w:t>
      </w:r>
      <w:r w:rsidR="00EE071F" w:rsidRPr="00474105">
        <w:rPr>
          <w:rFonts w:asciiTheme="minorHAnsi" w:hAnsiTheme="minorHAnsi" w:cstheme="minorHAnsi"/>
        </w:rPr>
        <w:t>3</w:t>
      </w:r>
      <w:r w:rsidRPr="00474105">
        <w:rPr>
          <w:rFonts w:asciiTheme="minorHAnsi" w:hAnsiTheme="minorHAnsi" w:cstheme="minorHAnsi"/>
        </w:rPr>
        <w:t xml:space="preserve"> do SWZ</w:t>
      </w:r>
      <w:r w:rsidR="003D5376" w:rsidRPr="00474105">
        <w:rPr>
          <w:rFonts w:asciiTheme="minorHAnsi" w:hAnsiTheme="minorHAnsi" w:cstheme="minorHAnsi"/>
        </w:rPr>
        <w:t xml:space="preserve"> oraz oświadczenie o spełnianiu warunków udziału w</w:t>
      </w:r>
      <w:r w:rsidR="00D635E3" w:rsidRPr="00474105">
        <w:rPr>
          <w:rFonts w:asciiTheme="minorHAnsi" w:hAnsiTheme="minorHAnsi" w:cstheme="minorHAnsi"/>
        </w:rPr>
        <w:t> </w:t>
      </w:r>
      <w:r w:rsidR="003D5376" w:rsidRPr="00474105">
        <w:rPr>
          <w:rFonts w:asciiTheme="minorHAnsi" w:hAnsiTheme="minorHAnsi" w:cstheme="minorHAnsi"/>
        </w:rPr>
        <w:t>postepowan</w:t>
      </w:r>
      <w:r w:rsidR="00EE071F" w:rsidRPr="00474105">
        <w:rPr>
          <w:rFonts w:asciiTheme="minorHAnsi" w:hAnsiTheme="minorHAnsi" w:cstheme="minorHAnsi"/>
        </w:rPr>
        <w:t>iu – wzór stanowi załącznik nr 4</w:t>
      </w:r>
      <w:r w:rsidR="003D5376" w:rsidRPr="00474105">
        <w:rPr>
          <w:rFonts w:asciiTheme="minorHAnsi" w:hAnsiTheme="minorHAnsi" w:cstheme="minorHAnsi"/>
        </w:rPr>
        <w:t xml:space="preserve"> do SWZ, w zakresie wskazanym przez zamawiającego.</w:t>
      </w:r>
    </w:p>
    <w:p w14:paraId="0D4B11C7" w14:textId="39252B63" w:rsidR="00D80FC0"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00741790" w:rsidRPr="00474105">
        <w:rPr>
          <w:rFonts w:asciiTheme="minorHAnsi" w:hAnsiTheme="minorHAnsi" w:cstheme="minorHAnsi"/>
          <w:sz w:val="24"/>
          <w:szCs w:val="24"/>
          <w:lang w:eastAsia="ar-SA"/>
        </w:rPr>
        <w:t xml:space="preserve">(o ile są one wymagane przez </w:t>
      </w:r>
      <w:r w:rsidR="00C72228" w:rsidRPr="00474105">
        <w:rPr>
          <w:rFonts w:asciiTheme="minorHAnsi" w:hAnsiTheme="minorHAnsi" w:cstheme="minorHAnsi"/>
          <w:sz w:val="24"/>
          <w:szCs w:val="24"/>
          <w:lang w:eastAsia="ar-SA"/>
        </w:rPr>
        <w:t>Z</w:t>
      </w:r>
      <w:r w:rsidR="00741790" w:rsidRPr="00474105">
        <w:rPr>
          <w:rFonts w:asciiTheme="minorHAnsi" w:hAnsiTheme="minorHAnsi" w:cstheme="minorHAnsi"/>
          <w:sz w:val="24"/>
          <w:szCs w:val="24"/>
          <w:lang w:eastAsia="ar-SA"/>
        </w:rPr>
        <w:t>amawiającego)</w:t>
      </w:r>
      <w:r w:rsidR="00E6744F" w:rsidRPr="00474105">
        <w:rPr>
          <w:rFonts w:asciiTheme="minorHAnsi" w:hAnsiTheme="minorHAnsi" w:cstheme="minorHAnsi"/>
          <w:sz w:val="24"/>
          <w:szCs w:val="24"/>
          <w:lang w:eastAsia="ar-SA"/>
        </w:rPr>
        <w:t>.</w:t>
      </w:r>
    </w:p>
    <w:p w14:paraId="483AD9B9" w14:textId="6E517794"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rPr>
        <w:t>W przypadku wspólnego ubiegania się o zamówienie przez wykonawców, oświadcze</w:t>
      </w:r>
      <w:r w:rsidR="00EE071F" w:rsidRPr="00474105">
        <w:rPr>
          <w:rFonts w:asciiTheme="minorHAnsi" w:hAnsiTheme="minorHAnsi" w:cstheme="minorHAnsi"/>
          <w:sz w:val="24"/>
          <w:szCs w:val="24"/>
        </w:rPr>
        <w:t>nia, o </w:t>
      </w:r>
      <w:r w:rsidRPr="00474105">
        <w:rPr>
          <w:rFonts w:asciiTheme="minorHAnsi" w:hAnsiTheme="minorHAnsi" w:cstheme="minorHAnsi"/>
          <w:sz w:val="24"/>
          <w:szCs w:val="24"/>
        </w:rPr>
        <w:t>których mowa w ust. 1, składa każdy z wykonawców. Oświadczenia te potwierdzają brak podstaw wykluczenia oraz spełnianie warunków udzia</w:t>
      </w:r>
      <w:r w:rsidR="00EE071F" w:rsidRPr="00474105">
        <w:rPr>
          <w:rFonts w:asciiTheme="minorHAnsi" w:hAnsiTheme="minorHAnsi" w:cstheme="minorHAnsi"/>
          <w:sz w:val="24"/>
          <w:szCs w:val="24"/>
        </w:rPr>
        <w:t>łu w postępowaniu w zakresie, w </w:t>
      </w:r>
      <w:r w:rsidRPr="00474105">
        <w:rPr>
          <w:rFonts w:asciiTheme="minorHAnsi" w:hAnsiTheme="minorHAnsi" w:cstheme="minorHAnsi"/>
          <w:sz w:val="24"/>
          <w:szCs w:val="24"/>
        </w:rPr>
        <w:t>jakim każdy z wykonawców wykazuje spełnianie warunków udziału w postępowaniu.</w:t>
      </w:r>
    </w:p>
    <w:p w14:paraId="2FB8947F" w14:textId="69E447E6"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w:t>
      </w:r>
      <w:r w:rsidR="00EE071F" w:rsidRPr="00474105">
        <w:rPr>
          <w:rFonts w:asciiTheme="minorHAnsi" w:hAnsiTheme="minorHAnsi" w:cstheme="minorHAnsi"/>
          <w:sz w:val="24"/>
          <w:szCs w:val="24"/>
          <w:lang w:eastAsia="ar-SA"/>
        </w:rPr>
        <w:t>ajwyżej oceniona, do złożenia w </w:t>
      </w:r>
      <w:r w:rsidRPr="00474105">
        <w:rPr>
          <w:rFonts w:asciiTheme="minorHAnsi" w:hAnsiTheme="minorHAnsi" w:cstheme="minorHAnsi"/>
          <w:sz w:val="24"/>
          <w:szCs w:val="24"/>
          <w:lang w:eastAsia="ar-SA"/>
        </w:rPr>
        <w:t>wyznaczonym terminie, nie krótszym niż 5 dni od dnia wezwania, aktualnych na dzień złożenia podmiotowych środków dowodowych:</w:t>
      </w:r>
    </w:p>
    <w:p w14:paraId="57258EAC" w14:textId="0BFBB612" w:rsidR="003D5376" w:rsidRPr="00474105" w:rsidRDefault="003D5376" w:rsidP="00E414D9">
      <w:pPr>
        <w:pStyle w:val="SIWZ1"/>
        <w:numPr>
          <w:ilvl w:val="1"/>
          <w:numId w:val="39"/>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56DF41B6" w14:textId="3B161189" w:rsidR="003D5376" w:rsidRPr="00474105" w:rsidRDefault="00474105" w:rsidP="00E414D9">
      <w:pPr>
        <w:pStyle w:val="SIWZ1"/>
        <w:numPr>
          <w:ilvl w:val="2"/>
          <w:numId w:val="39"/>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FA591A" w14:textId="77777777" w:rsidR="00474105" w:rsidRPr="00474105" w:rsidRDefault="00474105" w:rsidP="00E414D9">
      <w:pPr>
        <w:pStyle w:val="SIWZ1"/>
        <w:numPr>
          <w:ilvl w:val="0"/>
          <w:numId w:val="39"/>
        </w:numPr>
        <w:tabs>
          <w:tab w:val="clear" w:pos="426"/>
        </w:tabs>
        <w:ind w:left="426"/>
        <w:rPr>
          <w:rFonts w:asciiTheme="minorHAnsi" w:hAnsiTheme="minorHAnsi" w:cstheme="minorHAnsi"/>
          <w:sz w:val="24"/>
          <w:szCs w:val="24"/>
          <w:lang w:eastAsia="ar-SA"/>
        </w:rPr>
      </w:pPr>
      <w:bookmarkStart w:id="32" w:name="_Toc228585906"/>
      <w:bookmarkStart w:id="33" w:name="_Toc251232768"/>
      <w:bookmarkStart w:id="34" w:name="_Toc320881372"/>
      <w:bookmarkStart w:id="35" w:name="_Toc322514779"/>
      <w:bookmarkEnd w:id="31"/>
      <w:r w:rsidRPr="00474105">
        <w:rPr>
          <w:rFonts w:asciiTheme="minorHAnsi" w:hAnsiTheme="minorHAnsi" w:cstheme="minorHAnsi"/>
          <w:sz w:val="24"/>
          <w:szCs w:val="24"/>
          <w:lang w:eastAsia="ar-SA"/>
        </w:rPr>
        <w:t>Jeżeli Wykonawca ma siedzibę lub miejsce zamieszkania poza granicami Rzeczypospolitej Polskiej, zamiast:</w:t>
      </w:r>
    </w:p>
    <w:p w14:paraId="7E392C7C" w14:textId="77777777" w:rsidR="00474105" w:rsidRPr="00474105" w:rsidRDefault="00474105" w:rsidP="00E414D9">
      <w:pPr>
        <w:pStyle w:val="SIWZ1"/>
        <w:numPr>
          <w:ilvl w:val="1"/>
          <w:numId w:val="71"/>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726C7C91" w14:textId="77777777" w:rsidR="00474105" w:rsidRPr="00474105" w:rsidRDefault="00474105" w:rsidP="00E414D9">
      <w:pPr>
        <w:pStyle w:val="SIWZ1"/>
        <w:numPr>
          <w:ilvl w:val="0"/>
          <w:numId w:val="72"/>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F3B9B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F278E40"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Jeżeli wykonawca nie złożył oświadczeń, o których mowa ust. 1 niniejszej części, podmiotowych środków dowodowych, innych dokumentów lub oświadczeń składanych w postepowaniu lub są one niekompletne lub zawierają błędy, zamawiający wezwie </w:t>
      </w:r>
      <w:r w:rsidRPr="00474105">
        <w:rPr>
          <w:rFonts w:asciiTheme="minorHAnsi" w:hAnsiTheme="minorHAnsi" w:cstheme="minorHAnsi"/>
          <w:sz w:val="24"/>
          <w:szCs w:val="24"/>
          <w:lang w:eastAsia="ar-SA"/>
        </w:rPr>
        <w:lastRenderedPageBreak/>
        <w:t>wykonawcę odpowiednio do ich złożenia, poprawienia lub uzupełnienia w wyznaczonym terminie, chyba że:</w:t>
      </w:r>
    </w:p>
    <w:p w14:paraId="7B88E3A5"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4D922C33"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7BB672B8"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215C0704"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6285D5D4"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43691AC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 zakresie nie uregulowanym niniejszą SWZ, zastosowanie mają przepisy:</w:t>
      </w:r>
    </w:p>
    <w:p w14:paraId="323437CE"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184D9D93" w14:textId="42DE63B1" w:rsidR="00474105" w:rsidRPr="00474105" w:rsidRDefault="00474105" w:rsidP="00E414D9">
      <w:pPr>
        <w:pStyle w:val="SIWZ1"/>
        <w:numPr>
          <w:ilvl w:val="1"/>
          <w:numId w:val="39"/>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2"/>
      <w:bookmarkEnd w:id="33"/>
      <w:bookmarkEnd w:id="34"/>
      <w:bookmarkEnd w:id="35"/>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przy użyciu miniPortalu</w:t>
      </w:r>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ePUAPu</w:t>
      </w:r>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4A33DCC" w:rsidR="00957619" w:rsidRPr="00831906" w:rsidRDefault="00474105" w:rsidP="00334D64">
      <w:pPr>
        <w:pStyle w:val="Akapitzlist"/>
        <w:spacing w:after="120"/>
        <w:ind w:left="709"/>
        <w:rPr>
          <w:rFonts w:asciiTheme="minorHAnsi" w:hAnsiTheme="minorHAnsi" w:cstheme="minorHAnsi"/>
        </w:rPr>
      </w:pPr>
      <w:r>
        <w:rPr>
          <w:rFonts w:asciiTheme="minorHAnsi" w:eastAsia="Calibri" w:hAnsiTheme="minorHAnsi" w:cstheme="minorHAnsi"/>
        </w:rPr>
        <w:t>Iwona Kalitowska</w:t>
      </w:r>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w:t>
      </w:r>
      <w:r w:rsidR="00831906" w:rsidRPr="00831906">
        <w:rPr>
          <w:rFonts w:asciiTheme="minorHAnsi" w:eastAsia="Calibri" w:hAnsiTheme="minorHAnsi" w:cstheme="minorHAnsi"/>
        </w:rPr>
        <w:t>01</w:t>
      </w:r>
    </w:p>
    <w:p w14:paraId="2D025534"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musi posiadać konto na ePUAP</w:t>
      </w:r>
      <w:r w:rsidRPr="00831906">
        <w:rPr>
          <w:rFonts w:asciiTheme="minorHAnsi" w:eastAsia="Calibri" w:hAnsiTheme="minorHAnsi" w:cstheme="minorHAnsi"/>
        </w:rPr>
        <w:t>. Wykonawca posiadający konto na ePUAP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w:t>
      </w:r>
      <w:r w:rsidRPr="00831906">
        <w:rPr>
          <w:rFonts w:asciiTheme="minorHAnsi" w:hAnsiTheme="minorHAnsi" w:cstheme="minorHAnsi"/>
          <w:sz w:val="24"/>
          <w:szCs w:val="24"/>
        </w:rPr>
        <w:lastRenderedPageBreak/>
        <w:t xml:space="preserve">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miniPortal</w:t>
      </w:r>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(ePUAP)</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r w:rsidRPr="00831906">
        <w:rPr>
          <w:rFonts w:asciiTheme="minorHAnsi" w:eastAsia="Calibri" w:hAnsiTheme="minorHAnsi" w:cstheme="minorHAnsi"/>
          <w:szCs w:val="24"/>
        </w:rPr>
        <w:t>ePUAP</w:t>
      </w:r>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ePUAP Zamawiającego: </w:t>
      </w:r>
      <w:r w:rsidR="00831906" w:rsidRPr="00831906">
        <w:rPr>
          <w:rFonts w:asciiTheme="minorHAnsi" w:hAnsiTheme="minorHAnsi" w:cstheme="minorHAnsi"/>
          <w:color w:val="0000FF"/>
          <w:szCs w:val="24"/>
        </w:rPr>
        <w:t>/zozmswiabyd/SkrytkaESP</w:t>
      </w:r>
    </w:p>
    <w:p w14:paraId="1D097866" w14:textId="3852973E"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na miniPortalu.</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ePUAP oraz udostępnionego przez miniPortal.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xml:space="preserve">, przedłuża termin składania odpowiednio ofert albo ofert podlegających negocjacjom o czas </w:t>
      </w:r>
      <w:r w:rsidRPr="00831906">
        <w:rPr>
          <w:rFonts w:asciiTheme="minorHAnsi" w:eastAsia="Calibri" w:hAnsiTheme="minorHAnsi" w:cstheme="minorHAnsi"/>
        </w:rPr>
        <w:lastRenderedPageBreak/>
        <w:t>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077D64BB"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986E44" w:rsidRPr="00986E44">
        <w:rPr>
          <w:rFonts w:ascii="Calibri" w:hAnsi="Calibri" w:cs="Calibri"/>
          <w:b/>
          <w:bCs/>
          <w:szCs w:val="24"/>
        </w:rPr>
        <w:t>19</w:t>
      </w:r>
      <w:r w:rsidR="00276632" w:rsidRPr="00986E44">
        <w:rPr>
          <w:rFonts w:ascii="Calibri" w:hAnsi="Calibri" w:cs="Calibri"/>
          <w:b/>
          <w:bCs/>
          <w:caps/>
          <w:szCs w:val="24"/>
        </w:rPr>
        <w:t>.0</w:t>
      </w:r>
      <w:r w:rsidR="00986E44" w:rsidRPr="00986E44">
        <w:rPr>
          <w:rFonts w:ascii="Calibri" w:hAnsi="Calibri" w:cs="Calibri"/>
          <w:b/>
          <w:bCs/>
          <w:caps/>
          <w:szCs w:val="24"/>
        </w:rPr>
        <w:t>4</w:t>
      </w:r>
      <w:r w:rsidRPr="007657AE">
        <w:rPr>
          <w:rFonts w:ascii="Calibri" w:hAnsi="Calibri" w:cs="Calibri"/>
          <w:b/>
          <w:caps/>
          <w:szCs w:val="24"/>
        </w:rPr>
        <w:t>.202</w:t>
      </w:r>
      <w:r w:rsidR="00986E44">
        <w:rPr>
          <w:rFonts w:ascii="Calibri" w:hAnsi="Calibri" w:cs="Calibri"/>
          <w:b/>
          <w:caps/>
          <w:szCs w:val="24"/>
        </w:rPr>
        <w:t>2</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6" w:name="_Toc228585903"/>
      <w:bookmarkStart w:id="37" w:name="_Toc251232765"/>
      <w:bookmarkStart w:id="38" w:name="_Toc320881369"/>
      <w:bookmarkStart w:id="39" w:name="_Toc322514776"/>
      <w:r w:rsidRPr="009F5473">
        <w:rPr>
          <w:rFonts w:ascii="Calibri" w:eastAsia="Calibri" w:hAnsi="Calibri" w:cs="Calibri"/>
          <w:b/>
          <w:bCs/>
          <w:lang w:eastAsia="pl-PL"/>
        </w:rPr>
        <w:t>OPIS SPOSOBU PRZYGOTOWANIA OFERT</w:t>
      </w:r>
      <w:bookmarkEnd w:id="36"/>
      <w:bookmarkEnd w:id="37"/>
      <w:bookmarkEnd w:id="38"/>
      <w:bookmarkEnd w:id="39"/>
    </w:p>
    <w:p w14:paraId="77467FF1" w14:textId="32831499" w:rsidR="00E90C8E" w:rsidRPr="00831906" w:rsidRDefault="00831906" w:rsidP="00E414D9">
      <w:pPr>
        <w:pStyle w:val="SIWZ1"/>
        <w:numPr>
          <w:ilvl w:val="0"/>
          <w:numId w:val="37"/>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ykonawców na miniPortalu, w szczegółach danego postępowania. W formularzu oferty Wykonawca zobowiązany jest podać adres skrzynki ePUAP,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lastRenderedPageBreak/>
        <w:t>Ofertę składa się, pod rygorem nieważności, w formie elektronicznej lub w postaci 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miniPortalu.</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2C6F01">
      <w:pPr>
        <w:pStyle w:val="SIWZ1"/>
        <w:numPr>
          <w:ilvl w:val="0"/>
          <w:numId w:val="13"/>
        </w:numPr>
        <w:rPr>
          <w:rFonts w:ascii="Calibri" w:hAnsi="Calibri" w:cs="Calibri"/>
          <w:sz w:val="24"/>
          <w:szCs w:val="24"/>
        </w:rPr>
      </w:pPr>
      <w:r w:rsidRPr="009F5473">
        <w:rPr>
          <w:rFonts w:ascii="Calibri" w:hAnsi="Calibri" w:cs="Calibri"/>
          <w:sz w:val="24"/>
          <w:szCs w:val="24"/>
        </w:rPr>
        <w:t xml:space="preserve">Ofertę stanowi wypełniony druk </w:t>
      </w:r>
      <w:r w:rsidRPr="009F5473">
        <w:rPr>
          <w:rFonts w:ascii="Calibri" w:hAnsi="Calibri" w:cs="Calibri"/>
          <w:i/>
          <w:sz w:val="24"/>
          <w:szCs w:val="24"/>
        </w:rPr>
        <w:t>Formularza oferty</w:t>
      </w:r>
      <w:r w:rsidR="00935027" w:rsidRPr="009F5473">
        <w:rPr>
          <w:rFonts w:ascii="Calibri" w:hAnsi="Calibri" w:cs="Calibri"/>
          <w:i/>
          <w:sz w:val="24"/>
          <w:szCs w:val="24"/>
        </w:rPr>
        <w:t xml:space="preserve"> </w:t>
      </w:r>
      <w:r w:rsidRPr="009F5473">
        <w:rPr>
          <w:rFonts w:ascii="Calibri" w:hAnsi="Calibri" w:cs="Calibri"/>
          <w:sz w:val="24"/>
          <w:szCs w:val="24"/>
        </w:rPr>
        <w:t>który stanowi załącznik nr 1</w:t>
      </w:r>
      <w:r w:rsidR="00FC4111" w:rsidRPr="009F5473">
        <w:rPr>
          <w:rFonts w:ascii="Calibri" w:hAnsi="Calibri" w:cs="Calibri"/>
          <w:sz w:val="24"/>
          <w:szCs w:val="24"/>
        </w:rPr>
        <w:t xml:space="preserve"> </w:t>
      </w:r>
      <w:r w:rsidRPr="009F5473">
        <w:rPr>
          <w:rFonts w:ascii="Calibri" w:hAnsi="Calibri" w:cs="Calibri"/>
          <w:sz w:val="24"/>
          <w:szCs w:val="24"/>
        </w:rPr>
        <w:t xml:space="preserve">do </w:t>
      </w:r>
      <w:r w:rsidR="00030868" w:rsidRPr="009F5473">
        <w:rPr>
          <w:rFonts w:ascii="Calibri" w:hAnsi="Calibri" w:cs="Calibri"/>
          <w:sz w:val="24"/>
          <w:szCs w:val="24"/>
        </w:rPr>
        <w:t>SWZ</w:t>
      </w:r>
      <w:r w:rsidRPr="009F5473">
        <w:rPr>
          <w:rFonts w:ascii="Calibri" w:hAnsi="Calibri" w:cs="Calibri"/>
          <w:sz w:val="24"/>
          <w:szCs w:val="24"/>
        </w:rPr>
        <w:t>. Ponadto</w:t>
      </w:r>
      <w:r w:rsidR="00E75074" w:rsidRPr="009F5473">
        <w:rPr>
          <w:rFonts w:ascii="Calibri" w:hAnsi="Calibri" w:cs="Calibri"/>
          <w:sz w:val="24"/>
          <w:szCs w:val="24"/>
        </w:rPr>
        <w:t xml:space="preserve"> </w:t>
      </w:r>
      <w:r w:rsidR="00935027" w:rsidRPr="009F5473">
        <w:rPr>
          <w:rFonts w:ascii="Calibri" w:hAnsi="Calibri" w:cs="Calibri"/>
          <w:sz w:val="24"/>
          <w:szCs w:val="24"/>
        </w:rPr>
        <w:t>W</w:t>
      </w:r>
      <w:r w:rsidRPr="009F5473">
        <w:rPr>
          <w:rFonts w:ascii="Calibri" w:hAnsi="Calibri" w:cs="Calibri"/>
          <w:sz w:val="24"/>
          <w:szCs w:val="24"/>
        </w:rPr>
        <w:t xml:space="preserve">ykonawca wypełnia i załącza do </w:t>
      </w:r>
      <w:r w:rsidRPr="009F5473">
        <w:rPr>
          <w:rFonts w:ascii="Calibri" w:hAnsi="Calibri" w:cs="Calibri"/>
          <w:i/>
          <w:sz w:val="24"/>
          <w:szCs w:val="24"/>
        </w:rPr>
        <w:t>Formularza oferty</w:t>
      </w:r>
      <w:r w:rsidRPr="009F5473">
        <w:rPr>
          <w:rFonts w:ascii="Calibri" w:hAnsi="Calibri" w:cs="Calibri"/>
          <w:sz w:val="24"/>
          <w:szCs w:val="24"/>
        </w:rPr>
        <w:t>, jako jego integralną część</w:t>
      </w:r>
      <w:r w:rsidR="00935027" w:rsidRPr="009F5473">
        <w:rPr>
          <w:rFonts w:ascii="Calibri" w:hAnsi="Calibri" w:cs="Calibri"/>
          <w:sz w:val="24"/>
          <w:szCs w:val="24"/>
        </w:rPr>
        <w:t xml:space="preserve"> </w:t>
      </w:r>
      <w:r w:rsidR="005A10D1" w:rsidRPr="009F5473">
        <w:rPr>
          <w:rFonts w:ascii="Calibri" w:hAnsi="Calibri" w:cs="Calibri"/>
          <w:sz w:val="24"/>
          <w:szCs w:val="24"/>
        </w:rPr>
        <w:t>załączni</w:t>
      </w:r>
      <w:r w:rsidR="00935027" w:rsidRPr="009F5473">
        <w:rPr>
          <w:rFonts w:ascii="Calibri" w:hAnsi="Calibri" w:cs="Calibri"/>
          <w:sz w:val="24"/>
          <w:szCs w:val="24"/>
        </w:rPr>
        <w:t>k</w:t>
      </w:r>
      <w:bookmarkStart w:id="40" w:name="_Hlk32924982"/>
      <w:r w:rsidR="00935027" w:rsidRPr="009F5473">
        <w:rPr>
          <w:rFonts w:ascii="Calibri" w:hAnsi="Calibri" w:cs="Calibri"/>
          <w:sz w:val="24"/>
          <w:szCs w:val="24"/>
        </w:rPr>
        <w:t xml:space="preserve"> </w:t>
      </w:r>
      <w:r w:rsidR="00FB127C">
        <w:rPr>
          <w:rFonts w:ascii="Calibri" w:hAnsi="Calibri" w:cs="Calibri"/>
          <w:sz w:val="24"/>
          <w:szCs w:val="24"/>
        </w:rPr>
        <w:t xml:space="preserve">nr </w:t>
      </w:r>
      <w:r w:rsidR="00105A6E" w:rsidRPr="009F5473">
        <w:rPr>
          <w:rFonts w:ascii="Calibri" w:hAnsi="Calibri" w:cs="Calibri"/>
          <w:sz w:val="24"/>
          <w:szCs w:val="24"/>
        </w:rPr>
        <w:t>2</w:t>
      </w:r>
      <w:r w:rsidR="00FB127C">
        <w:rPr>
          <w:rFonts w:ascii="Calibri" w:hAnsi="Calibri" w:cs="Calibri"/>
          <w:sz w:val="24"/>
          <w:szCs w:val="24"/>
        </w:rPr>
        <w:t xml:space="preserve"> </w:t>
      </w:r>
      <w:r w:rsidR="00C5516C" w:rsidRPr="009F5473">
        <w:rPr>
          <w:rFonts w:ascii="Calibri" w:hAnsi="Calibri" w:cs="Calibri"/>
          <w:sz w:val="24"/>
          <w:szCs w:val="24"/>
        </w:rPr>
        <w:t xml:space="preserve">do </w:t>
      </w:r>
      <w:r w:rsidR="00030868" w:rsidRPr="009F5473">
        <w:rPr>
          <w:rFonts w:ascii="Calibri" w:hAnsi="Calibri" w:cs="Calibri"/>
          <w:sz w:val="24"/>
          <w:szCs w:val="24"/>
        </w:rPr>
        <w:t>SWZ</w:t>
      </w:r>
      <w:r w:rsidR="00C5516C" w:rsidRPr="009F5473">
        <w:rPr>
          <w:rFonts w:ascii="Calibri" w:hAnsi="Calibri" w:cs="Calibri"/>
          <w:sz w:val="24"/>
          <w:szCs w:val="24"/>
        </w:rPr>
        <w:t xml:space="preserve"> – </w:t>
      </w:r>
      <w:r w:rsidR="00FB127C">
        <w:rPr>
          <w:rFonts w:ascii="Calibri" w:hAnsi="Calibri" w:cs="Calibri"/>
          <w:i/>
          <w:sz w:val="24"/>
          <w:szCs w:val="24"/>
        </w:rPr>
        <w:t>Formularz cenowy</w:t>
      </w:r>
      <w:r w:rsidR="00935027" w:rsidRPr="009F5473">
        <w:rPr>
          <w:rFonts w:ascii="Calibri" w:hAnsi="Calibri" w:cs="Calibri"/>
          <w:i/>
          <w:sz w:val="24"/>
          <w:szCs w:val="24"/>
        </w:rPr>
        <w:t>.</w:t>
      </w:r>
    </w:p>
    <w:bookmarkEnd w:id="40"/>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40BB101E" w:rsidR="00A878BB" w:rsidRPr="00276632" w:rsidRDefault="00276632"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w:t>
      </w:r>
      <w:r w:rsidR="00A0683C">
        <w:rPr>
          <w:rFonts w:asciiTheme="minorHAnsi" w:hAnsiTheme="minorHAnsi" w:cstheme="minorHAnsi"/>
          <w:szCs w:val="24"/>
        </w:rPr>
        <w:t>3</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757D6F2F" w14:textId="5F6D7F33" w:rsidR="00276632" w:rsidRPr="00276632" w:rsidRDefault="00276632" w:rsidP="00276632">
      <w:pPr>
        <w:pStyle w:val="SIWZ1"/>
        <w:numPr>
          <w:ilvl w:val="0"/>
          <w:numId w:val="13"/>
        </w:numPr>
        <w:rPr>
          <w:rFonts w:asciiTheme="minorHAnsi" w:hAnsiTheme="minorHAnsi" w:cstheme="minorHAnsi"/>
          <w:sz w:val="24"/>
          <w:szCs w:val="24"/>
          <w:lang w:eastAsia="ar-SA"/>
        </w:rPr>
      </w:pPr>
      <w:r w:rsidRPr="00276632">
        <w:rPr>
          <w:rFonts w:asciiTheme="minorHAnsi" w:hAnsiTheme="minorHAnsi" w:cstheme="minorHAnsi"/>
          <w:sz w:val="24"/>
        </w:rPr>
        <w:t xml:space="preserve">Oświadczenie, o którym mowa w części VI ust </w:t>
      </w:r>
      <w:r w:rsidR="009570B2">
        <w:rPr>
          <w:rFonts w:asciiTheme="minorHAnsi" w:hAnsiTheme="minorHAnsi" w:cstheme="minorHAnsi"/>
          <w:sz w:val="24"/>
        </w:rPr>
        <w:t>3</w:t>
      </w:r>
      <w:r w:rsidRPr="00276632">
        <w:rPr>
          <w:rFonts w:asciiTheme="minorHAnsi" w:hAnsiTheme="minorHAnsi" w:cstheme="minorHAnsi"/>
          <w:sz w:val="24"/>
        </w:rPr>
        <w:t xml:space="preserve"> SWZ składa się w formie zgodnej z postanowieniami rozporządzeń, o których mowa w części VII ust. </w:t>
      </w:r>
      <w:r w:rsidR="009570B2">
        <w:rPr>
          <w:rFonts w:asciiTheme="minorHAnsi" w:hAnsiTheme="minorHAnsi" w:cstheme="minorHAnsi"/>
          <w:sz w:val="24"/>
        </w:rPr>
        <w:t>10</w:t>
      </w:r>
      <w:r w:rsidRPr="00276632">
        <w:rPr>
          <w:rFonts w:asciiTheme="minorHAnsi" w:hAnsiTheme="minorHAnsi" w:cstheme="minorHAnsi"/>
          <w:sz w:val="24"/>
        </w:rPr>
        <w:t xml:space="preserve"> SWZ.</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lastRenderedPageBreak/>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1" w:name="_Hlk67576326"/>
      <w:r w:rsidR="008434DF" w:rsidRPr="009F5473">
        <w:rPr>
          <w:rFonts w:ascii="Calibri" w:hAnsi="Calibri" w:cs="Calibri"/>
          <w:sz w:val="24"/>
          <w:szCs w:val="20"/>
          <w:lang w:eastAsia="ar-SA"/>
        </w:rPr>
        <w:t xml:space="preserve">w zakresie dokumentów potwierdzających umocowanie do reprezentowania, </w:t>
      </w:r>
      <w:bookmarkEnd w:id="41"/>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00C2E769"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9570B2">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2E64C69D"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369C550E"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 xml:space="preserve">Poświadczenia zgodności cyfrowego odwzorowania z dokumentem w postaci papierowej, o którym mowa w zdaniu poprzednim, dokonuje </w:t>
      </w:r>
      <w:r w:rsidRPr="009F5473">
        <w:rPr>
          <w:rFonts w:ascii="Calibri" w:eastAsia="Calibri" w:hAnsi="Calibri" w:cs="Calibri"/>
        </w:rPr>
        <w:lastRenderedPageBreak/>
        <w:t>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2" w:name="_Toc251232772"/>
      <w:bookmarkStart w:id="43" w:name="_Toc320881376"/>
      <w:bookmarkStart w:id="44"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2"/>
      <w:bookmarkEnd w:id="43"/>
      <w:bookmarkEnd w:id="44"/>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dostępnego na ePUAP i udostępnionego również na miniPortalu</w:t>
      </w:r>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3EB8B8FA" w:rsidR="00F15788"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986E44">
        <w:rPr>
          <w:rFonts w:ascii="Calibri" w:eastAsia="Calibri" w:hAnsi="Calibri" w:cs="Calibri"/>
          <w:b/>
          <w:bCs/>
        </w:rPr>
        <w:t>21</w:t>
      </w:r>
      <w:r w:rsidR="000E3E83">
        <w:rPr>
          <w:rFonts w:ascii="Calibri" w:eastAsia="Calibri" w:hAnsi="Calibri" w:cs="Calibri"/>
          <w:b/>
          <w:bCs/>
        </w:rPr>
        <w:t>.0</w:t>
      </w:r>
      <w:r w:rsidR="00986E44">
        <w:rPr>
          <w:rFonts w:ascii="Calibri" w:eastAsia="Calibri" w:hAnsi="Calibri" w:cs="Calibri"/>
          <w:b/>
          <w:bCs/>
        </w:rPr>
        <w:t>3</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Datą złożenia oferty jest data jej przekazania na ePUAP.</w:t>
      </w:r>
    </w:p>
    <w:p w14:paraId="68F275D0" w14:textId="77777777" w:rsidR="002530DA" w:rsidRPr="009F5473" w:rsidRDefault="002530DA" w:rsidP="00E414D9">
      <w:pPr>
        <w:pStyle w:val="Akapitzlist"/>
        <w:widowControl w:val="0"/>
        <w:numPr>
          <w:ilvl w:val="6"/>
          <w:numId w:val="35"/>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088CB380" w:rsidR="002530DA"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rPr>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986E44">
        <w:rPr>
          <w:rFonts w:ascii="Calibri" w:eastAsia="Calibri" w:hAnsi="Calibri" w:cs="Calibri"/>
          <w:b/>
          <w:bCs/>
        </w:rPr>
        <w:t>21</w:t>
      </w:r>
      <w:r w:rsidR="000E3E83">
        <w:rPr>
          <w:rFonts w:ascii="Calibri" w:eastAsia="Calibri" w:hAnsi="Calibri" w:cs="Calibri"/>
          <w:b/>
          <w:bCs/>
        </w:rPr>
        <w:t>.0</w:t>
      </w:r>
      <w:r w:rsidR="00986E44">
        <w:rPr>
          <w:rFonts w:ascii="Calibri" w:eastAsia="Calibri" w:hAnsi="Calibri" w:cs="Calibri"/>
          <w:b/>
          <w:bCs/>
        </w:rPr>
        <w:t>3</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miniPortal zweryfikuje do którego postępowania zaszyfrowana została oferta i ją odszyfruje.</w:t>
      </w:r>
    </w:p>
    <w:p w14:paraId="421D9D7E"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lastRenderedPageBreak/>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r w:rsidR="00505054" w:rsidRPr="009F5473">
        <w:rPr>
          <w:rFonts w:ascii="Calibri" w:eastAsia="Calibri" w:hAnsi="Calibri" w:cs="Calibri"/>
          <w:color w:val="000000"/>
        </w:rPr>
        <w:t>późn.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późn.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5" w:name="_Toc251232776"/>
      <w:bookmarkStart w:id="46" w:name="_Toc320881380"/>
      <w:bookmarkStart w:id="47"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5"/>
      <w:bookmarkEnd w:id="46"/>
      <w:bookmarkEnd w:id="47"/>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86E44" w:rsidRDefault="00A501E4"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bookmarkStart w:id="48" w:name="_Toc297202420"/>
      <w:bookmarkStart w:id="49" w:name="_Toc297203858"/>
      <w:r w:rsidRPr="00986E44">
        <w:rPr>
          <w:rFonts w:asciiTheme="minorHAnsi" w:eastAsia="Calibri" w:hAnsiTheme="minorHAnsi" w:cstheme="minorHAnsi"/>
          <w:szCs w:val="24"/>
        </w:rPr>
        <w:t>W</w:t>
      </w:r>
      <w:r w:rsidR="00E452A6" w:rsidRPr="00986E44">
        <w:rPr>
          <w:rFonts w:asciiTheme="minorHAnsi" w:eastAsia="Calibri" w:hAnsiTheme="minorHAnsi" w:cstheme="minorHAnsi"/>
          <w:szCs w:val="24"/>
        </w:rPr>
        <w:t xml:space="preserve">ybór </w:t>
      </w:r>
      <w:r w:rsidR="00F15788" w:rsidRPr="00986E44">
        <w:rPr>
          <w:rFonts w:asciiTheme="minorHAnsi" w:eastAsia="Calibri" w:hAnsiTheme="minorHAnsi" w:cstheme="minorHAnsi"/>
          <w:szCs w:val="24"/>
        </w:rPr>
        <w:t>oferty najkorzystniejszej nastąpi na podstawie następujących kryteriów oceny ofert:</w:t>
      </w:r>
    </w:p>
    <w:p w14:paraId="360E1A9E"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Cena (C) - 60%</w:t>
      </w:r>
    </w:p>
    <w:p w14:paraId="561FED8C"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Czas realizacji dodatkowego wywozu (T) – 30%</w:t>
      </w:r>
    </w:p>
    <w:p w14:paraId="21E8FF02"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Termin płatności (P) – 5%</w:t>
      </w:r>
    </w:p>
    <w:p w14:paraId="028BBFD4"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Jakość (J) – 5%</w:t>
      </w:r>
    </w:p>
    <w:p w14:paraId="2BE5E53A" w14:textId="77777777" w:rsidR="00D10414" w:rsidRPr="00986E44" w:rsidRDefault="00D10414" w:rsidP="00F15788">
      <w:pPr>
        <w:autoSpaceDN w:val="0"/>
        <w:spacing w:after="120"/>
        <w:ind w:left="426"/>
        <w:rPr>
          <w:rFonts w:asciiTheme="minorHAnsi" w:hAnsiTheme="minorHAnsi" w:cstheme="minorHAnsi"/>
          <w:b/>
          <w:szCs w:val="24"/>
          <w:lang w:eastAsia="pl-PL"/>
        </w:rPr>
      </w:pPr>
    </w:p>
    <w:p w14:paraId="113D1042" w14:textId="77777777" w:rsidR="00F15788" w:rsidRPr="00986E44" w:rsidRDefault="00F15788"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r w:rsidRPr="00986E44">
        <w:rPr>
          <w:rFonts w:asciiTheme="minorHAnsi" w:eastAsia="Calibri" w:hAnsiTheme="minorHAnsi" w:cstheme="minorHAnsi"/>
          <w:szCs w:val="24"/>
        </w:rPr>
        <w:t>Oferty będą oceniane według ww. kryteriów, w następujący sposób:</w:t>
      </w:r>
    </w:p>
    <w:bookmarkEnd w:id="48"/>
    <w:bookmarkEnd w:id="49"/>
    <w:p w14:paraId="214F6041" w14:textId="50345FDD"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cena</w:t>
      </w:r>
      <w:r w:rsidRPr="00986E44">
        <w:rPr>
          <w:rFonts w:asciiTheme="minorHAnsi" w:hAnsiTheme="minorHAnsi" w:cstheme="minorHAnsi"/>
          <w:b/>
        </w:rPr>
        <w:t xml:space="preserve"> – 60%: </w:t>
      </w:r>
      <w:r w:rsidRPr="00986E44">
        <w:rPr>
          <w:rFonts w:asciiTheme="minorHAnsi" w:hAnsiTheme="minorHAnsi" w:cstheme="minorHAnsi"/>
        </w:rPr>
        <w:t>Oferta z najniższą ceną brutto otrzyma maksymalną ilość punktów, a pozostałym ofertom zostanie przypisana odpowiednio mniejsza liczba punktów, zgodnie ze wzorem:</w:t>
      </w:r>
    </w:p>
    <w:p w14:paraId="7D2C6E3C" w14:textId="77777777" w:rsidR="00986E44" w:rsidRPr="00986E44" w:rsidRDefault="00986E44" w:rsidP="00986E44">
      <w:pPr>
        <w:pStyle w:val="Standard0"/>
        <w:ind w:left="720"/>
        <w:rPr>
          <w:rFonts w:asciiTheme="minorHAnsi" w:hAnsiTheme="minorHAnsi" w:cstheme="minorHAnsi"/>
        </w:rPr>
      </w:pPr>
    </w:p>
    <w:p w14:paraId="2C8DEA39" w14:textId="77777777" w:rsidR="00986E44" w:rsidRPr="00986E44" w:rsidRDefault="00986E44" w:rsidP="00986E44">
      <w:pPr>
        <w:pStyle w:val="Standard0"/>
        <w:ind w:left="5" w:firstLine="2335"/>
        <w:rPr>
          <w:rFonts w:asciiTheme="minorHAnsi" w:hAnsiTheme="minorHAnsi" w:cstheme="minorHAnsi"/>
        </w:rPr>
      </w:pPr>
      <w:r w:rsidRPr="00986E44">
        <w:rPr>
          <w:rFonts w:asciiTheme="minorHAnsi" w:hAnsiTheme="minorHAnsi" w:cstheme="minorHAnsi"/>
        </w:rPr>
        <w:t xml:space="preserve">Oferta o najniższej cenie brutto </w:t>
      </w:r>
    </w:p>
    <w:p w14:paraId="5B5F56A9" w14:textId="54849F4D" w:rsidR="00986E44" w:rsidRPr="00986E44" w:rsidRDefault="00986E44" w:rsidP="00986E44">
      <w:pPr>
        <w:pStyle w:val="Standard0"/>
        <w:ind w:left="5" w:firstLine="1795"/>
        <w:rPr>
          <w:rFonts w:asciiTheme="minorHAnsi" w:hAnsiTheme="minorHAnsi" w:cstheme="minorHAnsi"/>
        </w:rPr>
      </w:pPr>
      <w:r w:rsidRPr="00986E44">
        <w:rPr>
          <w:rFonts w:asciiTheme="minorHAnsi" w:hAnsiTheme="minorHAnsi" w:cstheme="minorHAnsi"/>
        </w:rPr>
        <w:t>C = (---------------------------------------------- x 100) x waga kryterium tj. 60 %</w:t>
      </w:r>
    </w:p>
    <w:p w14:paraId="738C75F2" w14:textId="77777777" w:rsidR="00986E44" w:rsidRPr="00986E44" w:rsidRDefault="00986E44" w:rsidP="00986E44">
      <w:pPr>
        <w:pStyle w:val="Standard0"/>
        <w:ind w:firstLine="2520"/>
        <w:rPr>
          <w:rFonts w:asciiTheme="minorHAnsi" w:hAnsiTheme="minorHAnsi" w:cstheme="minorHAnsi"/>
        </w:rPr>
      </w:pPr>
      <w:r w:rsidRPr="00986E44">
        <w:rPr>
          <w:rFonts w:asciiTheme="minorHAnsi" w:hAnsiTheme="minorHAnsi" w:cstheme="minorHAnsi"/>
        </w:rPr>
        <w:lastRenderedPageBreak/>
        <w:t xml:space="preserve">Cena brutto oferty badanej </w:t>
      </w:r>
    </w:p>
    <w:p w14:paraId="6E95BBF9" w14:textId="77777777" w:rsidR="00986E44" w:rsidRPr="00986E44" w:rsidRDefault="00986E44" w:rsidP="00986E44">
      <w:pPr>
        <w:pStyle w:val="Standard0"/>
        <w:ind w:left="720"/>
        <w:rPr>
          <w:rFonts w:asciiTheme="minorHAnsi" w:hAnsiTheme="minorHAnsi" w:cstheme="minorHAnsi"/>
        </w:rPr>
      </w:pPr>
    </w:p>
    <w:p w14:paraId="0159316D" w14:textId="77777777" w:rsidR="00986E44" w:rsidRPr="00986E44" w:rsidRDefault="00986E44" w:rsidP="00986E44">
      <w:pPr>
        <w:pStyle w:val="Standard0"/>
        <w:ind w:left="720"/>
        <w:rPr>
          <w:rFonts w:asciiTheme="minorHAnsi" w:hAnsiTheme="minorHAnsi" w:cstheme="minorHAnsi"/>
        </w:rPr>
      </w:pPr>
      <w:r w:rsidRPr="00986E44">
        <w:rPr>
          <w:rFonts w:asciiTheme="minorHAnsi" w:hAnsiTheme="minorHAnsi" w:cstheme="minorHAnsi"/>
        </w:rPr>
        <w:t>gdzie: C - wartość punktowa badanej oferty</w:t>
      </w:r>
    </w:p>
    <w:p w14:paraId="55C9E0B6" w14:textId="77777777" w:rsidR="00986E44" w:rsidRPr="00986E44" w:rsidRDefault="00986E44" w:rsidP="00986E44">
      <w:pPr>
        <w:pStyle w:val="Standard0"/>
        <w:ind w:left="720"/>
        <w:jc w:val="both"/>
        <w:rPr>
          <w:rFonts w:asciiTheme="minorHAnsi" w:hAnsiTheme="minorHAnsi" w:cstheme="minorHAnsi"/>
        </w:rPr>
      </w:pPr>
    </w:p>
    <w:p w14:paraId="3CBE9636" w14:textId="77777777"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czas realizacji dodatkowego wywozu – 30 %. </w:t>
      </w:r>
      <w:r w:rsidRPr="00986E44">
        <w:rPr>
          <w:rFonts w:asciiTheme="minorHAnsi" w:hAnsiTheme="minorHAnsi" w:cstheme="minorHAnsi"/>
        </w:rPr>
        <w:t>Oferta, w zależności od zadeklarowanego terminu realizacji, otrzyma następującą liczbę punktów:</w:t>
      </w:r>
    </w:p>
    <w:p w14:paraId="769570BA" w14:textId="77777777" w:rsidR="00986E44" w:rsidRPr="00986E44" w:rsidRDefault="00986E44" w:rsidP="00986E44">
      <w:pPr>
        <w:pStyle w:val="Standard0"/>
        <w:suppressAutoHyphens/>
        <w:autoSpaceDN/>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86E44" w:rsidRPr="00986E44" w14:paraId="10411762" w14:textId="77777777" w:rsidTr="00766D22">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5E128AFA"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086A78F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77AF043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Ilość punktów uzyskanych w kryterium (30%)</w:t>
            </w:r>
          </w:p>
        </w:tc>
      </w:tr>
      <w:tr w:rsidR="00986E44" w:rsidRPr="00986E44" w14:paraId="1F49E7EE"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C2AD202"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1C7748A"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4 godziny</w:t>
            </w:r>
          </w:p>
        </w:tc>
        <w:tc>
          <w:tcPr>
            <w:tcW w:w="3122" w:type="dxa"/>
            <w:tcBorders>
              <w:top w:val="single" w:sz="6" w:space="0" w:color="auto"/>
              <w:left w:val="single" w:sz="6" w:space="0" w:color="auto"/>
              <w:bottom w:val="single" w:sz="6" w:space="0" w:color="auto"/>
              <w:right w:val="double" w:sz="6" w:space="0" w:color="auto"/>
            </w:tcBorders>
            <w:vAlign w:val="center"/>
          </w:tcPr>
          <w:p w14:paraId="5BCE957E"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30</w:t>
            </w:r>
          </w:p>
        </w:tc>
      </w:tr>
      <w:tr w:rsidR="00986E44" w:rsidRPr="00986E44" w14:paraId="5AEAACB6"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153682E"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27D09AEF"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08D47DC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25</w:t>
            </w:r>
          </w:p>
        </w:tc>
      </w:tr>
      <w:tr w:rsidR="00986E44" w:rsidRPr="00986E44" w14:paraId="4E3628EF"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7F0A56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6060761"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12 godzin</w:t>
            </w:r>
          </w:p>
        </w:tc>
        <w:tc>
          <w:tcPr>
            <w:tcW w:w="3122" w:type="dxa"/>
            <w:tcBorders>
              <w:top w:val="single" w:sz="6" w:space="0" w:color="auto"/>
              <w:left w:val="single" w:sz="6" w:space="0" w:color="auto"/>
              <w:bottom w:val="single" w:sz="6" w:space="0" w:color="auto"/>
              <w:right w:val="double" w:sz="6" w:space="0" w:color="auto"/>
            </w:tcBorders>
            <w:vAlign w:val="center"/>
          </w:tcPr>
          <w:p w14:paraId="1055FF77"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w:t>
            </w:r>
          </w:p>
        </w:tc>
      </w:tr>
      <w:tr w:rsidR="00986E44" w:rsidRPr="00986E44" w14:paraId="1A04AFE4"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ECD353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17F310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3788E6A2"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15</w:t>
            </w:r>
          </w:p>
        </w:tc>
      </w:tr>
      <w:tr w:rsidR="00986E44" w:rsidRPr="00986E44" w14:paraId="711D9A1A"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0DC8BE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F0011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 godzin</w:t>
            </w:r>
          </w:p>
        </w:tc>
        <w:tc>
          <w:tcPr>
            <w:tcW w:w="3122" w:type="dxa"/>
            <w:tcBorders>
              <w:top w:val="single" w:sz="6" w:space="0" w:color="auto"/>
              <w:left w:val="single" w:sz="6" w:space="0" w:color="auto"/>
              <w:bottom w:val="single" w:sz="6" w:space="0" w:color="auto"/>
              <w:right w:val="double" w:sz="6" w:space="0" w:color="auto"/>
            </w:tcBorders>
            <w:vAlign w:val="center"/>
          </w:tcPr>
          <w:p w14:paraId="7D66F04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10</w:t>
            </w:r>
          </w:p>
        </w:tc>
      </w:tr>
      <w:tr w:rsidR="00986E44" w:rsidRPr="00986E44" w14:paraId="604C1099"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7ADD97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37BC9F4"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3EFF3975"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0</w:t>
            </w:r>
          </w:p>
        </w:tc>
      </w:tr>
    </w:tbl>
    <w:p w14:paraId="6125A847" w14:textId="77777777" w:rsidR="00986E44" w:rsidRPr="00986E44" w:rsidRDefault="00986E44" w:rsidP="00986E44">
      <w:pPr>
        <w:pStyle w:val="Standard0"/>
        <w:suppressAutoHyphens/>
        <w:autoSpaceDN/>
        <w:ind w:left="720"/>
        <w:jc w:val="both"/>
        <w:rPr>
          <w:rFonts w:asciiTheme="minorHAnsi" w:hAnsiTheme="minorHAnsi" w:cstheme="minorHAnsi"/>
          <w:b/>
        </w:rPr>
      </w:pPr>
      <w:r w:rsidRPr="00986E44">
        <w:rPr>
          <w:rFonts w:asciiTheme="minorHAnsi" w:hAnsiTheme="minorHAnsi" w:cstheme="minorHAnsi"/>
          <w:b/>
        </w:rPr>
        <w:t>Zamawiający informuje, że Wykonawca może zaoferować wyłącznie pełne godziny wskazane powyżej.</w:t>
      </w:r>
    </w:p>
    <w:p w14:paraId="7CB59ECE" w14:textId="77777777" w:rsidR="00986E44" w:rsidRPr="00986E44" w:rsidRDefault="00986E44" w:rsidP="00986E44">
      <w:pPr>
        <w:pStyle w:val="Standard0"/>
        <w:suppressAutoHyphens/>
        <w:autoSpaceDN/>
        <w:ind w:left="720"/>
        <w:jc w:val="both"/>
        <w:rPr>
          <w:rFonts w:asciiTheme="minorHAnsi" w:hAnsiTheme="minorHAnsi" w:cstheme="minorHAnsi"/>
        </w:rPr>
      </w:pPr>
    </w:p>
    <w:p w14:paraId="5E9A3E12" w14:textId="77777777"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termin płatności (P) – 5 %. </w:t>
      </w:r>
      <w:r w:rsidRPr="00986E44">
        <w:rPr>
          <w:rFonts w:asciiTheme="minorHAnsi" w:hAnsiTheme="minorHAnsi" w:cstheme="minorHAnsi"/>
        </w:rPr>
        <w:t xml:space="preserve">Oferta z najdłuższym terminem płatności otrzyma maksymalną ilość punktów, a pozostałym ofertom zostanie przypisana odpowiednio mniejsza liczba punktów, zgodnie ze wzorem: </w:t>
      </w:r>
    </w:p>
    <w:p w14:paraId="5E4C0E7B" w14:textId="77777777" w:rsidR="00986E44" w:rsidRPr="00986E44" w:rsidRDefault="00986E44" w:rsidP="00986E44">
      <w:pPr>
        <w:pStyle w:val="Standard0"/>
        <w:suppressAutoHyphens/>
        <w:autoSpaceDN/>
        <w:ind w:left="720"/>
        <w:jc w:val="both"/>
        <w:rPr>
          <w:rFonts w:asciiTheme="minorHAnsi" w:hAnsiTheme="minorHAnsi" w:cstheme="minorHAnsi"/>
        </w:rPr>
      </w:pPr>
    </w:p>
    <w:p w14:paraId="26D46BA3" w14:textId="77777777" w:rsidR="00986E44" w:rsidRPr="00986E44" w:rsidRDefault="00986E44" w:rsidP="00986E44">
      <w:pPr>
        <w:pStyle w:val="Standard0"/>
        <w:ind w:left="5" w:firstLine="1696"/>
        <w:rPr>
          <w:rFonts w:asciiTheme="minorHAnsi" w:hAnsiTheme="minorHAnsi" w:cstheme="minorHAnsi"/>
        </w:rPr>
      </w:pPr>
      <w:r w:rsidRPr="00986E44">
        <w:rPr>
          <w:rFonts w:asciiTheme="minorHAnsi" w:hAnsiTheme="minorHAnsi" w:cstheme="minorHAnsi"/>
        </w:rPr>
        <w:t>Termin płatności oferty badanej - 30 dni</w:t>
      </w:r>
    </w:p>
    <w:p w14:paraId="3E3215B8" w14:textId="6F15123B" w:rsidR="00986E44" w:rsidRPr="00986E44" w:rsidRDefault="00986E44" w:rsidP="00986E44">
      <w:pPr>
        <w:pStyle w:val="Standard0"/>
        <w:ind w:left="5" w:firstLine="1129"/>
        <w:rPr>
          <w:rFonts w:asciiTheme="minorHAnsi" w:hAnsiTheme="minorHAnsi" w:cstheme="minorHAnsi"/>
        </w:rPr>
      </w:pPr>
      <w:r w:rsidRPr="00986E44">
        <w:rPr>
          <w:rFonts w:asciiTheme="minorHAnsi" w:hAnsiTheme="minorHAnsi" w:cstheme="minorHAnsi"/>
        </w:rPr>
        <w:t>P = (---------------------------------------------------- x 100) x waga kryterium tj. 5 %</w:t>
      </w:r>
    </w:p>
    <w:p w14:paraId="227814F4" w14:textId="77777777" w:rsidR="00986E44" w:rsidRPr="00986E44" w:rsidRDefault="00986E44" w:rsidP="00986E44">
      <w:pPr>
        <w:pStyle w:val="Standard0"/>
        <w:ind w:firstLine="3119"/>
        <w:rPr>
          <w:rFonts w:asciiTheme="minorHAnsi" w:hAnsiTheme="minorHAnsi" w:cstheme="minorHAnsi"/>
        </w:rPr>
      </w:pPr>
      <w:r w:rsidRPr="00986E44">
        <w:rPr>
          <w:rFonts w:asciiTheme="minorHAnsi" w:hAnsiTheme="minorHAnsi" w:cstheme="minorHAnsi"/>
        </w:rPr>
        <w:t>30 dni</w:t>
      </w:r>
    </w:p>
    <w:p w14:paraId="73C897B3" w14:textId="77777777" w:rsidR="00986E44" w:rsidRPr="00986E44" w:rsidRDefault="00986E44" w:rsidP="00986E44">
      <w:pPr>
        <w:pStyle w:val="StandardZnak"/>
        <w:spacing w:line="276" w:lineRule="auto"/>
        <w:ind w:left="567"/>
        <w:jc w:val="both"/>
        <w:rPr>
          <w:rFonts w:asciiTheme="minorHAnsi" w:hAnsiTheme="minorHAnsi" w:cstheme="minorHAnsi"/>
        </w:rPr>
      </w:pPr>
    </w:p>
    <w:p w14:paraId="71709DAB" w14:textId="77777777" w:rsidR="00986E44" w:rsidRPr="00986E44" w:rsidRDefault="00986E44" w:rsidP="00986E44">
      <w:pPr>
        <w:pStyle w:val="StandardZnak"/>
        <w:spacing w:line="276" w:lineRule="auto"/>
        <w:ind w:left="567"/>
        <w:jc w:val="both"/>
        <w:rPr>
          <w:rFonts w:asciiTheme="minorHAnsi" w:hAnsiTheme="minorHAnsi" w:cstheme="minorHAnsi"/>
          <w:b/>
        </w:rPr>
      </w:pPr>
      <w:r w:rsidRPr="00986E44">
        <w:rPr>
          <w:rFonts w:asciiTheme="minorHAnsi" w:hAnsiTheme="minorHAnsi" w:cstheme="minorHAnsi"/>
          <w:b/>
        </w:rPr>
        <w:t xml:space="preserve">Zamawiający informuje, że dopuszczalny termin płatności </w:t>
      </w:r>
      <w:r w:rsidRPr="00986E44">
        <w:rPr>
          <w:rFonts w:asciiTheme="minorHAnsi" w:hAnsiTheme="minorHAnsi" w:cstheme="minorHAnsi"/>
          <w:b/>
          <w:u w:val="single"/>
        </w:rPr>
        <w:t>nie może być krótszy niż 30 dni i nie dłuższy niż 60 dni.</w:t>
      </w:r>
      <w:r w:rsidRPr="00986E44">
        <w:rPr>
          <w:rFonts w:asciiTheme="minorHAnsi" w:hAnsiTheme="minorHAnsi" w:cstheme="minorHAnsi"/>
          <w:b/>
        </w:rPr>
        <w:t xml:space="preserve"> </w:t>
      </w:r>
    </w:p>
    <w:p w14:paraId="085D9BD7" w14:textId="77777777" w:rsidR="00986E44" w:rsidRPr="00986E44" w:rsidRDefault="00986E44" w:rsidP="00986E44">
      <w:pPr>
        <w:pStyle w:val="Standard0"/>
        <w:suppressAutoHyphens/>
        <w:autoSpaceDN/>
        <w:ind w:left="720"/>
        <w:jc w:val="both"/>
        <w:rPr>
          <w:rFonts w:asciiTheme="minorHAnsi" w:hAnsiTheme="minorHAnsi" w:cstheme="minorHAnsi"/>
        </w:rPr>
      </w:pPr>
    </w:p>
    <w:p w14:paraId="0A303E2E" w14:textId="3ED0B725" w:rsidR="00986E44" w:rsidRPr="00986E44" w:rsidRDefault="00986E44" w:rsidP="00E414D9">
      <w:pPr>
        <w:pStyle w:val="Standard0"/>
        <w:widowControl/>
        <w:numPr>
          <w:ilvl w:val="0"/>
          <w:numId w:val="74"/>
        </w:numPr>
        <w:autoSpaceDE/>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jakość</w:t>
      </w:r>
      <w:r w:rsidRPr="00986E44">
        <w:rPr>
          <w:rFonts w:asciiTheme="minorHAnsi" w:hAnsiTheme="minorHAnsi" w:cstheme="minorHAnsi"/>
          <w:b/>
        </w:rPr>
        <w:t xml:space="preserve"> – 5%. </w:t>
      </w:r>
      <w:r w:rsidRPr="00986E44">
        <w:rPr>
          <w:rFonts w:asciiTheme="minorHAnsi" w:hAnsiTheme="minorHAnsi" w:cstheme="minorHAnsi"/>
          <w:color w:val="000000"/>
        </w:rPr>
        <w:t>Ocena jakości oferowanych usług dokonywana w oparciu o załączon</w:t>
      </w:r>
      <w:r>
        <w:rPr>
          <w:rFonts w:asciiTheme="minorHAnsi" w:hAnsiTheme="minorHAnsi" w:cstheme="minorHAnsi"/>
          <w:color w:val="000000"/>
        </w:rPr>
        <w:t xml:space="preserve">y do oferty </w:t>
      </w:r>
      <w:r w:rsidRPr="00986E44">
        <w:rPr>
          <w:rFonts w:asciiTheme="minorHAnsi" w:hAnsiTheme="minorHAnsi" w:cstheme="minorHAnsi"/>
        </w:rPr>
        <w:t xml:space="preserve">Certyfikat Systemu Zarządzania Jakością wg wymagań normy EN ISO 9001:2015 w zakresie unieszkodliwiania odpadów medycznych </w:t>
      </w:r>
    </w:p>
    <w:p w14:paraId="77CE3197" w14:textId="77777777" w:rsidR="00986E44" w:rsidRPr="00986E44" w:rsidRDefault="00986E44" w:rsidP="00986E44">
      <w:pPr>
        <w:pStyle w:val="Standard0"/>
        <w:ind w:left="720"/>
        <w:jc w:val="both"/>
        <w:rPr>
          <w:rFonts w:asciiTheme="minorHAnsi" w:hAnsiTheme="minorHAnsi" w:cstheme="minorHAnsi"/>
        </w:rPr>
      </w:pPr>
    </w:p>
    <w:p w14:paraId="3C51679D" w14:textId="77777777" w:rsidR="00986E44" w:rsidRPr="00986E44" w:rsidRDefault="00986E44" w:rsidP="00986E44">
      <w:pPr>
        <w:spacing w:line="270" w:lineRule="atLeast"/>
        <w:ind w:left="709"/>
        <w:rPr>
          <w:rFonts w:asciiTheme="minorHAnsi" w:hAnsiTheme="minorHAnsi" w:cstheme="minorHAnsi"/>
          <w:szCs w:val="24"/>
        </w:rPr>
      </w:pPr>
      <w:r w:rsidRPr="00986E44">
        <w:rPr>
          <w:rFonts w:asciiTheme="minorHAnsi" w:hAnsiTheme="minorHAnsi" w:cstheme="minorHAnsi"/>
          <w:szCs w:val="24"/>
        </w:rPr>
        <w:t xml:space="preserve">Sposób oceny: </w:t>
      </w:r>
    </w:p>
    <w:p w14:paraId="1A00D252" w14:textId="77777777" w:rsidR="00986E44" w:rsidRPr="00986E44" w:rsidRDefault="00986E44" w:rsidP="00986E44">
      <w:pPr>
        <w:spacing w:line="270" w:lineRule="atLeast"/>
        <w:ind w:left="709"/>
        <w:rPr>
          <w:rFonts w:asciiTheme="minorHAnsi" w:hAnsiTheme="minorHAnsi" w:cstheme="minorHAnsi"/>
          <w:color w:val="000000"/>
          <w:szCs w:val="24"/>
        </w:rPr>
      </w:pPr>
      <w:r w:rsidRPr="00986E44">
        <w:rPr>
          <w:rFonts w:asciiTheme="minorHAnsi" w:hAnsiTheme="minorHAnsi" w:cstheme="minorHAnsi"/>
          <w:szCs w:val="24"/>
        </w:rPr>
        <w:t>- TAK</w:t>
      </w:r>
      <w:r w:rsidRPr="00986E44">
        <w:rPr>
          <w:rFonts w:asciiTheme="minorHAnsi" w:hAnsiTheme="minorHAnsi" w:cstheme="minorHAnsi"/>
          <w:color w:val="000000"/>
          <w:szCs w:val="24"/>
        </w:rPr>
        <w:t xml:space="preserve"> </w:t>
      </w:r>
      <w:r w:rsidRPr="00986E44">
        <w:rPr>
          <w:rFonts w:asciiTheme="minorHAnsi" w:hAnsiTheme="minorHAnsi" w:cstheme="minorHAnsi"/>
          <w:szCs w:val="24"/>
        </w:rPr>
        <w:t>– 5 pkt.</w:t>
      </w:r>
    </w:p>
    <w:p w14:paraId="2C9156ED" w14:textId="77777777" w:rsidR="00986E44" w:rsidRPr="00986E44" w:rsidRDefault="00986E44" w:rsidP="00986E44">
      <w:pPr>
        <w:spacing w:line="270" w:lineRule="atLeast"/>
        <w:ind w:left="709"/>
        <w:rPr>
          <w:rFonts w:asciiTheme="minorHAnsi" w:hAnsiTheme="minorHAnsi" w:cstheme="minorHAnsi"/>
          <w:szCs w:val="24"/>
        </w:rPr>
      </w:pPr>
      <w:r w:rsidRPr="00986E44">
        <w:rPr>
          <w:rFonts w:asciiTheme="minorHAnsi" w:hAnsiTheme="minorHAnsi" w:cstheme="minorHAnsi"/>
          <w:szCs w:val="24"/>
        </w:rPr>
        <w:t>- NIE</w:t>
      </w:r>
      <w:r w:rsidRPr="00986E44">
        <w:rPr>
          <w:rFonts w:asciiTheme="minorHAnsi" w:hAnsiTheme="minorHAnsi" w:cstheme="minorHAnsi"/>
          <w:color w:val="000000"/>
          <w:szCs w:val="24"/>
        </w:rPr>
        <w:t xml:space="preserve"> </w:t>
      </w:r>
      <w:r w:rsidRPr="00986E44">
        <w:rPr>
          <w:rFonts w:asciiTheme="minorHAnsi" w:hAnsiTheme="minorHAnsi" w:cstheme="minorHAnsi"/>
          <w:szCs w:val="24"/>
        </w:rPr>
        <w:t>– 0 pkt.</w:t>
      </w:r>
    </w:p>
    <w:p w14:paraId="41495491" w14:textId="77777777" w:rsidR="001E5A3F" w:rsidRPr="009F5473" w:rsidRDefault="001E5A3F" w:rsidP="00C30294">
      <w:pPr>
        <w:spacing w:after="120"/>
        <w:ind w:left="1134"/>
        <w:rPr>
          <w:rFonts w:ascii="Calibri" w:hAnsi="Calibri" w:cs="Calibri"/>
          <w:b/>
          <w:szCs w:val="24"/>
          <w:lang w:eastAsia="pl-PL"/>
        </w:rPr>
      </w:pPr>
    </w:p>
    <w:p w14:paraId="7452F946" w14:textId="77777777" w:rsidR="00D10414" w:rsidRPr="00773BD2" w:rsidRDefault="00D10414" w:rsidP="00E414D9">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51917F4F"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O = C + T + P + J - ostateczna ocena danej oferty</w:t>
      </w:r>
    </w:p>
    <w:p w14:paraId="55CDE9F1"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C - wartość punktowa uzyskana przez badaną ofertę za kryterium cena</w:t>
      </w:r>
    </w:p>
    <w:p w14:paraId="5794A023"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T – wartość punktowa uzyskana przez badaną ofertę za kryterium czas realizacji dodatkowego wywozu</w:t>
      </w:r>
    </w:p>
    <w:p w14:paraId="7BD03388"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P – wartość punktowa uzyskana przez badaną ofertę za kryterium termin płatności</w:t>
      </w:r>
    </w:p>
    <w:p w14:paraId="7D55D9EB"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J - wartość punktowa uzyskana przez badaną ofertę za kryterium jakość</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67E2191D"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xml:space="preserve">. </w:t>
      </w:r>
      <w:r w:rsidR="00F77022">
        <w:rPr>
          <w:rFonts w:ascii="Calibri" w:eastAsia="Calibri" w:hAnsi="Calibri" w:cs="Calibri"/>
          <w:szCs w:val="24"/>
        </w:rPr>
        <w:t>4</w:t>
      </w:r>
      <w:r w:rsidR="00A521FA" w:rsidRPr="009F5473">
        <w:rPr>
          <w:rFonts w:ascii="Calibri" w:eastAsia="Calibri" w:hAnsi="Calibri" w:cs="Calibri"/>
          <w:szCs w:val="24"/>
        </w:rPr>
        <w:t>-</w:t>
      </w:r>
      <w:r w:rsidR="00F77022">
        <w:rPr>
          <w:rFonts w:ascii="Calibri" w:eastAsia="Calibri" w:hAnsi="Calibri" w:cs="Calibri"/>
          <w:szCs w:val="24"/>
        </w:rPr>
        <w:t>7</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9473BF">
      <w:pPr>
        <w:pStyle w:val="SIWZ1"/>
        <w:numPr>
          <w:ilvl w:val="0"/>
          <w:numId w:val="10"/>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ie do 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3DD9EF2B" w14:textId="1BB3B21A" w:rsidR="00F77022" w:rsidRPr="004B44EC" w:rsidRDefault="00F77022"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Theme="minorHAnsi" w:hAnsiTheme="minorHAnsi"/>
          <w:color w:val="000000"/>
          <w:szCs w:val="24"/>
        </w:rPr>
        <w:t xml:space="preserve">Wykonawca zobowiązuje się do zawarcia i posiadania przez cały czas trwania umowy </w:t>
      </w:r>
      <w:r w:rsidRPr="004B44EC">
        <w:rPr>
          <w:rFonts w:asciiTheme="minorHAnsi" w:hAnsiTheme="minorHAnsi"/>
          <w:color w:val="000000"/>
          <w:szCs w:val="24"/>
        </w:rPr>
        <w:lastRenderedPageBreak/>
        <w:t xml:space="preserve">ubezpieczenia z tytułu odpowiedzialności cywilnej w zakresie prowadzonej działalności gospodarczej, obejmującą realizację przedmiotu niniejszej umowy tj. </w:t>
      </w:r>
      <w:r w:rsidRPr="004B44EC">
        <w:rPr>
          <w:rFonts w:asciiTheme="minorHAnsi" w:hAnsiTheme="minorHAnsi"/>
          <w:b/>
          <w:bCs/>
          <w:iCs/>
          <w:szCs w:val="24"/>
        </w:rPr>
        <w:t>Świadczenie usług odbioru, transportu i unieszkodliwiania odpadów medycznych</w:t>
      </w:r>
      <w:r w:rsidRPr="004B44EC">
        <w:rPr>
          <w:rFonts w:asciiTheme="minorHAnsi" w:hAnsiTheme="minorHAnsi"/>
          <w:b/>
          <w:szCs w:val="24"/>
        </w:rPr>
        <w:t>.</w:t>
      </w:r>
      <w:r w:rsidRPr="004B44EC">
        <w:rPr>
          <w:rFonts w:asciiTheme="minorHAnsi" w:hAnsiTheme="minorHAnsi"/>
          <w:color w:val="000000"/>
          <w:szCs w:val="24"/>
        </w:rPr>
        <w:t xml:space="preserve"> W szczególności zakres ubezpieczenia musi obejmować odpowiedzialność cywilną kontraktową na kwotę nie mniejszą niż </w:t>
      </w:r>
      <w:r w:rsidRPr="004B44EC">
        <w:rPr>
          <w:rFonts w:asciiTheme="minorHAnsi" w:hAnsiTheme="minorHAnsi"/>
          <w:b/>
          <w:color w:val="000000"/>
          <w:szCs w:val="24"/>
        </w:rPr>
        <w:t>300 000,00</w:t>
      </w:r>
      <w:r w:rsidRPr="004B44EC">
        <w:rPr>
          <w:rFonts w:asciiTheme="minorHAnsi" w:hAnsiTheme="minorHAnsi"/>
          <w:color w:val="000000"/>
          <w:szCs w:val="24"/>
        </w:rPr>
        <w:t xml:space="preserve"> </w:t>
      </w:r>
      <w:r w:rsidRPr="004B44EC">
        <w:rPr>
          <w:rFonts w:asciiTheme="minorHAnsi" w:hAnsiTheme="minorHAnsi"/>
          <w:b/>
          <w:color w:val="000000"/>
          <w:szCs w:val="24"/>
        </w:rPr>
        <w:t xml:space="preserve">zł </w:t>
      </w:r>
      <w:r w:rsidRPr="004B44EC">
        <w:rPr>
          <w:rFonts w:asciiTheme="minorHAnsi" w:hAnsiTheme="minorHAnsi"/>
          <w:color w:val="000000"/>
          <w:szCs w:val="24"/>
        </w:rPr>
        <w:t>(słownie: trzysta tysięcy złotych 00/100), przy czym wartość ubezpieczenia nie może ulegać zmniejszeniu przez cały okres obowiązywania umowy</w:t>
      </w:r>
      <w:r w:rsidRPr="004B44EC">
        <w:rPr>
          <w:rFonts w:asciiTheme="minorHAnsi" w:hAnsiTheme="minorHAnsi"/>
          <w:szCs w:val="24"/>
        </w:rPr>
        <w:t>.</w:t>
      </w:r>
    </w:p>
    <w:p w14:paraId="16044B0B" w14:textId="77777777" w:rsidR="004B44EC" w:rsidRPr="004B44EC" w:rsidRDefault="00F77022" w:rsidP="004B44EC">
      <w:pPr>
        <w:pStyle w:val="SIWZ1"/>
        <w:numPr>
          <w:ilvl w:val="0"/>
          <w:numId w:val="10"/>
        </w:numPr>
        <w:rPr>
          <w:rFonts w:ascii="Calibri" w:hAnsi="Calibri" w:cs="Calibri"/>
          <w:sz w:val="24"/>
          <w:szCs w:val="24"/>
        </w:rPr>
      </w:pPr>
      <w:r w:rsidRPr="004B44EC">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290C1D1F" w14:textId="45F02EAE" w:rsidR="004B44EC" w:rsidRPr="004B44EC" w:rsidRDefault="003A4111" w:rsidP="004B44EC">
      <w:pPr>
        <w:pStyle w:val="SIWZ1"/>
        <w:numPr>
          <w:ilvl w:val="0"/>
          <w:numId w:val="10"/>
        </w:numPr>
        <w:rPr>
          <w:rFonts w:ascii="Calibri" w:hAnsi="Calibri" w:cs="Calibri"/>
          <w:sz w:val="24"/>
          <w:szCs w:val="24"/>
        </w:rPr>
      </w:pPr>
      <w:r w:rsidRPr="004B44EC">
        <w:rPr>
          <w:rFonts w:asciiTheme="minorHAnsi" w:hAnsiTheme="minorHAnsi"/>
          <w:sz w:val="24"/>
          <w:szCs w:val="24"/>
        </w:rPr>
        <w:t xml:space="preserve">Wykonawca przed podpisaniem umowy jest zobowiązany do </w:t>
      </w:r>
      <w:r w:rsidR="004B44EC" w:rsidRPr="004B44EC">
        <w:rPr>
          <w:rFonts w:asciiTheme="minorHAnsi" w:hAnsiTheme="minorHAnsi"/>
          <w:sz w:val="24"/>
          <w:szCs w:val="24"/>
        </w:rPr>
        <w:t>dostarczenia decyzji zezwalającej na użytkowanie (eksploatację) Zakładu Utylizacji Odpadów</w:t>
      </w:r>
      <w:r w:rsidR="004B44EC" w:rsidRPr="004B44EC">
        <w:rPr>
          <w:rFonts w:asciiTheme="minorHAnsi" w:hAnsiTheme="minorHAnsi"/>
          <w:color w:val="000000"/>
          <w:sz w:val="24"/>
          <w:szCs w:val="24"/>
        </w:rPr>
        <w:t>.</w:t>
      </w:r>
    </w:p>
    <w:p w14:paraId="12C3BDFF" w14:textId="3EE06A4A" w:rsidR="00EE071F" w:rsidRPr="004B44EC" w:rsidRDefault="00EE071F" w:rsidP="00E414D9">
      <w:pPr>
        <w:pStyle w:val="StronaXzY"/>
        <w:numPr>
          <w:ilvl w:val="0"/>
          <w:numId w:val="48"/>
        </w:numPr>
        <w:spacing w:after="0"/>
        <w:ind w:left="426"/>
        <w:jc w:val="both"/>
        <w:rPr>
          <w:rFonts w:asciiTheme="minorHAnsi" w:hAnsiTheme="minorHAnsi"/>
          <w:sz w:val="24"/>
          <w:szCs w:val="24"/>
        </w:rPr>
      </w:pPr>
      <w:r w:rsidRPr="004B44EC">
        <w:rPr>
          <w:rFonts w:asciiTheme="minorHAnsi" w:eastAsia="Arial" w:hAnsiTheme="minorHAnsi" w:cstheme="minorHAnsi"/>
          <w:sz w:val="24"/>
          <w:szCs w:val="24"/>
        </w:rPr>
        <w:t>Wykonawca zobowiązany jest</w:t>
      </w:r>
      <w:r w:rsidR="004B44EC" w:rsidRPr="004B44EC">
        <w:rPr>
          <w:rFonts w:asciiTheme="minorHAnsi" w:eastAsia="Arial" w:hAnsiTheme="minorHAnsi" w:cstheme="minorHAnsi"/>
          <w:sz w:val="24"/>
          <w:szCs w:val="24"/>
        </w:rPr>
        <w:t xml:space="preserve"> </w:t>
      </w:r>
      <w:r w:rsidRPr="004B44EC">
        <w:rPr>
          <w:rFonts w:asciiTheme="minorHAnsi" w:eastAsia="Arial" w:hAnsiTheme="minorHAnsi" w:cstheme="minorHAnsi"/>
          <w:sz w:val="24"/>
          <w:szCs w:val="24"/>
        </w:rPr>
        <w:t>po rozstrzygnięciu postępowania , przedstawić</w:t>
      </w:r>
      <w:r w:rsidR="004B44EC" w:rsidRPr="004B44EC">
        <w:rPr>
          <w:rFonts w:asciiTheme="minorHAnsi" w:eastAsia="Arial" w:hAnsiTheme="minorHAnsi" w:cstheme="minorHAnsi"/>
          <w:sz w:val="24"/>
          <w:szCs w:val="24"/>
        </w:rPr>
        <w:t xml:space="preserve"> </w:t>
      </w:r>
      <w:r w:rsidR="004B44EC" w:rsidRPr="004B44EC">
        <w:rPr>
          <w:rFonts w:asciiTheme="minorHAnsi" w:hAnsiTheme="minorHAnsi"/>
          <w:sz w:val="24"/>
          <w:szCs w:val="24"/>
        </w:rPr>
        <w:t xml:space="preserve">informację o sposobie, częstotliwości i rodzaju środków stosowanych do dezynfekcji pojemników na odpady (Załącznik nr </w:t>
      </w:r>
      <w:r w:rsidR="00DD5CF2">
        <w:rPr>
          <w:rFonts w:asciiTheme="minorHAnsi" w:hAnsiTheme="minorHAnsi"/>
          <w:sz w:val="24"/>
          <w:szCs w:val="24"/>
        </w:rPr>
        <w:t>5</w:t>
      </w:r>
      <w:r w:rsidR="004B44EC" w:rsidRPr="004B44EC">
        <w:rPr>
          <w:rFonts w:asciiTheme="minorHAnsi" w:hAnsiTheme="minorHAnsi"/>
          <w:sz w:val="24"/>
          <w:szCs w:val="24"/>
        </w:rPr>
        <w:t xml:space="preserve"> do SWZ</w:t>
      </w:r>
      <w:r w:rsidR="004B44EC" w:rsidRPr="004B44EC">
        <w:rPr>
          <w:rFonts w:asciiTheme="minorHAnsi" w:hAnsiTheme="minorHAnsi"/>
          <w:i/>
          <w:sz w:val="24"/>
          <w:szCs w:val="24"/>
        </w:rPr>
        <w:t>)</w:t>
      </w:r>
      <w:r w:rsidR="004B44EC" w:rsidRPr="004B44EC">
        <w:rPr>
          <w:rFonts w:asciiTheme="minorHAnsi" w:hAnsiTheme="minorHAnsi"/>
          <w:b/>
          <w:sz w:val="24"/>
          <w:szCs w:val="24"/>
        </w:rPr>
        <w:t>.</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0" w:name="_Toc251232780"/>
      <w:bookmarkStart w:id="51" w:name="_Toc320881384"/>
      <w:bookmarkStart w:id="52" w:name="_Toc322514791"/>
      <w:r w:rsidRPr="009F5473">
        <w:rPr>
          <w:rFonts w:ascii="Calibri" w:eastAsia="Calibri" w:hAnsi="Calibri" w:cs="Calibri"/>
          <w:b/>
          <w:bCs/>
          <w:lang w:eastAsia="pl-PL"/>
        </w:rPr>
        <w:t xml:space="preserve">CZĘŚĆ </w:t>
      </w:r>
      <w:bookmarkStart w:id="53" w:name="_Toc251232781"/>
      <w:bookmarkEnd w:id="50"/>
      <w:bookmarkEnd w:id="51"/>
      <w:bookmarkEnd w:id="52"/>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3"/>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42B50B9E"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DD5CF2" w:rsidRPr="00DD5CF2">
        <w:rPr>
          <w:rFonts w:ascii="Calibri" w:eastAsia="Calibri" w:hAnsi="Calibri" w:cs="Calibri"/>
        </w:rPr>
        <w:t>6</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4" w:name="_Toc251232779"/>
      <w:bookmarkStart w:id="55" w:name="_Toc320881383"/>
      <w:bookmarkStart w:id="56"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4"/>
      <w:bookmarkEnd w:id="55"/>
      <w:bookmarkEnd w:id="56"/>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w:t>
      </w:r>
      <w:r w:rsidRPr="009F5473">
        <w:rPr>
          <w:rFonts w:ascii="Calibri" w:hAnsi="Calibri" w:cs="Calibri"/>
          <w:sz w:val="24"/>
          <w:szCs w:val="20"/>
          <w:lang w:eastAsia="ar-SA"/>
        </w:rPr>
        <w:lastRenderedPageBreak/>
        <w:t xml:space="preserve">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E414D9">
      <w:pPr>
        <w:pStyle w:val="SIWZ1"/>
        <w:numPr>
          <w:ilvl w:val="1"/>
          <w:numId w:val="38"/>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000F82">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000F82">
      <w:pPr>
        <w:pStyle w:val="SIWZ1"/>
        <w:numPr>
          <w:ilvl w:val="0"/>
          <w:numId w:val="12"/>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1E32DD77" w:rsidR="0048260E" w:rsidRPr="0048260E" w:rsidRDefault="0048260E" w:rsidP="0048260E">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3C7DAE25" w14:textId="2D3F48D7" w:rsidR="002A716F" w:rsidRPr="009F5473" w:rsidRDefault="002A716F" w:rsidP="00000F82">
      <w:pPr>
        <w:pStyle w:val="SIWZ1"/>
        <w:numPr>
          <w:ilvl w:val="0"/>
          <w:numId w:val="12"/>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E414D9">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administratorem Pani/Pana danych osobowych jest SP WZOZ MSWiA w Bydgoszczy, ul. Markwarta 4-6, 85-015 Bydgoszcz;</w:t>
      </w:r>
    </w:p>
    <w:p w14:paraId="7F9BE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lastRenderedPageBreak/>
        <w:t>administrator wyznaczył Inspektora Danych Osobowych, z którym można się kontaktować pod adresem e-mail: bhp@szpitalmsw.bydgoszcz.pl</w:t>
      </w:r>
    </w:p>
    <w:p w14:paraId="1AA85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E414D9">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przysługuje Pani/Panu prawo wniesienia skargi do organu nadzorczego na niezgodne z RODO przetwarzanie Pani/Pana danych osobowych przez administratora. Organem </w:t>
      </w:r>
      <w:r w:rsidRPr="003A4111">
        <w:rPr>
          <w:rFonts w:ascii="Calibri" w:hAnsi="Calibri" w:cs="Calibri"/>
        </w:rPr>
        <w:lastRenderedPageBreak/>
        <w:t>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49195900" w14:textId="55ABA9A3" w:rsidR="000A2F9E" w:rsidRPr="0048260E"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 xml:space="preserve">o spełnianiu warunków udziału w postepowaniu </w:t>
      </w:r>
      <w:r w:rsidRPr="0048260E">
        <w:rPr>
          <w:rFonts w:asciiTheme="minorHAnsi" w:eastAsia="Calibri" w:hAnsiTheme="minorHAnsi" w:cstheme="minorHAnsi"/>
          <w:szCs w:val="24"/>
        </w:rPr>
        <w:t xml:space="preserve">- załącznik </w:t>
      </w:r>
      <w:r w:rsidRPr="0048260E">
        <w:rPr>
          <w:rFonts w:asciiTheme="minorHAnsi" w:eastAsia="Calibri" w:hAnsiTheme="minorHAnsi" w:cstheme="minorHAnsi"/>
          <w:color w:val="000000"/>
          <w:szCs w:val="24"/>
        </w:rPr>
        <w:t>nr 4 do</w:t>
      </w:r>
      <w:r w:rsidRPr="0048260E">
        <w:rPr>
          <w:rFonts w:asciiTheme="minorHAnsi" w:eastAsia="Calibri" w:hAnsiTheme="minorHAnsi" w:cstheme="minorHAnsi"/>
          <w:szCs w:val="24"/>
        </w:rPr>
        <w:t xml:space="preserve"> SWZ;</w:t>
      </w:r>
    </w:p>
    <w:p w14:paraId="08DEE04B" w14:textId="3E0DC04F" w:rsidR="000A2F9E" w:rsidRPr="0048260E" w:rsidRDefault="0048260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i/>
          <w:szCs w:val="24"/>
        </w:rPr>
        <w:t>Informacja o sposobie, częstotliwości i rodzaju środków stosowanych do dezynfekcji pojemników na odpady</w:t>
      </w:r>
      <w:r w:rsidRPr="0048260E">
        <w:rPr>
          <w:rFonts w:asciiTheme="minorHAnsi" w:eastAsia="Calibri" w:hAnsiTheme="minorHAnsi" w:cstheme="minorHAnsi"/>
          <w:szCs w:val="24"/>
        </w:rPr>
        <w:t xml:space="preserve"> </w:t>
      </w:r>
      <w:r w:rsidR="000A2F9E" w:rsidRPr="0048260E">
        <w:rPr>
          <w:rFonts w:asciiTheme="minorHAnsi" w:eastAsia="Calibri" w:hAnsiTheme="minorHAnsi" w:cstheme="minorHAnsi"/>
          <w:szCs w:val="24"/>
        </w:rPr>
        <w:t xml:space="preserve">- załącznik </w:t>
      </w:r>
      <w:r w:rsidR="000A2F9E" w:rsidRPr="0048260E">
        <w:rPr>
          <w:rFonts w:asciiTheme="minorHAnsi" w:eastAsia="Calibri" w:hAnsiTheme="minorHAnsi" w:cstheme="minorHAnsi"/>
          <w:color w:val="000000"/>
          <w:szCs w:val="24"/>
        </w:rPr>
        <w:t>nr 5 do</w:t>
      </w:r>
      <w:r w:rsidR="000A2F9E" w:rsidRPr="0048260E">
        <w:rPr>
          <w:rFonts w:asciiTheme="minorHAnsi" w:eastAsia="Calibri" w:hAnsiTheme="minorHAnsi" w:cstheme="minorHAnsi"/>
          <w:szCs w:val="24"/>
        </w:rPr>
        <w:t xml:space="preserve"> SWZ;</w:t>
      </w:r>
    </w:p>
    <w:p w14:paraId="01EE159B" w14:textId="353E0932" w:rsidR="003B4B11"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6</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73D57A77" w14:textId="46D28CEF" w:rsidR="00055B2E" w:rsidRPr="0048260E" w:rsidRDefault="000E3E83"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cstheme="minorHAnsi"/>
          <w:i/>
          <w:iCs/>
          <w:szCs w:val="24"/>
        </w:rPr>
        <w:t xml:space="preserve">Oświadczenie z art. 117 ust. 4 ustawy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7</w:t>
      </w:r>
      <w:r w:rsidRPr="0048260E">
        <w:rPr>
          <w:rFonts w:asciiTheme="minorHAnsi" w:eastAsia="Calibri" w:hAnsiTheme="minorHAnsi" w:cstheme="minorHAnsi"/>
          <w:szCs w:val="24"/>
        </w:rPr>
        <w:t xml:space="preserve"> do SWZ</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0C544DEB" w14:textId="2C09F61B" w:rsid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Iwona Kalitowska</w:t>
      </w:r>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3DDA7784" w:rsidR="00BF5AA7" w:rsidRPr="00BF5AA7" w:rsidRDefault="0048260E"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583D827F"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48260E">
        <w:rPr>
          <w:rFonts w:ascii="Calibri" w:hAnsi="Calibri"/>
        </w:rPr>
        <w:t>11</w:t>
      </w:r>
      <w:r>
        <w:rPr>
          <w:rFonts w:ascii="Calibri" w:hAnsi="Calibri"/>
        </w:rPr>
        <w:t xml:space="preserve"> </w:t>
      </w:r>
      <w:r w:rsidR="0048260E">
        <w:rPr>
          <w:rFonts w:ascii="Calibri" w:hAnsi="Calibri"/>
        </w:rPr>
        <w:t>marca</w:t>
      </w:r>
      <w:r w:rsidR="00BF5AA7" w:rsidRPr="00BF5AA7">
        <w:rPr>
          <w:rFonts w:ascii="Calibri" w:hAnsi="Calibri"/>
        </w:rPr>
        <w:t xml:space="preserve"> 202</w:t>
      </w:r>
      <w:r w:rsidR="0048260E">
        <w:rPr>
          <w:rFonts w:ascii="Calibri" w:hAnsi="Calibri"/>
        </w:rPr>
        <w:t>2</w:t>
      </w:r>
    </w:p>
    <w:p w14:paraId="41962896" w14:textId="77777777" w:rsidR="00BF5AA7" w:rsidRDefault="00BF5AA7" w:rsidP="00BF5AA7">
      <w:pPr>
        <w:pStyle w:val="SIWZ1"/>
        <w:numPr>
          <w:ilvl w:val="0"/>
          <w:numId w:val="0"/>
        </w:numPr>
        <w:tabs>
          <w:tab w:val="clear" w:pos="426"/>
        </w:tabs>
        <w:suppressAutoHyphens/>
        <w:overflowPunct w:val="0"/>
        <w:spacing w:after="0"/>
        <w:ind w:left="5103"/>
        <w:jc w:val="center"/>
        <w:textAlignment w:val="baseline"/>
        <w:rPr>
          <w:rFonts w:asciiTheme="minorHAnsi" w:hAnsiTheme="minorHAnsi" w:cstheme="minorHAnsi"/>
          <w:b/>
          <w:bCs/>
        </w:rPr>
      </w:pP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73F384C4" w14:textId="77777777" w:rsidR="000E3E83"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/podpis na oryginale/</w:t>
      </w:r>
    </w:p>
    <w:p w14:paraId="489B7B95" w14:textId="77777777" w:rsidR="00BF5AA7" w:rsidRPr="00294222" w:rsidRDefault="00BF5AA7" w:rsidP="00BF5AA7">
      <w:pPr>
        <w:widowControl w:val="0"/>
        <w:suppressAutoHyphens w:val="0"/>
        <w:overflowPunct/>
        <w:autoSpaceDN w:val="0"/>
        <w:spacing w:after="120"/>
        <w:textAlignment w:val="auto"/>
        <w:rPr>
          <w:rFonts w:ascii="Arial" w:eastAsia="Calibri" w:hAnsi="Arial"/>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31B8846C" w:rsidR="00DD3193" w:rsidRPr="00B34319" w:rsidRDefault="00DD3193" w:rsidP="00DD3193">
      <w:pPr>
        <w:pStyle w:val="Nagwek2"/>
        <w:tabs>
          <w:tab w:val="right" w:pos="9071"/>
        </w:tabs>
        <w:rPr>
          <w:rFonts w:ascii="Calibri" w:hAnsi="Calibri"/>
          <w:bCs w:val="0"/>
          <w:iCs/>
        </w:rPr>
      </w:pPr>
      <w:r>
        <w:rPr>
          <w:rFonts w:ascii="Calibri" w:hAnsi="Calibri"/>
        </w:rPr>
        <w:lastRenderedPageBreak/>
        <w:t>Ozn. postępowania 0</w:t>
      </w:r>
      <w:r w:rsidR="00DD5CF2">
        <w:rPr>
          <w:rFonts w:ascii="Calibri" w:hAnsi="Calibri"/>
        </w:rPr>
        <w:t>1</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ul. Markwarta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Skrzynka ePUAP</w:t>
            </w:r>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0F90C281" w:rsidR="00651B41" w:rsidRPr="0020686E" w:rsidRDefault="00DD5CF2" w:rsidP="009D66FF">
            <w:pPr>
              <w:spacing w:line="276" w:lineRule="auto"/>
              <w:jc w:val="center"/>
              <w:rPr>
                <w:rFonts w:ascii="Calibri" w:hAnsi="Calibri" w:cs="Calibri"/>
                <w:b/>
                <w:bCs/>
                <w:i/>
                <w:szCs w:val="24"/>
                <w:lang w:eastAsia="pl-PL"/>
              </w:rPr>
            </w:pPr>
            <w:r w:rsidRPr="003907F1">
              <w:rPr>
                <w:rFonts w:asciiTheme="minorHAnsi" w:hAnsiTheme="minorHAnsi"/>
                <w:b/>
                <w:bCs/>
                <w:iCs/>
                <w:sz w:val="22"/>
                <w:szCs w:val="22"/>
              </w:rPr>
              <w:t>Świadczenie usług odbioru, transportu i unieszkodliwiania odpadów medycznych</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02E198AB"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DD5CF2">
              <w:rPr>
                <w:rFonts w:ascii="Calibri" w:hAnsi="Calibri" w:cs="Calibri"/>
                <w:b/>
              </w:rPr>
              <w:t>1</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7AA723BC" w14:textId="77ACDDD0"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r w:rsidR="001B2599" w:rsidRPr="001B2599">
              <w:rPr>
                <w:rFonts w:ascii="Arial" w:hAnsi="Arial" w:cs="Arial"/>
                <w:i/>
                <w:sz w:val="20"/>
                <w:lang w:eastAsia="pl-PL"/>
              </w:rPr>
              <w:t>późn.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E414D9">
            <w:pPr>
              <w:pStyle w:val="Akapitzlist"/>
              <w:numPr>
                <w:ilvl w:val="0"/>
                <w:numId w:val="34"/>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E414D9">
            <w:pPr>
              <w:pStyle w:val="Akapitzlist"/>
              <w:numPr>
                <w:ilvl w:val="0"/>
                <w:numId w:val="34"/>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E414D9">
            <w:pPr>
              <w:pStyle w:val="Akapitzlist"/>
              <w:numPr>
                <w:ilvl w:val="0"/>
                <w:numId w:val="34"/>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570B2" w:rsidRDefault="001077DE" w:rsidP="0020686E">
            <w:pPr>
              <w:spacing w:before="60" w:after="60" w:line="276" w:lineRule="auto"/>
              <w:jc w:val="center"/>
              <w:rPr>
                <w:rFonts w:ascii="Calibri" w:hAnsi="Calibri" w:cs="Calibri"/>
                <w:b/>
                <w:szCs w:val="24"/>
                <w:lang w:eastAsia="pl-PL"/>
              </w:rPr>
            </w:pPr>
            <w:r w:rsidRPr="009570B2">
              <w:rPr>
                <w:rFonts w:ascii="Calibri" w:hAnsi="Calibri" w:cs="Calibri"/>
                <w:b/>
                <w:szCs w:val="24"/>
                <w:lang w:eastAsia="pl-PL"/>
              </w:rPr>
              <w:t>2)</w:t>
            </w:r>
          </w:p>
        </w:tc>
        <w:tc>
          <w:tcPr>
            <w:tcW w:w="10008" w:type="dxa"/>
            <w:vAlign w:val="center"/>
          </w:tcPr>
          <w:p w14:paraId="42AD3458" w14:textId="77777777" w:rsidR="002B0C2B" w:rsidRPr="009570B2" w:rsidRDefault="002B0C2B" w:rsidP="002B0C2B">
            <w:pPr>
              <w:widowControl w:val="0"/>
              <w:spacing w:after="0" w:line="360" w:lineRule="auto"/>
              <w:rPr>
                <w:rFonts w:asciiTheme="minorHAnsi" w:hAnsiTheme="minorHAnsi" w:cstheme="minorHAnsi"/>
                <w:b/>
                <w:szCs w:val="24"/>
              </w:rPr>
            </w:pPr>
          </w:p>
          <w:p w14:paraId="21026679" w14:textId="3A53FA11" w:rsidR="0020686E"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Czas realizacji dodatkowego wywozu</w:t>
            </w:r>
            <w:r w:rsidRPr="009570B2">
              <w:rPr>
                <w:rFonts w:asciiTheme="minorHAnsi" w:hAnsiTheme="minorHAnsi" w:cstheme="minorHAnsi"/>
                <w:szCs w:val="24"/>
              </w:rPr>
              <w:t xml:space="preserve">: </w:t>
            </w:r>
            <w:r w:rsidRPr="009570B2">
              <w:rPr>
                <w:rFonts w:asciiTheme="minorHAnsi" w:hAnsiTheme="minorHAnsi" w:cstheme="minorHAnsi"/>
                <w:b/>
                <w:szCs w:val="24"/>
              </w:rPr>
              <w:t>…………………. godzin.</w:t>
            </w:r>
          </w:p>
          <w:p w14:paraId="392B26CC" w14:textId="77777777" w:rsidR="002B0C2B"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(Zamawiający informuje, że Wykonawca może zaoferować wyłącznie 4, 8, 12, 16, 20 24 godziny)</w:t>
            </w:r>
          </w:p>
          <w:p w14:paraId="4348D334" w14:textId="5B0DBD7C" w:rsidR="002B0C2B" w:rsidRPr="009570B2" w:rsidRDefault="002B0C2B" w:rsidP="002B0C2B">
            <w:pPr>
              <w:widowControl w:val="0"/>
              <w:spacing w:after="0" w:line="360" w:lineRule="auto"/>
              <w:rPr>
                <w:rFonts w:asciiTheme="minorHAnsi" w:hAnsiTheme="minorHAnsi"/>
                <w:b/>
                <w:i/>
                <w:szCs w:val="24"/>
              </w:rPr>
            </w:pPr>
          </w:p>
        </w:tc>
      </w:tr>
      <w:tr w:rsidR="001077DE" w:rsidRPr="00651B41" w14:paraId="00E50481"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5880709" w14:textId="77777777" w:rsidR="001077DE" w:rsidRPr="009F5473" w:rsidRDefault="00E64018" w:rsidP="00DD3193">
            <w:pPr>
              <w:spacing w:before="60" w:after="60" w:line="276" w:lineRule="auto"/>
              <w:jc w:val="center"/>
              <w:rPr>
                <w:rFonts w:ascii="Calibri" w:hAnsi="Calibri" w:cs="Calibri"/>
                <w:b/>
                <w:lang w:eastAsia="pl-PL"/>
              </w:rPr>
            </w:pPr>
            <w:r w:rsidRPr="009F5473">
              <w:rPr>
                <w:rFonts w:ascii="Calibri" w:hAnsi="Calibri" w:cs="Calibri"/>
                <w:b/>
                <w:lang w:eastAsia="pl-PL"/>
              </w:rPr>
              <w:t>3</w:t>
            </w:r>
            <w:r w:rsidR="001077DE" w:rsidRPr="009F5473">
              <w:rPr>
                <w:rFonts w:ascii="Calibri" w:hAnsi="Calibri" w:cs="Calibri"/>
                <w:b/>
                <w:lang w:eastAsia="pl-PL"/>
              </w:rPr>
              <w:t>)</w:t>
            </w:r>
          </w:p>
        </w:tc>
        <w:tc>
          <w:tcPr>
            <w:tcW w:w="10008" w:type="dxa"/>
            <w:tcBorders>
              <w:top w:val="single" w:sz="4" w:space="0" w:color="auto"/>
              <w:left w:val="single" w:sz="4" w:space="0" w:color="auto"/>
              <w:bottom w:val="single" w:sz="4" w:space="0" w:color="auto"/>
              <w:right w:val="single" w:sz="4" w:space="0" w:color="auto"/>
            </w:tcBorders>
            <w:vAlign w:val="center"/>
          </w:tcPr>
          <w:p w14:paraId="5B42A0B7" w14:textId="77777777" w:rsidR="002B0C2B" w:rsidRPr="002B0C2B" w:rsidRDefault="002B0C2B" w:rsidP="00DD3193">
            <w:pPr>
              <w:widowControl w:val="0"/>
              <w:spacing w:after="0"/>
              <w:jc w:val="left"/>
              <w:rPr>
                <w:rFonts w:asciiTheme="minorHAnsi" w:hAnsiTheme="minorHAnsi" w:cstheme="minorHAnsi"/>
                <w:b/>
                <w:szCs w:val="24"/>
              </w:rPr>
            </w:pPr>
          </w:p>
          <w:p w14:paraId="40D4245C" w14:textId="0071DC7B" w:rsidR="001077DE" w:rsidRPr="002B0C2B" w:rsidRDefault="002B0C2B" w:rsidP="00DD3193">
            <w:pPr>
              <w:widowControl w:val="0"/>
              <w:spacing w:after="0"/>
              <w:jc w:val="left"/>
              <w:rPr>
                <w:rFonts w:asciiTheme="minorHAnsi" w:hAnsiTheme="minorHAnsi" w:cstheme="minorHAnsi"/>
                <w:szCs w:val="24"/>
              </w:rPr>
            </w:pPr>
            <w:r w:rsidRPr="002B0C2B">
              <w:rPr>
                <w:rFonts w:asciiTheme="minorHAnsi" w:hAnsiTheme="minorHAnsi" w:cstheme="minorHAnsi"/>
                <w:b/>
                <w:szCs w:val="24"/>
              </w:rPr>
              <w:t xml:space="preserve">Termin płatności ……………….. </w:t>
            </w:r>
            <w:r w:rsidRPr="002B0C2B">
              <w:rPr>
                <w:rFonts w:asciiTheme="minorHAnsi" w:hAnsiTheme="minorHAnsi" w:cstheme="minorHAnsi"/>
                <w:szCs w:val="24"/>
              </w:rPr>
              <w:t>licząc od daty otrzymania faktury wystawionej zgodnie z warunkami zawartej umowy.</w:t>
            </w:r>
          </w:p>
          <w:p w14:paraId="515741DE" w14:textId="77777777" w:rsidR="002B0C2B" w:rsidRPr="002B0C2B" w:rsidRDefault="002B0C2B" w:rsidP="00DD3193">
            <w:pPr>
              <w:widowControl w:val="0"/>
              <w:spacing w:after="0"/>
              <w:jc w:val="left"/>
              <w:rPr>
                <w:rFonts w:asciiTheme="minorHAnsi" w:hAnsiTheme="minorHAnsi"/>
                <w:szCs w:val="24"/>
              </w:rPr>
            </w:pPr>
          </w:p>
          <w:p w14:paraId="4E828995" w14:textId="28C4ACC8" w:rsidR="002B0C2B" w:rsidRPr="002B0C2B" w:rsidRDefault="002B0C2B" w:rsidP="00DD3193">
            <w:pPr>
              <w:widowControl w:val="0"/>
              <w:spacing w:after="0"/>
              <w:jc w:val="left"/>
              <w:rPr>
                <w:rFonts w:asciiTheme="minorHAnsi" w:hAnsiTheme="minorHAnsi"/>
                <w:szCs w:val="24"/>
              </w:rPr>
            </w:pPr>
            <w:r w:rsidRPr="002B0C2B">
              <w:rPr>
                <w:rFonts w:asciiTheme="minorHAnsi" w:hAnsiTheme="minorHAnsi" w:cstheme="minorHAnsi"/>
                <w:b/>
                <w:szCs w:val="24"/>
              </w:rPr>
              <w:t xml:space="preserve">(Zamawiający informuje, że dopuszczalny termin płatności </w:t>
            </w:r>
            <w:r w:rsidRPr="002B0C2B">
              <w:rPr>
                <w:rFonts w:asciiTheme="minorHAnsi" w:hAnsiTheme="minorHAnsi" w:cstheme="minorHAnsi"/>
                <w:b/>
                <w:szCs w:val="24"/>
                <w:u w:val="single"/>
              </w:rPr>
              <w:t>nie może być krótszy niż 30 dni i nie dłuższy niż 60 dni</w:t>
            </w:r>
            <w:r w:rsidRPr="002B0C2B">
              <w:rPr>
                <w:rFonts w:asciiTheme="minorHAnsi" w:hAnsiTheme="minorHAnsi" w:cstheme="minorHAnsi"/>
                <w:b/>
                <w:szCs w:val="24"/>
              </w:rPr>
              <w:t>)</w:t>
            </w:r>
          </w:p>
        </w:tc>
      </w:tr>
      <w:tr w:rsidR="00DD3193" w:rsidRPr="00651B41" w14:paraId="24612A4B"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DC93755" w14:textId="78FD64D1" w:rsidR="00DD3193" w:rsidRPr="009F5473" w:rsidRDefault="00DD3193" w:rsidP="00DD3193">
            <w:pPr>
              <w:spacing w:before="60" w:after="60" w:line="276" w:lineRule="auto"/>
              <w:jc w:val="center"/>
              <w:rPr>
                <w:rFonts w:ascii="Calibri" w:hAnsi="Calibri" w:cs="Calibri"/>
                <w:b/>
                <w:lang w:eastAsia="pl-PL"/>
              </w:rPr>
            </w:pPr>
            <w:r>
              <w:rPr>
                <w:rFonts w:ascii="Calibri" w:hAnsi="Calibri" w:cs="Calibri"/>
                <w:b/>
                <w:lang w:eastAsia="pl-PL"/>
              </w:rPr>
              <w:t>4)</w:t>
            </w:r>
          </w:p>
        </w:tc>
        <w:tc>
          <w:tcPr>
            <w:tcW w:w="10008" w:type="dxa"/>
            <w:tcBorders>
              <w:top w:val="single" w:sz="4" w:space="0" w:color="auto"/>
              <w:left w:val="single" w:sz="4" w:space="0" w:color="auto"/>
              <w:bottom w:val="single" w:sz="4" w:space="0" w:color="auto"/>
              <w:right w:val="single" w:sz="4" w:space="0" w:color="auto"/>
            </w:tcBorders>
            <w:vAlign w:val="center"/>
          </w:tcPr>
          <w:p w14:paraId="4876FCF8" w14:textId="0BEF37C7" w:rsidR="002B0C2B" w:rsidRDefault="002B0C2B" w:rsidP="002B0C2B">
            <w:pPr>
              <w:pStyle w:val="Standard0"/>
              <w:widowControl/>
              <w:autoSpaceDE/>
              <w:autoSpaceDN/>
              <w:spacing w:after="0"/>
              <w:jc w:val="both"/>
              <w:rPr>
                <w:rFonts w:asciiTheme="minorHAnsi" w:hAnsiTheme="minorHAnsi" w:cstheme="minorHAnsi"/>
              </w:rPr>
            </w:pPr>
          </w:p>
          <w:p w14:paraId="36E10399" w14:textId="2A5AA548" w:rsidR="002B0C2B" w:rsidRPr="002B0C2B" w:rsidRDefault="002B0C2B" w:rsidP="002B0C2B">
            <w:pPr>
              <w:pStyle w:val="Standard0"/>
              <w:widowControl/>
              <w:autoSpaceDE/>
              <w:autoSpaceDN/>
              <w:spacing w:after="0" w:line="360" w:lineRule="auto"/>
              <w:jc w:val="both"/>
              <w:rPr>
                <w:rFonts w:asciiTheme="minorHAnsi" w:hAnsiTheme="minorHAnsi" w:cstheme="minorHAnsi"/>
              </w:rPr>
            </w:pPr>
            <w:r w:rsidRPr="002B0C2B">
              <w:rPr>
                <w:rFonts w:asciiTheme="minorHAnsi" w:hAnsiTheme="minorHAnsi" w:cstheme="minorHAnsi"/>
              </w:rPr>
              <w:t xml:space="preserve">Posiadamy </w:t>
            </w:r>
            <w:r w:rsidR="005F3E81" w:rsidRPr="00986E44">
              <w:rPr>
                <w:rFonts w:asciiTheme="minorHAnsi" w:hAnsiTheme="minorHAnsi" w:cstheme="minorHAnsi"/>
              </w:rPr>
              <w:t>Certyfikat Systemu Zarządzania Jakością wg wymagań normy EN ISO 9001:2015 w zakresie unieszkodliwiania odpadów medycznych</w:t>
            </w:r>
            <w:r w:rsidR="005F3E81">
              <w:rPr>
                <w:rFonts w:asciiTheme="minorHAnsi" w:hAnsiTheme="minorHAnsi" w:cstheme="minorHAnsi"/>
              </w:rPr>
              <w:t xml:space="preserve"> </w:t>
            </w:r>
            <w:r w:rsidR="005F3E81" w:rsidRPr="005F3E81">
              <w:rPr>
                <w:rFonts w:asciiTheme="minorHAnsi" w:hAnsiTheme="minorHAnsi" w:cstheme="minorHAnsi"/>
                <w:b/>
                <w:bCs/>
                <w:u w:val="single"/>
              </w:rPr>
              <w:t>(załączyć do oferty)</w:t>
            </w:r>
            <w:r w:rsidR="005F3E81">
              <w:rPr>
                <w:rFonts w:asciiTheme="minorHAnsi" w:hAnsiTheme="minorHAnsi" w:cstheme="minorHAnsi"/>
              </w:rPr>
              <w:t xml:space="preserve"> </w:t>
            </w:r>
            <w:r w:rsidRPr="002B0C2B">
              <w:rPr>
                <w:rFonts w:asciiTheme="minorHAnsi" w:hAnsiTheme="minorHAnsi" w:cstheme="minorHAnsi"/>
                <w:b/>
              </w:rPr>
              <w:t>…………………..(Tak/Nie).</w:t>
            </w:r>
          </w:p>
          <w:p w14:paraId="379A3D27" w14:textId="77777777" w:rsidR="002B0C2B" w:rsidRPr="002B0C2B" w:rsidRDefault="002B0C2B" w:rsidP="002B0C2B">
            <w:pPr>
              <w:spacing w:line="270" w:lineRule="atLeast"/>
              <w:ind w:left="709"/>
              <w:rPr>
                <w:rFonts w:asciiTheme="minorHAnsi" w:hAnsiTheme="minorHAnsi" w:cstheme="minorHAnsi"/>
                <w:color w:val="000000"/>
                <w:szCs w:val="24"/>
              </w:rPr>
            </w:pPr>
            <w:r w:rsidRPr="002B0C2B">
              <w:rPr>
                <w:rFonts w:asciiTheme="minorHAnsi" w:hAnsiTheme="minorHAnsi" w:cstheme="minorHAnsi"/>
                <w:szCs w:val="24"/>
              </w:rPr>
              <w:t>- TAK</w:t>
            </w:r>
            <w:r w:rsidRPr="002B0C2B">
              <w:rPr>
                <w:rFonts w:asciiTheme="minorHAnsi" w:hAnsiTheme="minorHAnsi" w:cstheme="minorHAnsi"/>
                <w:color w:val="000000"/>
                <w:szCs w:val="24"/>
              </w:rPr>
              <w:t xml:space="preserve"> </w:t>
            </w:r>
            <w:r w:rsidRPr="002B0C2B">
              <w:rPr>
                <w:rFonts w:asciiTheme="minorHAnsi" w:hAnsiTheme="minorHAnsi" w:cstheme="minorHAnsi"/>
                <w:szCs w:val="24"/>
              </w:rPr>
              <w:t>– 5 pkt.</w:t>
            </w:r>
          </w:p>
          <w:p w14:paraId="7B5C70D2" w14:textId="40703F86" w:rsidR="00DD3193" w:rsidRPr="005F3E81" w:rsidRDefault="002B0C2B" w:rsidP="005F3E81">
            <w:pPr>
              <w:spacing w:line="270" w:lineRule="atLeast"/>
              <w:ind w:left="709"/>
              <w:rPr>
                <w:rFonts w:asciiTheme="minorHAnsi" w:hAnsiTheme="minorHAnsi" w:cstheme="minorHAnsi"/>
                <w:szCs w:val="24"/>
              </w:rPr>
            </w:pPr>
            <w:r w:rsidRPr="002B0C2B">
              <w:rPr>
                <w:rFonts w:asciiTheme="minorHAnsi" w:hAnsiTheme="minorHAnsi" w:cstheme="minorHAnsi"/>
                <w:szCs w:val="24"/>
              </w:rPr>
              <w:t>- NIE</w:t>
            </w:r>
            <w:r w:rsidRPr="002B0C2B">
              <w:rPr>
                <w:rFonts w:asciiTheme="minorHAnsi" w:hAnsiTheme="minorHAnsi" w:cstheme="minorHAnsi"/>
                <w:color w:val="000000"/>
                <w:szCs w:val="24"/>
              </w:rPr>
              <w:t xml:space="preserve"> </w:t>
            </w:r>
            <w:r w:rsidRPr="002B0C2B">
              <w:rPr>
                <w:rFonts w:asciiTheme="minorHAnsi" w:hAnsiTheme="minorHAnsi" w:cstheme="minorHAnsi"/>
                <w:szCs w:val="24"/>
              </w:rPr>
              <w:t>– 0 pkt.</w:t>
            </w: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2C6F01">
      <w:pPr>
        <w:pStyle w:val="Akapitzlist"/>
        <w:widowControl w:val="0"/>
        <w:numPr>
          <w:ilvl w:val="0"/>
          <w:numId w:val="15"/>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E414D9">
      <w:pPr>
        <w:numPr>
          <w:ilvl w:val="0"/>
          <w:numId w:val="42"/>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lastRenderedPageBreak/>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E414D9">
      <w:pPr>
        <w:numPr>
          <w:ilvl w:val="0"/>
          <w:numId w:val="42"/>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E414D9">
      <w:pPr>
        <w:numPr>
          <w:ilvl w:val="0"/>
          <w:numId w:val="42"/>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E414D9">
      <w:pPr>
        <w:numPr>
          <w:ilvl w:val="0"/>
          <w:numId w:val="42"/>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E414D9">
      <w:pPr>
        <w:pStyle w:val="SIWZa"/>
        <w:numPr>
          <w:ilvl w:val="0"/>
          <w:numId w:val="49"/>
        </w:numPr>
        <w:rPr>
          <w:lang w:val="de-DE"/>
        </w:rPr>
      </w:pPr>
      <w:r w:rsidRPr="009F5473">
        <w:rPr>
          <w:lang w:val="de-DE"/>
        </w:rPr>
        <w:t>…........................................................................................................</w:t>
      </w:r>
    </w:p>
    <w:p w14:paraId="6DC9CC49" w14:textId="77777777" w:rsidR="001562F7" w:rsidRDefault="00651B41" w:rsidP="00E414D9">
      <w:pPr>
        <w:pStyle w:val="SIWZa"/>
        <w:numPr>
          <w:ilvl w:val="0"/>
          <w:numId w:val="49"/>
        </w:numPr>
        <w:rPr>
          <w:lang w:val="de-DE"/>
        </w:rPr>
      </w:pPr>
      <w:r w:rsidRPr="001562F7">
        <w:rPr>
          <w:lang w:val="de-DE"/>
        </w:rPr>
        <w:t>…........................................................................................................</w:t>
      </w:r>
    </w:p>
    <w:p w14:paraId="73FE925B" w14:textId="71AEF305" w:rsidR="00651B41" w:rsidRPr="001562F7" w:rsidRDefault="00651B41" w:rsidP="00E414D9">
      <w:pPr>
        <w:pStyle w:val="SIWZa"/>
        <w:numPr>
          <w:ilvl w:val="0"/>
          <w:numId w:val="49"/>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0978EE11" w:rsidR="001562F7" w:rsidRPr="00C03144" w:rsidRDefault="001562F7" w:rsidP="001A7228">
      <w:pPr>
        <w:pStyle w:val="Nagwek2"/>
        <w:tabs>
          <w:tab w:val="right" w:pos="8640"/>
          <w:tab w:val="right" w:pos="13984"/>
        </w:tabs>
        <w:spacing w:before="0" w:after="0"/>
        <w:rPr>
          <w:rFonts w:asciiTheme="minorHAnsi" w:hAnsiTheme="minorHAnsi"/>
          <w:bCs w:val="0"/>
          <w:iCs/>
        </w:rPr>
      </w:pPr>
      <w:r w:rsidRPr="00C03144">
        <w:rPr>
          <w:rFonts w:asciiTheme="minorHAnsi" w:hAnsiTheme="minorHAnsi"/>
        </w:rPr>
        <w:lastRenderedPageBreak/>
        <w:t xml:space="preserve">Ozn. postępowania </w:t>
      </w:r>
      <w:r w:rsidR="005F3E81">
        <w:rPr>
          <w:rFonts w:asciiTheme="minorHAnsi" w:hAnsiTheme="minorHAnsi"/>
        </w:rPr>
        <w:t>01</w:t>
      </w:r>
      <w:r w:rsidRPr="00C03144">
        <w:rPr>
          <w:rFonts w:asciiTheme="minorHAnsi" w:hAnsiTheme="minorHAnsi"/>
        </w:rPr>
        <w:t>/</w:t>
      </w:r>
      <w:r>
        <w:rPr>
          <w:rFonts w:asciiTheme="minorHAnsi" w:hAnsiTheme="minorHAnsi"/>
        </w:rPr>
        <w:t>202</w:t>
      </w:r>
      <w:r w:rsidR="005F3E81">
        <w:rPr>
          <w:rFonts w:asciiTheme="minorHAnsi" w:hAnsiTheme="minorHAnsi"/>
        </w:rPr>
        <w:t>2</w:t>
      </w:r>
      <w:r w:rsidRPr="00C03144">
        <w:rPr>
          <w:rFonts w:asciiTheme="minorHAnsi" w:hAnsiTheme="minorHAnsi"/>
        </w:rPr>
        <w:tab/>
      </w:r>
      <w:r w:rsidRPr="00C03144">
        <w:rPr>
          <w:rFonts w:asciiTheme="minorHAnsi" w:hAnsiTheme="minorHAnsi"/>
        </w:rPr>
        <w:tab/>
      </w:r>
      <w:r w:rsidRPr="00C03144">
        <w:rPr>
          <w:rFonts w:asciiTheme="minorHAnsi" w:hAnsiTheme="minorHAnsi"/>
          <w:bCs w:val="0"/>
        </w:rPr>
        <w:t xml:space="preserve">załącznik nr </w:t>
      </w:r>
      <w:r>
        <w:rPr>
          <w:rFonts w:asciiTheme="minorHAnsi" w:hAnsiTheme="minorHAnsi"/>
          <w:bCs w:val="0"/>
        </w:rPr>
        <w:t>2</w:t>
      </w:r>
    </w:p>
    <w:p w14:paraId="65B1855A" w14:textId="7F51AD68"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B766790" w14:textId="77777777" w:rsidR="005F3E81" w:rsidRPr="005F3E81" w:rsidRDefault="005F3E81" w:rsidP="005F3E81">
      <w:pPr>
        <w:rPr>
          <w:lang w:eastAsia="pl-PL"/>
        </w:rPr>
      </w:pPr>
    </w:p>
    <w:p w14:paraId="2631F8B4" w14:textId="1AC0525A" w:rsidR="001562F7" w:rsidRDefault="001562F7" w:rsidP="00873D2D">
      <w:pPr>
        <w:ind w:left="6381"/>
        <w:rPr>
          <w:rFonts w:ascii="Calibri" w:eastAsia="Calibri" w:hAnsi="Calibri" w:cs="Calibr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3E81" w:rsidRPr="007411DE" w14:paraId="0B89A536" w14:textId="77777777" w:rsidTr="00766D22">
        <w:trPr>
          <w:trHeight w:val="278"/>
        </w:trPr>
        <w:tc>
          <w:tcPr>
            <w:tcW w:w="540" w:type="dxa"/>
            <w:vMerge w:val="restart"/>
            <w:tcBorders>
              <w:top w:val="single" w:sz="4" w:space="0" w:color="auto"/>
              <w:left w:val="single" w:sz="4" w:space="0" w:color="auto"/>
              <w:right w:val="single" w:sz="4" w:space="0" w:color="auto"/>
            </w:tcBorders>
            <w:noWrap/>
            <w:vAlign w:val="center"/>
          </w:tcPr>
          <w:p w14:paraId="7FEF4DAD"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L.p.</w:t>
            </w:r>
          </w:p>
        </w:tc>
        <w:tc>
          <w:tcPr>
            <w:tcW w:w="4564" w:type="dxa"/>
            <w:vMerge w:val="restart"/>
            <w:tcBorders>
              <w:top w:val="single" w:sz="4" w:space="0" w:color="auto"/>
              <w:left w:val="nil"/>
              <w:right w:val="single" w:sz="4" w:space="0" w:color="auto"/>
            </w:tcBorders>
            <w:noWrap/>
            <w:vAlign w:val="center"/>
          </w:tcPr>
          <w:p w14:paraId="1A83ED8C"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523CC58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J. m.</w:t>
            </w:r>
          </w:p>
        </w:tc>
        <w:tc>
          <w:tcPr>
            <w:tcW w:w="1444" w:type="dxa"/>
            <w:vMerge w:val="restart"/>
            <w:tcBorders>
              <w:top w:val="single" w:sz="4" w:space="0" w:color="auto"/>
              <w:left w:val="nil"/>
              <w:right w:val="single" w:sz="4" w:space="0" w:color="auto"/>
            </w:tcBorders>
            <w:noWrap/>
            <w:vAlign w:val="center"/>
          </w:tcPr>
          <w:p w14:paraId="00730306"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5747A005"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Ilość kg</w:t>
            </w:r>
          </w:p>
        </w:tc>
        <w:tc>
          <w:tcPr>
            <w:tcW w:w="1924" w:type="dxa"/>
            <w:vMerge w:val="restart"/>
            <w:tcBorders>
              <w:top w:val="single" w:sz="4" w:space="0" w:color="auto"/>
              <w:left w:val="single" w:sz="4" w:space="0" w:color="auto"/>
              <w:right w:val="single" w:sz="4" w:space="0" w:color="auto"/>
            </w:tcBorders>
            <w:vAlign w:val="center"/>
          </w:tcPr>
          <w:p w14:paraId="71D2CB6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3ED28084"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Podatek VAT</w:t>
            </w:r>
          </w:p>
        </w:tc>
        <w:tc>
          <w:tcPr>
            <w:tcW w:w="1842" w:type="dxa"/>
            <w:vMerge w:val="restart"/>
            <w:tcBorders>
              <w:top w:val="single" w:sz="4" w:space="0" w:color="auto"/>
              <w:left w:val="nil"/>
              <w:right w:val="single" w:sz="4" w:space="0" w:color="auto"/>
            </w:tcBorders>
            <w:vAlign w:val="center"/>
          </w:tcPr>
          <w:p w14:paraId="2C992E1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sz w:val="20"/>
              </w:rPr>
              <w:t>Wartość brutto</w:t>
            </w:r>
          </w:p>
        </w:tc>
      </w:tr>
      <w:tr w:rsidR="005F3E81" w:rsidRPr="007411DE" w14:paraId="0D7E7ACC" w14:textId="77777777" w:rsidTr="00766D22">
        <w:trPr>
          <w:trHeight w:val="177"/>
        </w:trPr>
        <w:tc>
          <w:tcPr>
            <w:tcW w:w="540" w:type="dxa"/>
            <w:vMerge/>
            <w:tcBorders>
              <w:left w:val="single" w:sz="4" w:space="0" w:color="auto"/>
              <w:bottom w:val="single" w:sz="4" w:space="0" w:color="auto"/>
              <w:right w:val="single" w:sz="4" w:space="0" w:color="auto"/>
            </w:tcBorders>
            <w:noWrap/>
            <w:vAlign w:val="center"/>
          </w:tcPr>
          <w:p w14:paraId="3A93CA54" w14:textId="77777777" w:rsidR="005F3E81" w:rsidRPr="007411DE" w:rsidRDefault="005F3E81" w:rsidP="00766D22">
            <w:pPr>
              <w:tabs>
                <w:tab w:val="right" w:pos="14580"/>
              </w:tabs>
              <w:jc w:val="center"/>
              <w:rPr>
                <w:rFonts w:asciiTheme="minorHAnsi" w:hAnsiTheme="minorHAnsi" w:cs="Arial"/>
                <w:sz w:val="20"/>
              </w:rPr>
            </w:pPr>
          </w:p>
        </w:tc>
        <w:tc>
          <w:tcPr>
            <w:tcW w:w="4564" w:type="dxa"/>
            <w:vMerge/>
            <w:tcBorders>
              <w:left w:val="nil"/>
              <w:bottom w:val="single" w:sz="4" w:space="0" w:color="auto"/>
              <w:right w:val="single" w:sz="4" w:space="0" w:color="auto"/>
            </w:tcBorders>
            <w:noWrap/>
            <w:vAlign w:val="center"/>
          </w:tcPr>
          <w:p w14:paraId="52C5DDD1" w14:textId="77777777" w:rsidR="005F3E81" w:rsidRPr="007411DE" w:rsidRDefault="005F3E81" w:rsidP="00766D22">
            <w:pPr>
              <w:tabs>
                <w:tab w:val="right" w:pos="14580"/>
              </w:tabs>
              <w:jc w:val="center"/>
              <w:rPr>
                <w:rFonts w:asciiTheme="minorHAnsi" w:hAnsiTheme="minorHAnsi" w:cs="Arial"/>
                <w:sz w:val="20"/>
              </w:rPr>
            </w:pPr>
          </w:p>
        </w:tc>
        <w:tc>
          <w:tcPr>
            <w:tcW w:w="708" w:type="dxa"/>
            <w:vMerge/>
            <w:tcBorders>
              <w:left w:val="single" w:sz="4" w:space="0" w:color="auto"/>
              <w:bottom w:val="single" w:sz="4" w:space="0" w:color="auto"/>
              <w:right w:val="single" w:sz="4" w:space="0" w:color="auto"/>
            </w:tcBorders>
            <w:noWrap/>
            <w:vAlign w:val="center"/>
          </w:tcPr>
          <w:p w14:paraId="0BDB8AF2" w14:textId="77777777" w:rsidR="005F3E81" w:rsidRPr="007411DE" w:rsidRDefault="005F3E81" w:rsidP="00766D22">
            <w:pPr>
              <w:tabs>
                <w:tab w:val="right" w:pos="14580"/>
              </w:tabs>
              <w:jc w:val="center"/>
              <w:rPr>
                <w:rFonts w:asciiTheme="minorHAnsi" w:hAnsiTheme="minorHAnsi" w:cs="Arial"/>
                <w:sz w:val="20"/>
              </w:rPr>
            </w:pPr>
          </w:p>
        </w:tc>
        <w:tc>
          <w:tcPr>
            <w:tcW w:w="1444" w:type="dxa"/>
            <w:vMerge/>
            <w:tcBorders>
              <w:left w:val="nil"/>
              <w:bottom w:val="single" w:sz="4" w:space="0" w:color="auto"/>
              <w:right w:val="single" w:sz="4" w:space="0" w:color="auto"/>
            </w:tcBorders>
            <w:noWrap/>
            <w:vAlign w:val="center"/>
          </w:tcPr>
          <w:p w14:paraId="006E2E99" w14:textId="77777777" w:rsidR="005F3E81" w:rsidRPr="007411DE" w:rsidRDefault="005F3E81" w:rsidP="00766D22">
            <w:pPr>
              <w:tabs>
                <w:tab w:val="right" w:pos="14580"/>
              </w:tabs>
              <w:jc w:val="center"/>
              <w:rPr>
                <w:rFonts w:asciiTheme="minorHAnsi" w:hAnsiTheme="minorHAnsi" w:cs="Arial"/>
                <w:sz w:val="20"/>
              </w:rPr>
            </w:pPr>
          </w:p>
        </w:tc>
        <w:tc>
          <w:tcPr>
            <w:tcW w:w="1620" w:type="dxa"/>
            <w:vMerge/>
            <w:tcBorders>
              <w:left w:val="single" w:sz="4" w:space="0" w:color="auto"/>
              <w:bottom w:val="single" w:sz="4" w:space="0" w:color="auto"/>
              <w:right w:val="single" w:sz="4" w:space="0" w:color="auto"/>
            </w:tcBorders>
            <w:vAlign w:val="center"/>
          </w:tcPr>
          <w:p w14:paraId="1DFE5E67" w14:textId="77777777" w:rsidR="005F3E81" w:rsidRPr="007411DE" w:rsidRDefault="005F3E81" w:rsidP="00766D22">
            <w:pPr>
              <w:tabs>
                <w:tab w:val="right" w:pos="14580"/>
              </w:tabs>
              <w:jc w:val="center"/>
              <w:rPr>
                <w:rFonts w:asciiTheme="minorHAnsi" w:hAnsiTheme="minorHAnsi" w:cs="Arial"/>
                <w:sz w:val="20"/>
              </w:rPr>
            </w:pPr>
          </w:p>
        </w:tc>
        <w:tc>
          <w:tcPr>
            <w:tcW w:w="1924" w:type="dxa"/>
            <w:vMerge/>
            <w:tcBorders>
              <w:left w:val="single" w:sz="4" w:space="0" w:color="auto"/>
              <w:bottom w:val="single" w:sz="4" w:space="0" w:color="auto"/>
              <w:right w:val="single" w:sz="4" w:space="0" w:color="auto"/>
            </w:tcBorders>
            <w:vAlign w:val="center"/>
          </w:tcPr>
          <w:p w14:paraId="42785F73"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EF28F71"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Stawka</w:t>
            </w:r>
          </w:p>
        </w:tc>
        <w:tc>
          <w:tcPr>
            <w:tcW w:w="1123" w:type="dxa"/>
            <w:tcBorders>
              <w:top w:val="single" w:sz="4" w:space="0" w:color="auto"/>
              <w:left w:val="nil"/>
              <w:bottom w:val="single" w:sz="4" w:space="0" w:color="auto"/>
              <w:right w:val="single" w:sz="4" w:space="0" w:color="auto"/>
            </w:tcBorders>
            <w:vAlign w:val="center"/>
          </w:tcPr>
          <w:p w14:paraId="5A7596F3"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Wartość</w:t>
            </w:r>
          </w:p>
        </w:tc>
        <w:tc>
          <w:tcPr>
            <w:tcW w:w="1842" w:type="dxa"/>
            <w:vMerge/>
            <w:tcBorders>
              <w:left w:val="single" w:sz="4" w:space="0" w:color="auto"/>
              <w:bottom w:val="single" w:sz="4" w:space="0" w:color="auto"/>
              <w:right w:val="single" w:sz="4" w:space="0" w:color="auto"/>
            </w:tcBorders>
            <w:vAlign w:val="center"/>
          </w:tcPr>
          <w:p w14:paraId="6C2CCB41" w14:textId="77777777" w:rsidR="005F3E81" w:rsidRPr="007411DE" w:rsidRDefault="005F3E81" w:rsidP="00766D22">
            <w:pPr>
              <w:tabs>
                <w:tab w:val="right" w:pos="14580"/>
              </w:tabs>
              <w:jc w:val="center"/>
              <w:rPr>
                <w:rFonts w:asciiTheme="minorHAnsi" w:hAnsiTheme="minorHAnsi" w:cs="Arial"/>
                <w:b/>
                <w:bCs/>
                <w:sz w:val="20"/>
              </w:rPr>
            </w:pPr>
          </w:p>
        </w:tc>
      </w:tr>
      <w:tr w:rsidR="005F3E81" w:rsidRPr="007411DE" w14:paraId="5D5033A2" w14:textId="77777777" w:rsidTr="00766D22">
        <w:trPr>
          <w:trHeight w:val="239"/>
        </w:trPr>
        <w:tc>
          <w:tcPr>
            <w:tcW w:w="540" w:type="dxa"/>
            <w:tcBorders>
              <w:top w:val="single" w:sz="4" w:space="0" w:color="auto"/>
              <w:left w:val="single" w:sz="4" w:space="0" w:color="auto"/>
              <w:bottom w:val="single" w:sz="4" w:space="0" w:color="auto"/>
              <w:right w:val="nil"/>
            </w:tcBorders>
            <w:noWrap/>
            <w:vAlign w:val="center"/>
          </w:tcPr>
          <w:p w14:paraId="4839931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63CCAEE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2</w:t>
            </w:r>
          </w:p>
        </w:tc>
        <w:tc>
          <w:tcPr>
            <w:tcW w:w="708" w:type="dxa"/>
            <w:tcBorders>
              <w:top w:val="single" w:sz="4" w:space="0" w:color="auto"/>
              <w:left w:val="nil"/>
              <w:bottom w:val="single" w:sz="4" w:space="0" w:color="auto"/>
              <w:right w:val="single" w:sz="4" w:space="0" w:color="auto"/>
            </w:tcBorders>
            <w:noWrap/>
            <w:vAlign w:val="center"/>
          </w:tcPr>
          <w:p w14:paraId="3E5F7E3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3</w:t>
            </w:r>
          </w:p>
        </w:tc>
        <w:tc>
          <w:tcPr>
            <w:tcW w:w="1444" w:type="dxa"/>
            <w:tcBorders>
              <w:top w:val="single" w:sz="4" w:space="0" w:color="auto"/>
              <w:left w:val="nil"/>
              <w:bottom w:val="single" w:sz="4" w:space="0" w:color="auto"/>
              <w:right w:val="single" w:sz="4" w:space="0" w:color="auto"/>
            </w:tcBorders>
            <w:noWrap/>
            <w:vAlign w:val="center"/>
          </w:tcPr>
          <w:p w14:paraId="7079955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0363F006"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5</w:t>
            </w:r>
          </w:p>
        </w:tc>
        <w:tc>
          <w:tcPr>
            <w:tcW w:w="1924" w:type="dxa"/>
            <w:tcBorders>
              <w:top w:val="single" w:sz="4" w:space="0" w:color="auto"/>
              <w:left w:val="single" w:sz="4" w:space="0" w:color="auto"/>
              <w:bottom w:val="single" w:sz="4" w:space="0" w:color="auto"/>
              <w:right w:val="single" w:sz="4" w:space="0" w:color="auto"/>
            </w:tcBorders>
            <w:vAlign w:val="center"/>
          </w:tcPr>
          <w:p w14:paraId="2BFBC490"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74B08C7F"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7</w:t>
            </w:r>
          </w:p>
        </w:tc>
        <w:tc>
          <w:tcPr>
            <w:tcW w:w="1123" w:type="dxa"/>
            <w:tcBorders>
              <w:top w:val="single" w:sz="4" w:space="0" w:color="auto"/>
              <w:left w:val="nil"/>
              <w:bottom w:val="single" w:sz="4" w:space="0" w:color="auto"/>
              <w:right w:val="single" w:sz="4" w:space="0" w:color="auto"/>
            </w:tcBorders>
            <w:vAlign w:val="center"/>
          </w:tcPr>
          <w:p w14:paraId="340AC93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1CD61E2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9 = 6 + 8</w:t>
            </w:r>
          </w:p>
        </w:tc>
      </w:tr>
      <w:tr w:rsidR="005F3E81" w:rsidRPr="007411DE" w14:paraId="4222D01B" w14:textId="77777777" w:rsidTr="00766D22">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68D9A9C9"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1.</w:t>
            </w:r>
          </w:p>
        </w:tc>
        <w:tc>
          <w:tcPr>
            <w:tcW w:w="4564" w:type="dxa"/>
            <w:tcBorders>
              <w:top w:val="single" w:sz="4" w:space="0" w:color="auto"/>
              <w:left w:val="nil"/>
              <w:bottom w:val="single" w:sz="4" w:space="0" w:color="auto"/>
              <w:right w:val="single" w:sz="4" w:space="0" w:color="auto"/>
            </w:tcBorders>
            <w:vAlign w:val="center"/>
          </w:tcPr>
          <w:p w14:paraId="6AE5FA22" w14:textId="77777777" w:rsid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bCs/>
                <w:iCs/>
                <w:sz w:val="20"/>
                <w:szCs w:val="20"/>
              </w:rPr>
              <w:t xml:space="preserve">Odbiór, transport i unieszkodliwianie </w:t>
            </w:r>
            <w:r w:rsidRPr="007411DE">
              <w:rPr>
                <w:rFonts w:asciiTheme="minorHAnsi" w:hAnsiTheme="minorHAnsi" w:cstheme="minorHAnsi"/>
                <w:color w:val="000000"/>
                <w:sz w:val="20"/>
                <w:szCs w:val="20"/>
              </w:rPr>
              <w:t xml:space="preserve">odpady  </w:t>
            </w:r>
            <w:r w:rsidRPr="007411DE">
              <w:rPr>
                <w:rFonts w:asciiTheme="minorHAnsi" w:hAnsiTheme="minorHAnsi" w:cstheme="minorHAnsi"/>
                <w:sz w:val="20"/>
                <w:szCs w:val="20"/>
              </w:rPr>
              <w:t>z opieki okołoporodowej, diagnozowania, leczenia i profilaktyki medycznej</w:t>
            </w:r>
            <w:r w:rsidRPr="007411DE">
              <w:rPr>
                <w:rFonts w:asciiTheme="minorHAnsi" w:hAnsiTheme="minorHAnsi" w:cstheme="minorHAnsi"/>
                <w:color w:val="000000"/>
                <w:sz w:val="20"/>
                <w:szCs w:val="20"/>
              </w:rPr>
              <w:t xml:space="preserve"> </w:t>
            </w:r>
            <w:r w:rsidRPr="007411DE">
              <w:rPr>
                <w:rFonts w:asciiTheme="minorHAnsi" w:hAnsiTheme="minorHAnsi" w:cstheme="minorHAnsi"/>
                <w:sz w:val="20"/>
                <w:szCs w:val="20"/>
              </w:rPr>
              <w:t xml:space="preserve">rodzaj </w:t>
            </w:r>
          </w:p>
          <w:p w14:paraId="74133DED" w14:textId="5FF23B9E"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18 01 01,</w:t>
            </w:r>
          </w:p>
          <w:p w14:paraId="213BAF66"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02*,</w:t>
            </w:r>
          </w:p>
          <w:p w14:paraId="09C4B11A"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03*,</w:t>
            </w:r>
          </w:p>
          <w:p w14:paraId="4B3D1ED0"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18 01 04,</w:t>
            </w:r>
          </w:p>
          <w:p w14:paraId="52CC0B1D"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18.01.09,</w:t>
            </w:r>
          </w:p>
          <w:p w14:paraId="01A9B701" w14:textId="194DA552" w:rsidR="005F3E81" w:rsidRPr="007411DE" w:rsidRDefault="007411DE" w:rsidP="007411DE">
            <w:pPr>
              <w:ind w:left="99"/>
              <w:rPr>
                <w:rFonts w:asciiTheme="minorHAnsi" w:hAnsiTheme="minorHAnsi" w:cs="Arial"/>
                <w:sz w:val="20"/>
              </w:rPr>
            </w:pPr>
            <w:r w:rsidRPr="007411DE">
              <w:rPr>
                <w:rFonts w:asciiTheme="minorHAnsi" w:hAnsiTheme="minorHAnsi" w:cstheme="minorHAnsi"/>
                <w:sz w:val="20"/>
              </w:rPr>
              <w:t>18.01.10,</w:t>
            </w:r>
          </w:p>
        </w:tc>
        <w:tc>
          <w:tcPr>
            <w:tcW w:w="708" w:type="dxa"/>
            <w:tcBorders>
              <w:top w:val="single" w:sz="4" w:space="0" w:color="auto"/>
              <w:left w:val="nil"/>
              <w:bottom w:val="single" w:sz="4" w:space="0" w:color="auto"/>
              <w:right w:val="single" w:sz="4" w:space="0" w:color="auto"/>
            </w:tcBorders>
            <w:noWrap/>
            <w:vAlign w:val="center"/>
          </w:tcPr>
          <w:p w14:paraId="66DE43E7" w14:textId="77777777" w:rsidR="005F3E81" w:rsidRPr="007411DE" w:rsidRDefault="005F3E81" w:rsidP="00766D22">
            <w:pPr>
              <w:jc w:val="center"/>
              <w:rPr>
                <w:rFonts w:asciiTheme="minorHAnsi" w:hAnsiTheme="minorHAnsi" w:cs="Arial"/>
                <w:sz w:val="20"/>
              </w:rPr>
            </w:pPr>
            <w:r w:rsidRPr="007411DE">
              <w:rPr>
                <w:rFonts w:asciiTheme="minorHAnsi" w:hAnsiTheme="minorHAnsi" w:cs="Arial"/>
                <w:sz w:val="20"/>
              </w:rPr>
              <w:t>1 kg</w:t>
            </w:r>
          </w:p>
        </w:tc>
        <w:tc>
          <w:tcPr>
            <w:tcW w:w="1444" w:type="dxa"/>
            <w:tcBorders>
              <w:top w:val="single" w:sz="4" w:space="0" w:color="auto"/>
              <w:left w:val="nil"/>
              <w:bottom w:val="single" w:sz="4" w:space="0" w:color="auto"/>
              <w:right w:val="single" w:sz="4" w:space="0" w:color="auto"/>
            </w:tcBorders>
            <w:noWrap/>
            <w:vAlign w:val="center"/>
          </w:tcPr>
          <w:p w14:paraId="77DFEB01" w14:textId="77777777" w:rsidR="005F3E81" w:rsidRPr="007411DE" w:rsidRDefault="005F3E81" w:rsidP="00766D22">
            <w:pPr>
              <w:tabs>
                <w:tab w:val="right" w:pos="14580"/>
              </w:tabs>
              <w:jc w:val="center"/>
              <w:rPr>
                <w:rFonts w:asciiTheme="minorHAnsi" w:hAnsiTheme="minorHAnsi"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44774DB" w14:textId="25094C43"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2</w:t>
            </w:r>
            <w:r w:rsidR="007411DE" w:rsidRPr="007411DE">
              <w:rPr>
                <w:rFonts w:asciiTheme="minorHAnsi" w:hAnsiTheme="minorHAnsi" w:cs="Arial"/>
                <w:sz w:val="20"/>
              </w:rPr>
              <w:t>0</w:t>
            </w:r>
            <w:r w:rsidRPr="007411DE">
              <w:rPr>
                <w:rFonts w:asciiTheme="minorHAnsi" w:hAnsiTheme="minorHAnsi" w:cs="Arial"/>
                <w:sz w:val="20"/>
              </w:rPr>
              <w:t>4 000</w:t>
            </w:r>
          </w:p>
        </w:tc>
        <w:tc>
          <w:tcPr>
            <w:tcW w:w="1924" w:type="dxa"/>
            <w:tcBorders>
              <w:top w:val="single" w:sz="4" w:space="0" w:color="auto"/>
              <w:left w:val="single" w:sz="4" w:space="0" w:color="auto"/>
              <w:bottom w:val="single" w:sz="18" w:space="0" w:color="auto"/>
              <w:right w:val="single" w:sz="4" w:space="0" w:color="auto"/>
            </w:tcBorders>
            <w:vAlign w:val="center"/>
          </w:tcPr>
          <w:p w14:paraId="245ADA30"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C713B1A"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left w:val="nil"/>
              <w:right w:val="single" w:sz="4" w:space="0" w:color="auto"/>
            </w:tcBorders>
            <w:vAlign w:val="center"/>
          </w:tcPr>
          <w:p w14:paraId="2EF5423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4" w:space="0" w:color="auto"/>
              <w:left w:val="single" w:sz="4" w:space="0" w:color="auto"/>
              <w:right w:val="single" w:sz="4" w:space="0" w:color="auto"/>
            </w:tcBorders>
            <w:noWrap/>
            <w:vAlign w:val="center"/>
          </w:tcPr>
          <w:p w14:paraId="11FA15CB" w14:textId="77777777" w:rsidR="005F3E81" w:rsidRPr="007411DE" w:rsidRDefault="005F3E81" w:rsidP="00766D22">
            <w:pPr>
              <w:tabs>
                <w:tab w:val="right" w:pos="14580"/>
              </w:tabs>
              <w:jc w:val="center"/>
              <w:rPr>
                <w:rFonts w:asciiTheme="minorHAnsi" w:hAnsiTheme="minorHAnsi" w:cs="Arial"/>
                <w:sz w:val="20"/>
              </w:rPr>
            </w:pPr>
          </w:p>
        </w:tc>
      </w:tr>
      <w:tr w:rsidR="005F3E81" w:rsidRPr="007411DE" w14:paraId="14323E8F" w14:textId="77777777" w:rsidTr="00766D22">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4C9680F6" w14:textId="77777777" w:rsidR="005F3E81" w:rsidRPr="007411DE" w:rsidRDefault="005F3E81" w:rsidP="00766D22">
            <w:pPr>
              <w:tabs>
                <w:tab w:val="right" w:pos="14580"/>
              </w:tabs>
              <w:jc w:val="right"/>
              <w:rPr>
                <w:rFonts w:asciiTheme="minorHAnsi" w:hAnsiTheme="minorHAnsi" w:cs="Arial"/>
                <w:sz w:val="20"/>
              </w:rPr>
            </w:pPr>
            <w:r w:rsidRPr="007411DE">
              <w:rPr>
                <w:rFonts w:asciiTheme="minorHAnsi" w:hAnsiTheme="minorHAnsi" w:cs="Arial"/>
                <w:b/>
                <w:sz w:val="20"/>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44DE3F73" w14:textId="77777777" w:rsidR="005F3E81" w:rsidRPr="007411DE" w:rsidRDefault="005F3E81" w:rsidP="00766D22">
            <w:pPr>
              <w:tabs>
                <w:tab w:val="right" w:pos="14580"/>
              </w:tabs>
              <w:jc w:val="center"/>
              <w:rPr>
                <w:rFonts w:asciiTheme="minorHAnsi" w:hAnsiTheme="minorHAnsi" w:cs="Arial"/>
                <w:b/>
                <w:sz w:val="20"/>
              </w:rPr>
            </w:pPr>
          </w:p>
        </w:tc>
        <w:tc>
          <w:tcPr>
            <w:tcW w:w="825" w:type="dxa"/>
            <w:tcBorders>
              <w:top w:val="single" w:sz="4" w:space="0" w:color="auto"/>
              <w:left w:val="single" w:sz="18" w:space="0" w:color="auto"/>
            </w:tcBorders>
            <w:vAlign w:val="center"/>
          </w:tcPr>
          <w:p w14:paraId="1D34EFB4"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right w:val="single" w:sz="18" w:space="0" w:color="auto"/>
            </w:tcBorders>
            <w:vAlign w:val="center"/>
          </w:tcPr>
          <w:p w14:paraId="12DC867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311F2DF1" w14:textId="77777777" w:rsidR="005F3E81" w:rsidRPr="007411DE" w:rsidRDefault="005F3E81" w:rsidP="00766D22">
            <w:pPr>
              <w:tabs>
                <w:tab w:val="right" w:pos="14580"/>
              </w:tabs>
              <w:jc w:val="center"/>
              <w:rPr>
                <w:rFonts w:asciiTheme="minorHAnsi" w:hAnsiTheme="minorHAnsi" w:cs="Arial"/>
                <w:b/>
                <w:sz w:val="20"/>
              </w:rPr>
            </w:pPr>
          </w:p>
        </w:tc>
      </w:tr>
    </w:tbl>
    <w:p w14:paraId="5F240CE7" w14:textId="050FDB54" w:rsidR="005F3E81" w:rsidRDefault="005F3E81" w:rsidP="00873D2D">
      <w:pPr>
        <w:ind w:left="6381"/>
        <w:rPr>
          <w:rFonts w:ascii="Calibri" w:eastAsia="Calibri" w:hAnsi="Calibri" w:cs="Calibri"/>
          <w:b/>
          <w:bCs/>
          <w:szCs w:val="24"/>
          <w:lang w:eastAsia="pl-PL"/>
        </w:rPr>
      </w:pP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1562F7">
          <w:pgSz w:w="16838" w:h="11906" w:orient="landscape"/>
          <w:pgMar w:top="992" w:right="720" w:bottom="1701" w:left="720" w:header="284" w:footer="442" w:gutter="0"/>
          <w:cols w:space="708"/>
          <w:docGrid w:linePitch="360"/>
        </w:sectPr>
      </w:pPr>
    </w:p>
    <w:p w14:paraId="748B457B" w14:textId="77777777"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10B41E64" w14:textId="77777777" w:rsidTr="007411DE">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3D24513" w14:textId="4D4AAADF" w:rsidR="007411DE" w:rsidRPr="007411DE"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440FCF96"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F0402A8" w14:textId="448A0727" w:rsidR="007411DE" w:rsidRPr="001A7228" w:rsidRDefault="007411DE" w:rsidP="007411DE">
            <w:pPr>
              <w:jc w:val="center"/>
              <w:rPr>
                <w:rFonts w:asciiTheme="minorHAnsi" w:hAnsiTheme="minorHAnsi" w:cstheme="minorHAnsi"/>
                <w:b/>
              </w:rPr>
            </w:pPr>
            <w:r>
              <w:rPr>
                <w:rFonts w:ascii="Calibri" w:hAnsi="Calibri" w:cs="Calibri"/>
                <w:b/>
              </w:rPr>
              <w:t>01</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1B426E39" w:rsidR="001A7228" w:rsidRPr="001A7228" w:rsidRDefault="007411DE"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nie podlegam wykluczeniu z postępowania na podstawie art. 108 ust 1 pkt. 1-6 ustawy</w:t>
            </w:r>
            <w:r>
              <w:rPr>
                <w:rFonts w:asciiTheme="minorHAnsi" w:hAnsiTheme="minorHAnsi" w:cstheme="minorHAnsi"/>
              </w:rPr>
              <w:t xml:space="preserve"> oraz art. 109 ust. 1 pkt 4.</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671F21B2" w14:textId="77777777" w:rsidR="00F15788" w:rsidRPr="009F5473" w:rsidRDefault="00F15788" w:rsidP="00F15788">
      <w:pPr>
        <w:jc w:val="right"/>
        <w:rPr>
          <w:rFonts w:ascii="Calibri" w:hAnsi="Calibri" w:cs="Calibri"/>
          <w:b/>
          <w:lang w:eastAsia="pl-PL"/>
        </w:rPr>
      </w:pPr>
      <w:bookmarkStart w:id="73" w:name="_Toc312055560"/>
      <w:r w:rsidRPr="009F5473">
        <w:rPr>
          <w:rFonts w:ascii="Calibri" w:hAnsi="Calibri" w:cs="Calibri"/>
          <w:b/>
          <w:lang w:eastAsia="pl-PL"/>
        </w:rPr>
        <w:lastRenderedPageBreak/>
        <w:t xml:space="preserve">Załącznik nr </w:t>
      </w:r>
      <w:r w:rsidR="000A7FA6" w:rsidRPr="009F547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05C9111" w14:textId="77777777" w:rsidR="007D6AAF" w:rsidRPr="009F5473" w:rsidRDefault="007D6AAF" w:rsidP="007D6AAF">
      <w:pPr>
        <w:spacing w:line="276" w:lineRule="auto"/>
        <w:jc w:val="left"/>
        <w:rPr>
          <w:rFonts w:ascii="Calibri" w:eastAsia="Calibri" w:hAnsi="Calibri" w:cs="Calibri"/>
          <w:sz w:val="20"/>
          <w:szCs w:val="24"/>
        </w:rPr>
      </w:pPr>
    </w:p>
    <w:p w14:paraId="6A360620" w14:textId="77777777" w:rsidR="00A53A19"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595E85F" w14:textId="77777777" w:rsidR="007D6AAF"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530049D2"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4D1CD7CD"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668FBD7F"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33658BCD"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59B10911"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7B5C9F5" w14:textId="77777777" w:rsidR="00F15788" w:rsidRPr="009F5473" w:rsidRDefault="00F15788" w:rsidP="00F15788">
      <w:pPr>
        <w:rPr>
          <w:rFonts w:ascii="Calibri" w:hAnsi="Calibri" w:cs="Calibri"/>
          <w:szCs w:val="24"/>
          <w:lang w:eastAsia="pl-PL"/>
        </w:rPr>
      </w:pPr>
    </w:p>
    <w:bookmarkEnd w:id="73"/>
    <w:p w14:paraId="20ABA978" w14:textId="77777777" w:rsidR="001A7228" w:rsidRPr="001A7228" w:rsidRDefault="001A7228" w:rsidP="001A7228">
      <w:pPr>
        <w:rPr>
          <w:rFonts w:asciiTheme="minorHAnsi" w:hAnsiTheme="minorHAnsi" w:cstheme="minorHAnsi"/>
          <w:b/>
          <w:bCs/>
          <w:lang w:eastAsia="pl-PL"/>
        </w:rPr>
      </w:pPr>
    </w:p>
    <w:p w14:paraId="0728280C"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2A950BBC"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32EFE7B1"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38983436" w14:textId="77777777" w:rsidR="001A7228" w:rsidRPr="001A7228" w:rsidRDefault="001A7228" w:rsidP="001A7228">
      <w:pPr>
        <w:spacing w:line="276" w:lineRule="auto"/>
        <w:jc w:val="center"/>
        <w:rPr>
          <w:rFonts w:asciiTheme="minorHAnsi" w:hAnsiTheme="minorHAnsi" w:cstheme="minorHAnsi"/>
          <w:b/>
          <w:i/>
        </w:rPr>
      </w:pPr>
    </w:p>
    <w:p w14:paraId="4217DD53"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0523B42E" w14:textId="77777777" w:rsidTr="007411DE">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8928D99"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A3CA367" w14:textId="22FB1109" w:rsidR="007411DE" w:rsidRPr="001A7228"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1AE1C0E4"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5C3FBF6"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543394" w14:textId="14C949A2" w:rsidR="007411DE" w:rsidRDefault="007411DE" w:rsidP="007411DE">
            <w:pPr>
              <w:jc w:val="center"/>
              <w:rPr>
                <w:rFonts w:asciiTheme="minorHAnsi" w:hAnsiTheme="minorHAnsi" w:cstheme="minorHAnsi"/>
                <w:b/>
              </w:rPr>
            </w:pPr>
            <w:r>
              <w:rPr>
                <w:rFonts w:ascii="Calibri" w:hAnsi="Calibri" w:cs="Calibri"/>
                <w:b/>
              </w:rPr>
              <w:t>01</w:t>
            </w:r>
            <w:r w:rsidRPr="00FC3C97">
              <w:rPr>
                <w:rFonts w:ascii="Calibri" w:hAnsi="Calibri" w:cs="Calibri"/>
                <w:b/>
              </w:rPr>
              <w:t>/202</w:t>
            </w:r>
            <w:r>
              <w:rPr>
                <w:rFonts w:ascii="Calibri" w:hAnsi="Calibri" w:cs="Calibri"/>
                <w:b/>
              </w:rPr>
              <w:t>2</w:t>
            </w:r>
          </w:p>
        </w:tc>
      </w:tr>
    </w:tbl>
    <w:p w14:paraId="61B1B7ED" w14:textId="77777777" w:rsidR="001A7228" w:rsidRPr="001A7228" w:rsidRDefault="001A7228" w:rsidP="001A7228">
      <w:pPr>
        <w:spacing w:line="276" w:lineRule="auto"/>
        <w:jc w:val="center"/>
        <w:rPr>
          <w:rFonts w:asciiTheme="minorHAnsi" w:hAnsiTheme="minorHAnsi" w:cstheme="minorHAnsi"/>
          <w:b/>
          <w:bCs/>
          <w:i/>
          <w:iCs/>
          <w:color w:val="FF0000"/>
        </w:rPr>
      </w:pPr>
    </w:p>
    <w:p w14:paraId="79E9FBC6"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0C8F688C"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6CE4BA"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4CF4971C" w14:textId="77777777" w:rsidTr="00664C58">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4AA867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1A7228" w:rsidRPr="001A7228" w14:paraId="1FF0F6BF"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E55E2F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785AAF5E" w14:textId="77777777" w:rsidTr="00664C58">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A36CF21"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B52BB6" w14:textId="77777777" w:rsidR="001A7228" w:rsidRPr="001A7228" w:rsidRDefault="001A7228" w:rsidP="00664C58">
            <w:pPr>
              <w:jc w:val="left"/>
              <w:rPr>
                <w:rFonts w:asciiTheme="minorHAnsi" w:hAnsiTheme="minorHAnsi" w:cstheme="minorHAnsi"/>
                <w:i/>
                <w:u w:val="single"/>
              </w:rPr>
            </w:pPr>
          </w:p>
        </w:tc>
      </w:tr>
    </w:tbl>
    <w:p w14:paraId="4A06A993" w14:textId="77777777" w:rsidR="001A7228" w:rsidRDefault="001A7228" w:rsidP="001A7228">
      <w:pPr>
        <w:rPr>
          <w:rFonts w:ascii="Arial" w:hAnsi="Arial" w:cs="Arial"/>
          <w:b/>
          <w:bCs/>
          <w:lang w:eastAsia="pl-PL"/>
        </w:rPr>
      </w:pPr>
    </w:p>
    <w:p w14:paraId="68C117BC" w14:textId="77777777" w:rsidR="00A53A19" w:rsidRDefault="00A53A19" w:rsidP="007D6AAF">
      <w:pPr>
        <w:spacing w:line="360" w:lineRule="auto"/>
        <w:rPr>
          <w:rFonts w:ascii="Arial" w:hAnsi="Arial" w:cs="Arial"/>
        </w:rPr>
        <w:sectPr w:rsidR="00A53A19" w:rsidSect="001562F7">
          <w:pgSz w:w="11906" w:h="16838"/>
          <w:pgMar w:top="720" w:right="1701" w:bottom="720" w:left="992" w:header="284" w:footer="442" w:gutter="0"/>
          <w:cols w:space="708"/>
          <w:docGrid w:linePitch="360"/>
        </w:sectPr>
      </w:pPr>
    </w:p>
    <w:p w14:paraId="544759EB" w14:textId="2DE9FC7B" w:rsidR="003E5B9E" w:rsidRPr="00B34319" w:rsidRDefault="003E5B9E" w:rsidP="003E5B9E">
      <w:pPr>
        <w:pStyle w:val="Nagwek2"/>
        <w:tabs>
          <w:tab w:val="right" w:pos="9071"/>
        </w:tabs>
        <w:rPr>
          <w:rFonts w:ascii="Calibri" w:hAnsi="Calibri"/>
          <w:bCs w:val="0"/>
          <w:iCs/>
        </w:rPr>
      </w:pPr>
      <w:r>
        <w:rPr>
          <w:rFonts w:ascii="Calibri" w:hAnsi="Calibri"/>
        </w:rPr>
        <w:lastRenderedPageBreak/>
        <w:t>Ozn. postępowania 0</w:t>
      </w:r>
      <w:r w:rsidR="007411DE">
        <w:rPr>
          <w:rFonts w:ascii="Calibri" w:hAnsi="Calibri"/>
        </w:rPr>
        <w:t>1</w:t>
      </w:r>
      <w:r w:rsidRPr="00B34319">
        <w:rPr>
          <w:rFonts w:ascii="Calibri" w:hAnsi="Calibri"/>
        </w:rPr>
        <w:t>/202</w:t>
      </w:r>
      <w:r w:rsidR="007411DE">
        <w:rPr>
          <w:rFonts w:ascii="Calibri" w:hAnsi="Calibri"/>
        </w:rPr>
        <w:t>2</w:t>
      </w:r>
      <w:r w:rsidRPr="00B34319">
        <w:rPr>
          <w:rFonts w:ascii="Calibri" w:hAnsi="Calibri"/>
        </w:rPr>
        <w:tab/>
      </w:r>
      <w:r>
        <w:rPr>
          <w:rFonts w:ascii="Calibri" w:hAnsi="Calibri"/>
        </w:rPr>
        <w:t>załącznik nr 5 do SWZ</w:t>
      </w:r>
    </w:p>
    <w:p w14:paraId="47600A6C" w14:textId="77777777" w:rsidR="001A7228" w:rsidRDefault="001A7228" w:rsidP="00F15788">
      <w:pPr>
        <w:jc w:val="right"/>
        <w:rPr>
          <w:rFonts w:ascii="Calibri" w:hAnsi="Calibri" w:cs="Calibri"/>
          <w:b/>
          <w:szCs w:val="24"/>
          <w:lang w:eastAsia="pl-PL"/>
        </w:rPr>
      </w:pPr>
    </w:p>
    <w:p w14:paraId="1E0AC7FC" w14:textId="77777777" w:rsidR="007411DE" w:rsidRPr="004C101B" w:rsidRDefault="007411DE" w:rsidP="007411DE">
      <w:pPr>
        <w:pStyle w:val="Standard0"/>
        <w:tabs>
          <w:tab w:val="right" w:pos="9180"/>
        </w:tabs>
        <w:jc w:val="center"/>
        <w:rPr>
          <w:rFonts w:asciiTheme="minorHAnsi" w:hAnsiTheme="minorHAnsi"/>
          <w:b/>
          <w:sz w:val="22"/>
          <w:szCs w:val="22"/>
        </w:rPr>
      </w:pPr>
    </w:p>
    <w:p w14:paraId="1EA6D355" w14:textId="77777777" w:rsidR="007411DE" w:rsidRPr="007411DE" w:rsidRDefault="007411DE" w:rsidP="007411DE">
      <w:pPr>
        <w:pStyle w:val="Standard0"/>
        <w:tabs>
          <w:tab w:val="right" w:pos="9180"/>
        </w:tabs>
        <w:jc w:val="center"/>
        <w:rPr>
          <w:rFonts w:asciiTheme="minorHAnsi" w:hAnsiTheme="minorHAnsi"/>
          <w:b/>
        </w:rPr>
      </w:pPr>
      <w:r w:rsidRPr="007411DE">
        <w:rPr>
          <w:rFonts w:asciiTheme="minorHAnsi" w:hAnsiTheme="minorHAnsi"/>
          <w:b/>
        </w:rPr>
        <w:t>DODATKOWE INFORMACJE DOTYCZĄCE OPISU SPOSOBU, CZĘSTOTLIWOŚCI I RODZAJU ŚRODKÓW STOSOWANYCH DO DEZYNFEKCJI POJEMNIKÓW NA ODPADY*</w:t>
      </w:r>
    </w:p>
    <w:p w14:paraId="010633FB" w14:textId="77777777" w:rsidR="007411DE" w:rsidRPr="007411DE" w:rsidRDefault="007411DE" w:rsidP="007411DE">
      <w:pPr>
        <w:pStyle w:val="Standard0"/>
        <w:tabs>
          <w:tab w:val="right" w:pos="9180"/>
        </w:tabs>
        <w:jc w:val="both"/>
        <w:rPr>
          <w:rFonts w:asciiTheme="minorHAnsi" w:hAnsiTheme="minorHAnsi"/>
        </w:rPr>
      </w:pPr>
    </w:p>
    <w:p w14:paraId="6604DE53" w14:textId="77777777" w:rsidR="007411DE" w:rsidRPr="007411DE" w:rsidRDefault="007411DE" w:rsidP="007411DE">
      <w:pPr>
        <w:pStyle w:val="Standard0"/>
        <w:tabs>
          <w:tab w:val="right" w:pos="9180"/>
        </w:tabs>
        <w:jc w:val="both"/>
        <w:rPr>
          <w:rFonts w:asciiTheme="minorHAnsi" w:hAnsi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7411DE" w:rsidRPr="007411DE" w14:paraId="34AD87C9" w14:textId="77777777" w:rsidTr="00766D22">
        <w:trPr>
          <w:trHeight w:val="490"/>
        </w:trPr>
        <w:tc>
          <w:tcPr>
            <w:tcW w:w="384" w:type="dxa"/>
            <w:vAlign w:val="center"/>
          </w:tcPr>
          <w:p w14:paraId="63D2148E" w14:textId="77777777" w:rsidR="007411DE" w:rsidRPr="007411DE" w:rsidRDefault="007411DE" w:rsidP="00766D22">
            <w:pPr>
              <w:jc w:val="center"/>
              <w:rPr>
                <w:rFonts w:asciiTheme="minorHAnsi" w:hAnsiTheme="minorHAnsi"/>
                <w:b/>
                <w:szCs w:val="24"/>
              </w:rPr>
            </w:pPr>
          </w:p>
        </w:tc>
        <w:tc>
          <w:tcPr>
            <w:tcW w:w="4313" w:type="dxa"/>
            <w:vAlign w:val="center"/>
          </w:tcPr>
          <w:p w14:paraId="0D6B814D" w14:textId="77777777" w:rsidR="007411DE" w:rsidRPr="007411DE" w:rsidRDefault="007411DE" w:rsidP="00766D22">
            <w:pPr>
              <w:rPr>
                <w:rFonts w:asciiTheme="minorHAnsi" w:hAnsiTheme="minorHAnsi"/>
                <w:b/>
                <w:szCs w:val="24"/>
              </w:rPr>
            </w:pPr>
            <w:r w:rsidRPr="007411DE">
              <w:rPr>
                <w:rFonts w:asciiTheme="minorHAnsi" w:hAnsiTheme="minorHAnsi"/>
                <w:b/>
                <w:szCs w:val="24"/>
              </w:rPr>
              <w:t xml:space="preserve">Dane </w:t>
            </w:r>
          </w:p>
        </w:tc>
        <w:tc>
          <w:tcPr>
            <w:tcW w:w="4517" w:type="dxa"/>
            <w:vAlign w:val="center"/>
          </w:tcPr>
          <w:p w14:paraId="704C2828" w14:textId="77777777" w:rsidR="007411DE" w:rsidRPr="007411DE" w:rsidRDefault="007411DE" w:rsidP="00766D22">
            <w:pPr>
              <w:rPr>
                <w:rFonts w:asciiTheme="minorHAnsi" w:hAnsiTheme="minorHAnsi"/>
                <w:b/>
                <w:szCs w:val="24"/>
              </w:rPr>
            </w:pPr>
            <w:r w:rsidRPr="007411DE">
              <w:rPr>
                <w:rFonts w:asciiTheme="minorHAnsi" w:hAnsiTheme="minorHAnsi"/>
                <w:b/>
                <w:szCs w:val="24"/>
              </w:rPr>
              <w:t>Należy podać **</w:t>
            </w:r>
          </w:p>
        </w:tc>
      </w:tr>
      <w:tr w:rsidR="007411DE" w:rsidRPr="007411DE" w14:paraId="28CD17EE" w14:textId="77777777" w:rsidTr="00766D22">
        <w:trPr>
          <w:trHeight w:val="2014"/>
        </w:trPr>
        <w:tc>
          <w:tcPr>
            <w:tcW w:w="384" w:type="dxa"/>
            <w:vAlign w:val="center"/>
          </w:tcPr>
          <w:p w14:paraId="003EEA3D"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1.</w:t>
            </w:r>
          </w:p>
        </w:tc>
        <w:tc>
          <w:tcPr>
            <w:tcW w:w="4313" w:type="dxa"/>
            <w:vAlign w:val="center"/>
          </w:tcPr>
          <w:p w14:paraId="08ACCCD4" w14:textId="77777777" w:rsidR="007411DE" w:rsidRPr="007411DE" w:rsidRDefault="007411DE" w:rsidP="00766D22">
            <w:pPr>
              <w:rPr>
                <w:rFonts w:asciiTheme="minorHAnsi" w:hAnsiTheme="minorHAnsi"/>
                <w:szCs w:val="24"/>
              </w:rPr>
            </w:pPr>
            <w:r w:rsidRPr="007411DE">
              <w:rPr>
                <w:rFonts w:asciiTheme="minorHAnsi" w:hAnsiTheme="minorHAnsi"/>
                <w:szCs w:val="24"/>
              </w:rPr>
              <w:t>opisu sposobu dezynfekcji pojemników na odpady</w:t>
            </w:r>
          </w:p>
        </w:tc>
        <w:tc>
          <w:tcPr>
            <w:tcW w:w="4517" w:type="dxa"/>
            <w:vAlign w:val="center"/>
          </w:tcPr>
          <w:p w14:paraId="683A8A00" w14:textId="77777777" w:rsidR="007411DE" w:rsidRPr="007411DE" w:rsidRDefault="007411DE" w:rsidP="00766D22">
            <w:pPr>
              <w:rPr>
                <w:rFonts w:asciiTheme="minorHAnsi" w:hAnsiTheme="minorHAnsi"/>
                <w:szCs w:val="24"/>
              </w:rPr>
            </w:pPr>
          </w:p>
        </w:tc>
      </w:tr>
      <w:tr w:rsidR="007411DE" w:rsidRPr="007411DE" w14:paraId="5AEC2C9A" w14:textId="77777777" w:rsidTr="00766D22">
        <w:trPr>
          <w:trHeight w:val="2014"/>
        </w:trPr>
        <w:tc>
          <w:tcPr>
            <w:tcW w:w="384" w:type="dxa"/>
            <w:vAlign w:val="center"/>
          </w:tcPr>
          <w:p w14:paraId="5F1BCC44"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2.</w:t>
            </w:r>
          </w:p>
        </w:tc>
        <w:tc>
          <w:tcPr>
            <w:tcW w:w="4313" w:type="dxa"/>
            <w:vAlign w:val="center"/>
          </w:tcPr>
          <w:p w14:paraId="48783F7E" w14:textId="77777777" w:rsidR="007411DE" w:rsidRPr="007411DE" w:rsidRDefault="007411DE" w:rsidP="00766D22">
            <w:pPr>
              <w:rPr>
                <w:rFonts w:asciiTheme="minorHAnsi" w:hAnsiTheme="minorHAnsi"/>
                <w:szCs w:val="24"/>
              </w:rPr>
            </w:pPr>
            <w:r w:rsidRPr="007411DE">
              <w:rPr>
                <w:rFonts w:asciiTheme="minorHAnsi" w:hAnsiTheme="minorHAnsi"/>
                <w:szCs w:val="24"/>
              </w:rPr>
              <w:t>częstotliwość dezynfekcji pojemników na odpady</w:t>
            </w:r>
          </w:p>
        </w:tc>
        <w:tc>
          <w:tcPr>
            <w:tcW w:w="4517" w:type="dxa"/>
            <w:vAlign w:val="center"/>
          </w:tcPr>
          <w:p w14:paraId="4828A91A" w14:textId="77777777" w:rsidR="007411DE" w:rsidRPr="007411DE" w:rsidRDefault="007411DE" w:rsidP="00766D22">
            <w:pPr>
              <w:rPr>
                <w:rFonts w:asciiTheme="minorHAnsi" w:hAnsiTheme="minorHAnsi"/>
                <w:szCs w:val="24"/>
              </w:rPr>
            </w:pPr>
          </w:p>
        </w:tc>
      </w:tr>
      <w:tr w:rsidR="007411DE" w:rsidRPr="007411DE" w14:paraId="4314AF41" w14:textId="77777777" w:rsidTr="00766D22">
        <w:trPr>
          <w:trHeight w:val="2014"/>
        </w:trPr>
        <w:tc>
          <w:tcPr>
            <w:tcW w:w="384" w:type="dxa"/>
            <w:tcBorders>
              <w:bottom w:val="double" w:sz="4" w:space="0" w:color="auto"/>
            </w:tcBorders>
            <w:vAlign w:val="center"/>
          </w:tcPr>
          <w:p w14:paraId="3177E7D6"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3.</w:t>
            </w:r>
          </w:p>
        </w:tc>
        <w:tc>
          <w:tcPr>
            <w:tcW w:w="4313" w:type="dxa"/>
            <w:tcBorders>
              <w:bottom w:val="double" w:sz="4" w:space="0" w:color="auto"/>
            </w:tcBorders>
            <w:vAlign w:val="center"/>
          </w:tcPr>
          <w:p w14:paraId="6005D90D" w14:textId="77777777" w:rsidR="007411DE" w:rsidRPr="007411DE" w:rsidRDefault="007411DE" w:rsidP="00766D22">
            <w:pPr>
              <w:rPr>
                <w:rFonts w:asciiTheme="minorHAnsi" w:hAnsiTheme="minorHAnsi"/>
                <w:szCs w:val="24"/>
              </w:rPr>
            </w:pPr>
            <w:r w:rsidRPr="007411DE">
              <w:rPr>
                <w:rFonts w:asciiTheme="minorHAnsi" w:hAnsiTheme="minorHAnsi"/>
                <w:szCs w:val="24"/>
              </w:rPr>
              <w:t>opisu rodzaju środków stosowanych do dezynfekcji pojemników na odpady</w:t>
            </w:r>
          </w:p>
        </w:tc>
        <w:tc>
          <w:tcPr>
            <w:tcW w:w="4517" w:type="dxa"/>
            <w:tcBorders>
              <w:bottom w:val="double" w:sz="4" w:space="0" w:color="auto"/>
            </w:tcBorders>
            <w:vAlign w:val="center"/>
          </w:tcPr>
          <w:p w14:paraId="5B64BF88" w14:textId="77777777" w:rsidR="007411DE" w:rsidRPr="007411DE" w:rsidRDefault="007411DE" w:rsidP="00766D22">
            <w:pPr>
              <w:rPr>
                <w:rFonts w:asciiTheme="minorHAnsi" w:hAnsiTheme="minorHAnsi"/>
                <w:szCs w:val="24"/>
              </w:rPr>
            </w:pPr>
          </w:p>
        </w:tc>
      </w:tr>
    </w:tbl>
    <w:p w14:paraId="0B942B35" w14:textId="77777777" w:rsidR="007411DE" w:rsidRPr="007411DE" w:rsidRDefault="007411DE" w:rsidP="007411DE">
      <w:pPr>
        <w:pStyle w:val="Standard0"/>
        <w:tabs>
          <w:tab w:val="left" w:pos="57"/>
        </w:tabs>
        <w:jc w:val="both"/>
        <w:rPr>
          <w:rFonts w:asciiTheme="minorHAnsi" w:hAnsiTheme="minorHAnsi"/>
        </w:rPr>
      </w:pPr>
    </w:p>
    <w:p w14:paraId="4E4A3485" w14:textId="77777777" w:rsidR="007411DE" w:rsidRPr="007411DE" w:rsidRDefault="007411DE" w:rsidP="007411DE">
      <w:pPr>
        <w:pStyle w:val="Standard0"/>
        <w:tabs>
          <w:tab w:val="left" w:pos="57"/>
        </w:tabs>
        <w:jc w:val="both"/>
        <w:rPr>
          <w:rFonts w:asciiTheme="minorHAnsi" w:hAnsiTheme="minorHAnsi" w:cs="Arial"/>
        </w:rPr>
      </w:pPr>
    </w:p>
    <w:p w14:paraId="3343ABD0" w14:textId="77777777" w:rsidR="007411DE" w:rsidRPr="007411DE" w:rsidRDefault="007411DE" w:rsidP="007411DE">
      <w:pPr>
        <w:pStyle w:val="Standard0"/>
        <w:tabs>
          <w:tab w:val="left" w:pos="709"/>
          <w:tab w:val="right" w:pos="9360"/>
        </w:tabs>
        <w:ind w:left="360"/>
        <w:jc w:val="both"/>
        <w:rPr>
          <w:rFonts w:asciiTheme="minorHAnsi" w:hAnsiTheme="minorHAnsi"/>
        </w:rPr>
      </w:pPr>
      <w:r w:rsidRPr="007411DE">
        <w:rPr>
          <w:rFonts w:asciiTheme="minorHAnsi" w:hAnsiTheme="minorHAnsi"/>
        </w:rPr>
        <w:t>*</w:t>
      </w:r>
      <w:r w:rsidRPr="007411DE">
        <w:rPr>
          <w:rFonts w:asciiTheme="minorHAnsi" w:hAnsiTheme="minorHAnsi"/>
        </w:rPr>
        <w:tab/>
        <w:t>Dane mają charakter informacyjny dla Zamawiającego.</w:t>
      </w:r>
    </w:p>
    <w:p w14:paraId="46231E68" w14:textId="77777777" w:rsidR="007411DE" w:rsidRPr="007411DE" w:rsidRDefault="007411DE" w:rsidP="007411DE">
      <w:pPr>
        <w:pStyle w:val="Standard0"/>
        <w:tabs>
          <w:tab w:val="left" w:pos="709"/>
          <w:tab w:val="right" w:pos="9360"/>
        </w:tabs>
        <w:ind w:left="709" w:hanging="349"/>
        <w:jc w:val="both"/>
        <w:rPr>
          <w:rFonts w:asciiTheme="minorHAnsi" w:hAnsiTheme="minorHAnsi"/>
        </w:rPr>
      </w:pPr>
      <w:r w:rsidRPr="007411DE">
        <w:rPr>
          <w:rFonts w:asciiTheme="minorHAnsi" w:hAnsiTheme="minorHAnsi"/>
        </w:rPr>
        <w:t>**</w:t>
      </w:r>
      <w:r w:rsidRPr="007411DE">
        <w:rPr>
          <w:rFonts w:asciiTheme="minorHAnsi" w:hAnsiTheme="minorHAnsi"/>
        </w:rPr>
        <w:tab/>
        <w:t>Jeśli informacje są zbyt obszerne można załączyć je w dowolnej formie np. informator, katalog itp., jednak z dokumentów tych wynikać muszą wszystkie wymagane przez Zamawiającego informacje.</w:t>
      </w:r>
    </w:p>
    <w:p w14:paraId="4D7411BF" w14:textId="77777777" w:rsidR="001A7228" w:rsidRPr="007411DE" w:rsidRDefault="001A7228" w:rsidP="00F15788">
      <w:pPr>
        <w:jc w:val="right"/>
        <w:rPr>
          <w:rFonts w:ascii="Calibri" w:hAnsi="Calibri" w:cs="Calibri"/>
          <w:b/>
          <w:szCs w:val="24"/>
          <w:lang w:eastAsia="pl-PL"/>
        </w:rPr>
      </w:pPr>
    </w:p>
    <w:p w14:paraId="78D99BA8" w14:textId="77777777" w:rsidR="001A7228" w:rsidRDefault="001A7228" w:rsidP="00F15788">
      <w:pPr>
        <w:jc w:val="right"/>
        <w:rPr>
          <w:rFonts w:ascii="Calibri" w:hAnsi="Calibri" w:cs="Calibri"/>
          <w:b/>
          <w:szCs w:val="24"/>
          <w:lang w:eastAsia="pl-PL"/>
        </w:rPr>
      </w:pPr>
    </w:p>
    <w:p w14:paraId="4F3582FA" w14:textId="77777777" w:rsidR="001A7228" w:rsidRDefault="001A7228" w:rsidP="00F15788">
      <w:pPr>
        <w:jc w:val="right"/>
        <w:rPr>
          <w:rFonts w:ascii="Calibri" w:hAnsi="Calibri" w:cs="Calibri"/>
          <w:b/>
          <w:szCs w:val="24"/>
          <w:lang w:eastAsia="pl-PL"/>
        </w:rPr>
      </w:pPr>
    </w:p>
    <w:p w14:paraId="318F9EF3" w14:textId="77777777" w:rsidR="001A7228" w:rsidRDefault="001A7228" w:rsidP="00F15788">
      <w:pPr>
        <w:jc w:val="right"/>
        <w:rPr>
          <w:rFonts w:ascii="Calibri" w:hAnsi="Calibri" w:cs="Calibri"/>
          <w:b/>
          <w:szCs w:val="24"/>
          <w:lang w:eastAsia="pl-PL"/>
        </w:rPr>
        <w:sectPr w:rsidR="001A7228" w:rsidSect="001562F7">
          <w:pgSz w:w="11906" w:h="16838"/>
          <w:pgMar w:top="720" w:right="1701" w:bottom="720" w:left="992" w:header="284" w:footer="442" w:gutter="0"/>
          <w:cols w:space="708"/>
          <w:docGrid w:linePitch="360"/>
        </w:sectPr>
      </w:pPr>
    </w:p>
    <w:p w14:paraId="0504114C" w14:textId="192F8B02"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6F2747">
        <w:rPr>
          <w:rFonts w:ascii="Calibri" w:hAnsi="Calibri" w:cs="Calibri"/>
          <w:b/>
          <w:szCs w:val="24"/>
          <w:lang w:eastAsia="pl-PL"/>
        </w:rPr>
        <w:t>6</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w Bydgoszczy, adres ul. Markwarta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Z-cę Dyrektora ds. Ekonomiczno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2D8B9D6D"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 xml:space="preserve">z dnia 11 września 2019 r. - Prawo zamówień publicznych (Dz.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Pr="00E409FE">
        <w:rPr>
          <w:rFonts w:asciiTheme="minorHAnsi" w:hAnsiTheme="minorHAnsi"/>
          <w:b/>
          <w:bCs/>
          <w:iCs/>
          <w:szCs w:val="24"/>
        </w:rPr>
        <w:t>Świadczenie usług odbioru, transportu i unieszkodliwiania odpadów medycznych</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01</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5CFC930B" w14:textId="77777777" w:rsidR="006F2747" w:rsidRPr="00DB7B93"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7A089AE3" w14:textId="77777777" w:rsidR="00814422" w:rsidRPr="00391060" w:rsidRDefault="00814422" w:rsidP="00814422">
      <w:pPr>
        <w:jc w:val="center"/>
        <w:rPr>
          <w:rFonts w:asciiTheme="minorHAnsi" w:hAnsiTheme="minorHAnsi"/>
          <w:bCs/>
          <w:szCs w:val="24"/>
        </w:rPr>
      </w:pPr>
      <w:r w:rsidRPr="00391060">
        <w:rPr>
          <w:rFonts w:asciiTheme="minorHAnsi" w:hAnsiTheme="minorHAnsi"/>
          <w:bCs/>
          <w:szCs w:val="24"/>
        </w:rPr>
        <w:t>§ 1</w:t>
      </w:r>
    </w:p>
    <w:p w14:paraId="372AF924" w14:textId="227D5B0F" w:rsidR="00814422" w:rsidRPr="00752FD7"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cstheme="minorHAnsi"/>
        </w:rPr>
      </w:pPr>
      <w:r w:rsidRPr="00752FD7">
        <w:rPr>
          <w:rFonts w:asciiTheme="minorHAnsi" w:hAnsiTheme="minorHAnsi" w:cstheme="minorHAnsi"/>
        </w:rPr>
        <w:t xml:space="preserve">Przedmiotem niniejszej umowy jest </w:t>
      </w:r>
      <w:r w:rsidRPr="00752FD7">
        <w:rPr>
          <w:rFonts w:asciiTheme="minorHAnsi" w:hAnsiTheme="minorHAnsi" w:cstheme="minorHAnsi"/>
          <w:bCs/>
          <w:iCs/>
        </w:rPr>
        <w:t>świadczenie usług odbioru, transportu i utylizacji odpadów medycznych</w:t>
      </w:r>
      <w:r w:rsidRPr="00752FD7">
        <w:rPr>
          <w:rFonts w:asciiTheme="minorHAnsi" w:hAnsiTheme="minorHAnsi" w:cstheme="minorHAnsi"/>
        </w:rPr>
        <w:t xml:space="preserve"> z podgrupy 18 01 – </w:t>
      </w:r>
      <w:r w:rsidRPr="00752FD7">
        <w:rPr>
          <w:rFonts w:asciiTheme="minorHAnsi" w:hAnsiTheme="minorHAnsi" w:cstheme="minorHAnsi"/>
          <w:color w:val="000000"/>
        </w:rPr>
        <w:t xml:space="preserve">rozumie się przez to odpady </w:t>
      </w:r>
      <w:r w:rsidRPr="00752FD7">
        <w:rPr>
          <w:rFonts w:asciiTheme="minorHAnsi" w:hAnsiTheme="minorHAnsi" w:cstheme="minorHAnsi"/>
        </w:rPr>
        <w:t>z opieki okołoporodowej, diagnozowania, leczenia i profilaktyki medycznej</w:t>
      </w:r>
      <w:r w:rsidRPr="00752FD7">
        <w:rPr>
          <w:rFonts w:asciiTheme="minorHAnsi" w:hAnsiTheme="minorHAnsi" w:cstheme="minorHAnsi"/>
          <w:color w:val="000000"/>
        </w:rPr>
        <w:t xml:space="preserve"> </w:t>
      </w:r>
      <w:r w:rsidRPr="00752FD7">
        <w:rPr>
          <w:rFonts w:asciiTheme="minorHAnsi" w:hAnsiTheme="minorHAnsi" w:cstheme="minorHAnsi"/>
        </w:rPr>
        <w:t>rodzaj 18 01 01, 18 01 02*, 18 01 03*, 18 01 04, 18.01.09, 18.01.10</w:t>
      </w:r>
      <w:r w:rsidR="00752FD7" w:rsidRPr="00752FD7">
        <w:rPr>
          <w:rFonts w:asciiTheme="minorHAnsi" w:hAnsiTheme="minorHAnsi" w:cstheme="minorHAnsi"/>
        </w:rPr>
        <w:t xml:space="preserve"> Świadczenie usługi ma odbywać się zgodnie z obowiązującymi w tym zakresie przepisami prawa, w tym szczególności :</w:t>
      </w:r>
    </w:p>
    <w:p w14:paraId="3E1B1016" w14:textId="67616F23"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14 grudnia 2012 roku o odpadach (tj. Dz. U. z 2021 r. poz. 779 ze zm.);</w:t>
      </w:r>
    </w:p>
    <w:p w14:paraId="1FF17286" w14:textId="3119B77A"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27 kwietnia Prawo ochrony środowiska (tj. Dz. U. z 2021 r. poz. 1973 ze zm.);</w:t>
      </w:r>
    </w:p>
    <w:p w14:paraId="42A0A3E7" w14:textId="44CC3F2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19 sierpnia 2011 roku o przewozie towarów niebezpiecznych (tj. Dz. U. z 2021 r. poz. 756 ze zm.);</w:t>
      </w:r>
    </w:p>
    <w:p w14:paraId="6A9F83D9" w14:textId="153ABBF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6 września 2001 roku o transporcie drogowym (tj. Dz. U. z 2021 r. poz. 919 ze zm.);</w:t>
      </w:r>
    </w:p>
    <w:p w14:paraId="0949A563" w14:textId="3E084E15"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 Ministra Klimatu z dnia 02 stycznia 2020 r. w sprawie katalogu odpadów (tj. Dz.U. 2020, poz. 10);</w:t>
      </w:r>
    </w:p>
    <w:p w14:paraId="5FA857A4" w14:textId="2043CD08"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Rozporządzeniem Ministra Środowiska z dnia 7 października 2016 roku w sprawie szczegółowych wymagań dla transportu odpadów (Dz.U. 2016, poz. 1742);</w:t>
      </w:r>
    </w:p>
    <w:p w14:paraId="641D7A0E" w14:textId="092A30B4"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 xml:space="preserve">Ustawa z dnia 19 lipca 2019 r. o zmianie ustawy o utrzymaniu czystości i porządku w </w:t>
      </w:r>
      <w:r w:rsidRPr="00752FD7">
        <w:rPr>
          <w:rFonts w:asciiTheme="minorHAnsi" w:hAnsiTheme="minorHAnsi" w:cstheme="minorHAnsi"/>
        </w:rPr>
        <w:lastRenderedPageBreak/>
        <w:t>gminach oraz niektórych innych ustaw (Dz.U. z 2019, poz. 1579 ze zm.).</w:t>
      </w:r>
    </w:p>
    <w:p w14:paraId="06A4AB87" w14:textId="65538D86"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Łączna szacunkowa miesięczna masa wszystkich odpadów z podgrupy 18 01 (18 01 01, 18 01 02</w:t>
      </w:r>
      <w:r w:rsidRPr="00391060">
        <w:rPr>
          <w:rFonts w:asciiTheme="minorHAnsi" w:hAnsiTheme="minorHAnsi"/>
          <w:vertAlign w:val="superscript"/>
        </w:rPr>
        <w:t>*</w:t>
      </w:r>
      <w:r w:rsidRPr="00391060">
        <w:rPr>
          <w:rFonts w:asciiTheme="minorHAnsi" w:hAnsiTheme="minorHAnsi"/>
        </w:rPr>
        <w:t>, 18 01 03</w:t>
      </w:r>
      <w:r w:rsidRPr="00391060">
        <w:rPr>
          <w:rFonts w:asciiTheme="minorHAnsi" w:hAnsiTheme="minorHAnsi"/>
          <w:vertAlign w:val="superscript"/>
        </w:rPr>
        <w:t>*</w:t>
      </w:r>
      <w:r w:rsidRPr="00391060">
        <w:rPr>
          <w:rFonts w:asciiTheme="minorHAnsi" w:hAnsiTheme="minorHAnsi"/>
        </w:rPr>
        <w:t xml:space="preserve">, 18 01 04, 18.01.09, 18.01.10 ) wynosi ok. </w:t>
      </w:r>
      <w:r w:rsidR="00752FD7">
        <w:rPr>
          <w:rFonts w:asciiTheme="minorHAnsi" w:hAnsiTheme="minorHAnsi"/>
          <w:b/>
          <w:bCs/>
        </w:rPr>
        <w:t>8</w:t>
      </w:r>
      <w:r w:rsidRPr="00391060">
        <w:rPr>
          <w:rFonts w:asciiTheme="minorHAnsi" w:hAnsiTheme="minorHAnsi"/>
          <w:b/>
          <w:bCs/>
        </w:rPr>
        <w:t> </w:t>
      </w:r>
      <w:r w:rsidR="00752FD7">
        <w:rPr>
          <w:rFonts w:asciiTheme="minorHAnsi" w:hAnsiTheme="minorHAnsi"/>
          <w:b/>
          <w:bCs/>
        </w:rPr>
        <w:t>5</w:t>
      </w:r>
      <w:r w:rsidRPr="00391060">
        <w:rPr>
          <w:rFonts w:asciiTheme="minorHAnsi" w:hAnsiTheme="minorHAnsi"/>
          <w:b/>
          <w:bCs/>
        </w:rPr>
        <w:t>00 kg</w:t>
      </w:r>
      <w:r w:rsidRPr="00391060">
        <w:rPr>
          <w:rFonts w:asciiTheme="minorHAnsi" w:hAnsiTheme="minorHAnsi"/>
        </w:rPr>
        <w:t>. Podana ilość może ulec zmniejszeniu lub zwiększeniu w zależności od potrzeb bieżących Zamawiającego.</w:t>
      </w:r>
      <w:r w:rsidR="00BB359D">
        <w:rPr>
          <w:rFonts w:asciiTheme="minorHAnsi" w:hAnsiTheme="minorHAnsi"/>
        </w:rPr>
        <w:t xml:space="preserve"> </w:t>
      </w:r>
      <w:r w:rsidR="00BB359D" w:rsidRPr="003E5B9E">
        <w:rPr>
          <w:rFonts w:asciiTheme="minorHAnsi" w:hAnsiTheme="minorHAnsi"/>
        </w:rPr>
        <w:t>Zmniejszenie wartości przedmiotu umowy w toku jej realizacji nie może przekroczyć 30%.</w:t>
      </w:r>
    </w:p>
    <w:p w14:paraId="76551E86" w14:textId="77777777"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Wykonawca zapewnia realizację umowy z zachowaniem wymogów ustawy z dnia 14.12.2012 r. o odpadach (Dz. U. z 201</w:t>
      </w:r>
      <w:r>
        <w:rPr>
          <w:rFonts w:asciiTheme="minorHAnsi" w:hAnsiTheme="minorHAnsi"/>
        </w:rPr>
        <w:t>9 r. poz. 701</w:t>
      </w:r>
      <w:r w:rsidRPr="00391060">
        <w:rPr>
          <w:rFonts w:asciiTheme="minorHAnsi" w:hAnsiTheme="minorHAnsi"/>
        </w:rPr>
        <w:t xml:space="preserve"> </w:t>
      </w:r>
      <w:r>
        <w:rPr>
          <w:rFonts w:asciiTheme="minorHAnsi" w:hAnsiTheme="minorHAnsi"/>
        </w:rPr>
        <w:t>ze</w:t>
      </w:r>
      <w:r w:rsidRPr="00391060">
        <w:rPr>
          <w:rFonts w:asciiTheme="minorHAnsi" w:hAnsiTheme="minorHAnsi"/>
        </w:rPr>
        <w:t xml:space="preserve"> zm.) oraz ustawy z dnia 27 kwietnia 2001 r. prawo ochrony środowiska (tekst jednolity: Dz. U z 201</w:t>
      </w:r>
      <w:r>
        <w:rPr>
          <w:rFonts w:asciiTheme="minorHAnsi" w:hAnsiTheme="minorHAnsi"/>
        </w:rPr>
        <w:t>9</w:t>
      </w:r>
      <w:r w:rsidRPr="00391060">
        <w:rPr>
          <w:rFonts w:asciiTheme="minorHAnsi" w:hAnsiTheme="minorHAnsi"/>
        </w:rPr>
        <w:t xml:space="preserve">r. poz. </w:t>
      </w:r>
      <w:r>
        <w:rPr>
          <w:rFonts w:asciiTheme="minorHAnsi" w:hAnsiTheme="minorHAnsi"/>
        </w:rPr>
        <w:t>1396 ze zm.</w:t>
      </w:r>
      <w:r w:rsidRPr="00391060">
        <w:rPr>
          <w:rFonts w:asciiTheme="minorHAnsi" w:hAnsiTheme="minorHAnsi"/>
        </w:rPr>
        <w:t>) i ponosi odpowiedzialność za przyjęte odpady w zakresie określonym przepisami ww. ustaw</w:t>
      </w:r>
      <w:r w:rsidRPr="00391060">
        <w:rPr>
          <w:rFonts w:asciiTheme="minorHAnsi" w:hAnsiTheme="minorHAnsi"/>
          <w:sz w:val="18"/>
          <w:szCs w:val="18"/>
        </w:rPr>
        <w:t>.</w:t>
      </w:r>
    </w:p>
    <w:p w14:paraId="3A80FBA2" w14:textId="77777777" w:rsidR="00814422" w:rsidRPr="00391060" w:rsidRDefault="00814422" w:rsidP="00814422">
      <w:pPr>
        <w:outlineLvl w:val="0"/>
        <w:rPr>
          <w:rFonts w:asciiTheme="minorHAnsi" w:hAnsiTheme="minorHAnsi"/>
          <w:szCs w:val="24"/>
        </w:rPr>
      </w:pPr>
    </w:p>
    <w:p w14:paraId="0142408F" w14:textId="77777777" w:rsidR="00814422" w:rsidRPr="00BB359D" w:rsidRDefault="00814422" w:rsidP="00814422">
      <w:pPr>
        <w:ind w:right="23"/>
        <w:jc w:val="center"/>
        <w:rPr>
          <w:rFonts w:asciiTheme="minorHAnsi" w:hAnsiTheme="minorHAnsi"/>
          <w:bCs/>
          <w:szCs w:val="24"/>
        </w:rPr>
      </w:pPr>
      <w:r w:rsidRPr="00BB359D">
        <w:rPr>
          <w:rFonts w:asciiTheme="minorHAnsi" w:hAnsiTheme="minorHAnsi"/>
          <w:bCs/>
          <w:szCs w:val="24"/>
        </w:rPr>
        <w:t>§ 2</w:t>
      </w:r>
    </w:p>
    <w:p w14:paraId="65B36518"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oświadcza, iż posiada warunki transportowe, techniczne, sanitarne itp. zapewniające prawidłowe wykonanie umowy.</w:t>
      </w:r>
    </w:p>
    <w:p w14:paraId="2E3A3DEF"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Transport odpadów medycznych odbywać się będzie na koszt i ryzyko Wykonawcy, zgodnie z wymogami przywołanych wyżej przepisów.</w:t>
      </w:r>
    </w:p>
    <w:p w14:paraId="0B66D491"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zobowiązany jest do odbioru odpadów od Zamawiającego według następujących zasad:</w:t>
      </w:r>
    </w:p>
    <w:p w14:paraId="02F570E2" w14:textId="77777777" w:rsidR="00814422" w:rsidRPr="00BB359D" w:rsidRDefault="00814422" w:rsidP="00E414D9">
      <w:pPr>
        <w:pStyle w:val="Standard0"/>
        <w:numPr>
          <w:ilvl w:val="1"/>
          <w:numId w:val="65"/>
        </w:numPr>
        <w:suppressAutoHyphens/>
        <w:autoSpaceDN/>
        <w:spacing w:after="0"/>
        <w:jc w:val="both"/>
        <w:rPr>
          <w:rFonts w:asciiTheme="minorHAnsi" w:hAnsiTheme="minorHAnsi"/>
        </w:rPr>
      </w:pPr>
      <w:r w:rsidRPr="00BB359D">
        <w:rPr>
          <w:rFonts w:asciiTheme="minorHAnsi" w:hAnsiTheme="minorHAnsi"/>
        </w:rPr>
        <w:t>odbiór odpadów medycznych co drugi dzień roboczy w godzinach 8.00-14.00 (ponadto w każdy pierwszy dzień po dniu wolnym od pracy lub po dniach ustawowo wolnych należy zapewnić odbiór odpadów wytworzonych ww. dniach).</w:t>
      </w:r>
    </w:p>
    <w:p w14:paraId="1CF8360A" w14:textId="77777777" w:rsidR="00814422" w:rsidRPr="00BB359D" w:rsidRDefault="00814422" w:rsidP="00E414D9">
      <w:pPr>
        <w:pStyle w:val="Standard0"/>
        <w:numPr>
          <w:ilvl w:val="1"/>
          <w:numId w:val="65"/>
        </w:numPr>
        <w:adjustRightInd w:val="0"/>
        <w:spacing w:after="0"/>
        <w:jc w:val="both"/>
        <w:rPr>
          <w:rFonts w:asciiTheme="minorHAnsi" w:hAnsiTheme="minorHAnsi"/>
        </w:rPr>
      </w:pPr>
      <w:r w:rsidRPr="00BB359D">
        <w:rPr>
          <w:rFonts w:asciiTheme="minorHAnsi" w:hAnsiTheme="minorHAnsi"/>
        </w:rPr>
        <w:t>w przypadku, gdy ilość odpadów przewyższa możliwość składowania u Zamawiającego, Wykonawca zobowiązany jest do odbioru odpadów w ciągu …… godzin od otrzymania zawiadomienia od Zamawiającego.</w:t>
      </w:r>
    </w:p>
    <w:p w14:paraId="1C3F4DAB" w14:textId="4C4718E0" w:rsidR="00BB359D" w:rsidRPr="00BB359D" w:rsidRDefault="00BB359D" w:rsidP="00E414D9">
      <w:pPr>
        <w:pStyle w:val="Standard0"/>
        <w:widowControl/>
        <w:numPr>
          <w:ilvl w:val="0"/>
          <w:numId w:val="65"/>
        </w:numPr>
        <w:adjustRightInd w:val="0"/>
        <w:spacing w:after="0"/>
        <w:jc w:val="both"/>
        <w:rPr>
          <w:rFonts w:asciiTheme="minorHAnsi" w:hAnsiTheme="minorHAnsi" w:cstheme="minorHAnsi"/>
        </w:rPr>
      </w:pPr>
      <w:r w:rsidRPr="00DD5CF2">
        <w:rPr>
          <w:rFonts w:asciiTheme="minorHAnsi" w:hAnsiTheme="minorHAnsi" w:cstheme="minorHAnsi"/>
        </w:rPr>
        <w:t>Wykonawca będzie potwierdzał przyjęcie odpadów przy użyciu systemu elektronicznego BDO (Baza Danych Odpadowych) na karcie przekazania odpadu (KPO) utworzonej w systemie przez Zamawiające</w:t>
      </w:r>
      <w:r w:rsidR="006816EF">
        <w:rPr>
          <w:rFonts w:asciiTheme="minorHAnsi" w:hAnsiTheme="minorHAnsi" w:cstheme="minorHAnsi"/>
        </w:rPr>
        <w:t>go</w:t>
      </w:r>
      <w:r w:rsidRPr="00DD5CF2">
        <w:rPr>
          <w:rFonts w:asciiTheme="minorHAnsi" w:hAnsiTheme="minorHAnsi" w:cstheme="minorHAnsi"/>
        </w:rPr>
        <w:t>. Zapisy prowadzone w Karcie przekazania odpadów będą podstawą do wystawienia faktury VAT za wykonanie usługi – rozliczenia za wykonaną usługę będą dokonywane na koniec każdego miesiąca kalendarzowego.</w:t>
      </w:r>
    </w:p>
    <w:p w14:paraId="583AB1EB"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rPr>
        <w:t>Odbiór odpadów przez Wykonawcę z siedziby Zamawiającego nie może zakłócać procesu udzielania świadczeń zdrowotnych przez Zamawiającego.</w:t>
      </w:r>
    </w:p>
    <w:p w14:paraId="5EC85CB6" w14:textId="77777777" w:rsidR="00814422" w:rsidRPr="00BB359D" w:rsidRDefault="00814422" w:rsidP="00E414D9">
      <w:pPr>
        <w:pStyle w:val="Standard0"/>
        <w:widowControl/>
        <w:numPr>
          <w:ilvl w:val="0"/>
          <w:numId w:val="65"/>
        </w:numPr>
        <w:adjustRightInd w:val="0"/>
        <w:spacing w:after="0"/>
        <w:jc w:val="both"/>
        <w:rPr>
          <w:rFonts w:asciiTheme="minorHAnsi" w:hAnsiTheme="minorHAnsi" w:cstheme="minorHAnsi"/>
        </w:rPr>
      </w:pPr>
      <w:r w:rsidRPr="00BB359D">
        <w:rPr>
          <w:rFonts w:asciiTheme="minorHAnsi" w:hAnsiTheme="minorHAnsi"/>
        </w:rPr>
        <w:t xml:space="preserve">Odbiór odpadów z terenu SP WZOZ MSWiA nastąpi poprzez zabranie pełnych pojemników z jednoczesnym wstawieniem tej samej ilości pustych, czystych i zdezynfekowanych </w:t>
      </w:r>
      <w:r w:rsidRPr="00BB359D">
        <w:rPr>
          <w:rFonts w:asciiTheme="minorHAnsi" w:hAnsiTheme="minorHAnsi" w:cstheme="minorHAnsi"/>
        </w:rPr>
        <w:t>pojemników.</w:t>
      </w:r>
    </w:p>
    <w:p w14:paraId="683D48F6" w14:textId="7C830B4E"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Ważenie odpadów odbywać się będzie każdorazowo na wadze umiejscowionej  w magazynie Zamawiającego w obecności pracownika Wykonawcy i pracownika Zamawiającego.</w:t>
      </w:r>
    </w:p>
    <w:p w14:paraId="4A559FF4" w14:textId="3F054CC1"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479991E0" w14:textId="2613A27D" w:rsidR="00814422" w:rsidRPr="00BB359D" w:rsidRDefault="00161F9A"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6816EF">
        <w:rPr>
          <w:rFonts w:asciiTheme="minorHAnsi" w:hAnsiTheme="minorHAnsi" w:cstheme="minorHAnsi"/>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(t.j. Dz. U. z 2020r. poz. 1320 z późn. zm.)</w:t>
      </w:r>
      <w:r w:rsidR="00814422" w:rsidRPr="00BB359D">
        <w:rPr>
          <w:rFonts w:asciiTheme="minorHAnsi" w:hAnsiTheme="minorHAnsi" w:cs="Arial"/>
          <w:szCs w:val="24"/>
          <w:lang w:eastAsia="pl-PL"/>
        </w:rPr>
        <w:t>, pod groźbą zapłaty kary umownej lub – w przypadku powtarzających się naruszeń w tym zakresie – rozwiązania umowy ze skutkiem natychmiastowym.</w:t>
      </w:r>
    </w:p>
    <w:p w14:paraId="697E1D75" w14:textId="77777777" w:rsidR="00814422" w:rsidRPr="00BB359D" w:rsidRDefault="00814422"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BB359D">
        <w:rPr>
          <w:rFonts w:asciiTheme="minorHAnsi" w:hAnsiTheme="minorHAnsi"/>
          <w:szCs w:val="24"/>
          <w:lang w:eastAsia="pl-PL"/>
        </w:rPr>
        <w:lastRenderedPageBreak/>
        <w:t>Zamawiaj</w:t>
      </w:r>
      <w:r w:rsidRPr="00BB359D">
        <w:rPr>
          <w:rFonts w:asciiTheme="minorHAnsi" w:hAnsiTheme="minorHAnsi" w:cs="TimesNewRoman"/>
          <w:szCs w:val="24"/>
          <w:lang w:eastAsia="pl-PL"/>
        </w:rPr>
        <w:t>ą</w:t>
      </w:r>
      <w:r w:rsidRPr="00BB359D">
        <w:rPr>
          <w:rFonts w:asciiTheme="minorHAnsi" w:hAnsiTheme="minorHAnsi"/>
          <w:szCs w:val="24"/>
          <w:lang w:eastAsia="pl-PL"/>
        </w:rPr>
        <w:t>cy zastrzega sobie  prawo do kontroli spełnienia przez 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lub Podwykonawc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wymagania wskazanego w ust. 7, w szczególno</w:t>
      </w:r>
      <w:r w:rsidRPr="00BB359D">
        <w:rPr>
          <w:rFonts w:asciiTheme="minorHAnsi" w:hAnsiTheme="minorHAnsi" w:cs="TimesNewRoman"/>
          <w:szCs w:val="24"/>
          <w:lang w:eastAsia="pl-PL"/>
        </w:rPr>
        <w:t>ś</w:t>
      </w:r>
      <w:r w:rsidRPr="00BB359D">
        <w:rPr>
          <w:rFonts w:asciiTheme="minorHAnsi" w:hAnsiTheme="minorHAnsi"/>
          <w:szCs w:val="24"/>
          <w:lang w:eastAsia="pl-PL"/>
        </w:rPr>
        <w:t xml:space="preserve">ci poprzez </w:t>
      </w:r>
      <w:r w:rsidRPr="00BB359D">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(t.j. Dz. U. z 2018, poz. 2177 ze zm.) przez cały okres realizacji przedmiotu zamówienia. Wykonawca lub Podwykonawca zobowiązany jest przedstawić stosowne dokumenty, w terminie 5 dni roboczych od momentu wezwania przez Zamawiającego.</w:t>
      </w:r>
    </w:p>
    <w:p w14:paraId="263CFE9A"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cs="Aria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62483A41" w14:textId="77777777" w:rsidR="00161F9A" w:rsidRDefault="00161F9A" w:rsidP="00814422">
      <w:pPr>
        <w:tabs>
          <w:tab w:val="left" w:pos="4500"/>
        </w:tabs>
        <w:ind w:right="23"/>
        <w:jc w:val="center"/>
        <w:rPr>
          <w:rFonts w:asciiTheme="minorHAnsi" w:hAnsiTheme="minorHAnsi"/>
          <w:bCs/>
          <w:szCs w:val="24"/>
        </w:rPr>
      </w:pPr>
    </w:p>
    <w:p w14:paraId="58C19ADE" w14:textId="5A4D4B22" w:rsidR="00814422" w:rsidRPr="00391060" w:rsidRDefault="00814422" w:rsidP="00814422">
      <w:pPr>
        <w:tabs>
          <w:tab w:val="left" w:pos="4500"/>
        </w:tabs>
        <w:ind w:right="23"/>
        <w:jc w:val="center"/>
        <w:rPr>
          <w:rFonts w:asciiTheme="minorHAnsi" w:hAnsiTheme="minorHAnsi"/>
          <w:bCs/>
          <w:szCs w:val="24"/>
        </w:rPr>
      </w:pPr>
      <w:r w:rsidRPr="00391060">
        <w:rPr>
          <w:rFonts w:asciiTheme="minorHAnsi" w:hAnsiTheme="minorHAnsi"/>
          <w:bCs/>
          <w:szCs w:val="24"/>
        </w:rPr>
        <w:t>§ 3</w:t>
      </w:r>
    </w:p>
    <w:p w14:paraId="165F186F" w14:textId="77777777" w:rsidR="00814422" w:rsidRPr="00391060"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szCs w:val="24"/>
        </w:rPr>
      </w:pPr>
      <w:r w:rsidRPr="00391060">
        <w:rPr>
          <w:rFonts w:asciiTheme="minorHAnsi" w:hAnsiTheme="minorHAnsi"/>
          <w:szCs w:val="24"/>
        </w:rPr>
        <w:t>W ramach realizacji umowy, Zamawiający zobowiązuje się do:</w:t>
      </w:r>
    </w:p>
    <w:p w14:paraId="59390F5F"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zorganizowania i wskazania miejsca stałego składowania odpadów przeznaczonych do odbioru przez Wykonawcę,</w:t>
      </w:r>
    </w:p>
    <w:p w14:paraId="7D0FA06D"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 xml:space="preserve">przekazywania Wykonawcy odpadów w </w:t>
      </w:r>
      <w:r>
        <w:rPr>
          <w:rFonts w:asciiTheme="minorHAnsi" w:hAnsiTheme="minorHAnsi"/>
          <w:szCs w:val="24"/>
        </w:rPr>
        <w:t>pojemnikach Wykonawcy</w:t>
      </w:r>
      <w:r w:rsidRPr="00391060">
        <w:rPr>
          <w:rFonts w:asciiTheme="minorHAnsi" w:hAnsiTheme="minorHAnsi"/>
          <w:szCs w:val="24"/>
        </w:rPr>
        <w:t xml:space="preserve"> z miejsca, o którym mowa w lit. a.</w:t>
      </w:r>
    </w:p>
    <w:p w14:paraId="5B8A6B89" w14:textId="0A1D65F0" w:rsidR="00814422" w:rsidRPr="00C21E96"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cstheme="minorHAnsi"/>
          <w:szCs w:val="24"/>
        </w:rPr>
      </w:pPr>
      <w:r w:rsidRPr="00C21E96">
        <w:rPr>
          <w:rFonts w:asciiTheme="minorHAnsi" w:hAnsiTheme="minorHAnsi" w:cstheme="minorHAnsi"/>
          <w:szCs w:val="24"/>
        </w:rPr>
        <w:t xml:space="preserve">W ramach realizacji umowy, </w:t>
      </w:r>
      <w:r w:rsidR="00C21E96" w:rsidRPr="00C21E96">
        <w:rPr>
          <w:rFonts w:asciiTheme="minorHAnsi" w:hAnsiTheme="minorHAnsi" w:cstheme="minorHAnsi"/>
          <w:szCs w:val="24"/>
        </w:rPr>
        <w:t xml:space="preserve">Wykonawca zobowiązany jest udostępnić Zamawiającemu min. </w:t>
      </w:r>
      <w:r w:rsidR="00C21E96" w:rsidRPr="00C21E96">
        <w:rPr>
          <w:rFonts w:asciiTheme="minorHAnsi" w:hAnsiTheme="minorHAnsi" w:cstheme="minorHAnsi"/>
          <w:b/>
          <w:szCs w:val="24"/>
        </w:rPr>
        <w:t>25</w:t>
      </w:r>
      <w:r w:rsidR="00C21E96" w:rsidRPr="00C21E96">
        <w:rPr>
          <w:rFonts w:asciiTheme="minorHAnsi" w:hAnsiTheme="minorHAnsi" w:cstheme="minorHAnsi"/>
          <w:b/>
          <w:color w:val="FF0000"/>
          <w:szCs w:val="24"/>
        </w:rPr>
        <w:t xml:space="preserve"> </w:t>
      </w:r>
      <w:r w:rsidR="00C21E96" w:rsidRPr="00C21E96">
        <w:rPr>
          <w:rFonts w:asciiTheme="minorHAnsi" w:hAnsiTheme="minorHAnsi" w:cstheme="minorHAnsi"/>
          <w:b/>
          <w:szCs w:val="24"/>
        </w:rPr>
        <w:t>szt</w:t>
      </w:r>
      <w:r w:rsidR="00C21E96" w:rsidRPr="00C21E96">
        <w:rPr>
          <w:rFonts w:asciiTheme="minorHAnsi" w:hAnsiTheme="minorHAnsi" w:cstheme="minorHAnsi"/>
          <w:szCs w:val="24"/>
        </w:rPr>
        <w:t>. szczelnych pojemników  kołowych z pokrywami - typu MGB lub pojemników podobnego typu,  niezbędnych do zbiórki i czasowego magazynowania odpadów w wyznaczonym pomieszczeniu magazynowym o pojemności co najmniej 240 litrów każdy.</w:t>
      </w:r>
      <w:r w:rsidR="00C21E96">
        <w:rPr>
          <w:rFonts w:asciiTheme="minorHAnsi" w:hAnsiTheme="minorHAnsi" w:cstheme="minorHAnsi"/>
          <w:szCs w:val="24"/>
        </w:rPr>
        <w:t xml:space="preserve"> </w:t>
      </w:r>
      <w:r w:rsidRPr="00C21E96">
        <w:rPr>
          <w:rFonts w:asciiTheme="minorHAnsi" w:hAnsiTheme="minorHAnsi" w:cstheme="minorHAnsi"/>
          <w:szCs w:val="24"/>
        </w:rPr>
        <w:t>Pojemniki te stanowią własność Wykonawcy i on zapewnia ich mycie i dezynfekowanie.</w:t>
      </w:r>
    </w:p>
    <w:p w14:paraId="684C3D03" w14:textId="77777777" w:rsidR="00814422" w:rsidRPr="00AE2744" w:rsidRDefault="00814422" w:rsidP="00814422">
      <w:pPr>
        <w:rPr>
          <w:sz w:val="22"/>
          <w:szCs w:val="22"/>
        </w:rPr>
      </w:pPr>
    </w:p>
    <w:p w14:paraId="4FCD788D"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4</w:t>
      </w:r>
    </w:p>
    <w:p w14:paraId="1896989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Strony postanawiają, iż całkowita wartość umowy – cen z tytułu zapłaty za wykonanie czynności określonych w §1 umowy (tj. za odbiór, transport i unieszkodliwienie odpadów medycznych) wynosi: </w:t>
      </w:r>
      <w:r w:rsidRPr="0022082D">
        <w:rPr>
          <w:rFonts w:asciiTheme="minorHAnsi" w:hAnsiTheme="minorHAnsi"/>
          <w:b/>
        </w:rPr>
        <w:t>.….………...</w:t>
      </w:r>
      <w:r w:rsidRPr="0022082D">
        <w:rPr>
          <w:rFonts w:asciiTheme="minorHAnsi" w:hAnsiTheme="minorHAnsi"/>
        </w:rPr>
        <w:t xml:space="preserve"> zł brutto (słownie zł: ………...…….………………). Cena za odbiór, transport i unieszkodliwianie 1 kg odpadów medycznych wynosi …….. zł netto.</w:t>
      </w:r>
    </w:p>
    <w:p w14:paraId="646954EA" w14:textId="77777777" w:rsidR="00814422" w:rsidRPr="009B1FC8" w:rsidRDefault="00814422" w:rsidP="00E414D9">
      <w:pPr>
        <w:pStyle w:val="Standard0"/>
        <w:numPr>
          <w:ilvl w:val="0"/>
          <w:numId w:val="66"/>
        </w:numPr>
        <w:adjustRightInd w:val="0"/>
        <w:spacing w:after="0"/>
        <w:jc w:val="both"/>
        <w:rPr>
          <w:rFonts w:asciiTheme="minorHAnsi" w:hAnsiTheme="minorHAnsi"/>
        </w:rPr>
      </w:pPr>
      <w:r w:rsidRPr="009B1FC8">
        <w:rPr>
          <w:rFonts w:asciiTheme="minorHAnsi" w:hAnsiTheme="minorHAnsi"/>
          <w:color w:val="000000" w:themeColor="text1"/>
        </w:rPr>
        <w:t>Wykonawca gwarantuje stałość cen przez okres trwania umowy.</w:t>
      </w:r>
    </w:p>
    <w:p w14:paraId="4646B11D" w14:textId="77777777" w:rsidR="00814422" w:rsidRPr="0022082D" w:rsidRDefault="00814422" w:rsidP="00E414D9">
      <w:pPr>
        <w:numPr>
          <w:ilvl w:val="0"/>
          <w:numId w:val="66"/>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Wynagrodzenie ustalone według stawki ustalonej w ust. 1 płatne będzie na podstawie faktury VAT wystawionej przez Wykonawcę po zakończeniu danego miesiąca.</w:t>
      </w:r>
    </w:p>
    <w:p w14:paraId="21057DCE"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Zapłata ceny będzie dokonywana przelewem na konto bankowe Wykonawcy podane na fakturze VAT.</w:t>
      </w:r>
    </w:p>
    <w:p w14:paraId="6AB7FA43"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 termin zapłaty strony uznają datę obciążenia rachunku bankowego Zamawiającego.</w:t>
      </w:r>
    </w:p>
    <w:p w14:paraId="2F08BF8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Płatność za usługę dokonana zostanie przelewem na konto Wykonawcy do …………….. dni od daty dostarczenia faktury.</w:t>
      </w:r>
    </w:p>
    <w:p w14:paraId="7DA92437" w14:textId="77777777" w:rsidR="00814422" w:rsidRPr="0022082D" w:rsidRDefault="00814422" w:rsidP="00814422">
      <w:pPr>
        <w:pStyle w:val="Tekstpodstawowy2"/>
        <w:spacing w:after="0"/>
        <w:ind w:right="23"/>
        <w:rPr>
          <w:rFonts w:asciiTheme="minorHAnsi" w:hAnsiTheme="minorHAnsi"/>
          <w:sz w:val="24"/>
          <w:szCs w:val="24"/>
        </w:rPr>
      </w:pPr>
    </w:p>
    <w:p w14:paraId="5CDF4153"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5</w:t>
      </w:r>
    </w:p>
    <w:p w14:paraId="7BD9E3F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Niewykonanie lub nienależyte wykonanie usługi zgodnie z ustaloną w paragrafie 2 umowy częstotliwością z winy Wykonawcy (np. awaria pojazdu) obliguje Wykonawcę do wykonania usługi w terminie późniejszym, nie dłuższym niż jeden dzień roboczy, bez konieczności ponoszenia dodatkowych opłat przez Zamawiającego.</w:t>
      </w:r>
    </w:p>
    <w:p w14:paraId="710C751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lastRenderedPageBreak/>
        <w:t>O niewykonaniu lub nienależytym wykonaniu usługi Zamawiający powiadomi Wykonawcę emailem na adres ………………………………, najpóźniej w terminie 2 dni roboczych liczonych od planowanego terminu wykonania usługi wynikającego z paragrafu 2 umowy.</w:t>
      </w:r>
    </w:p>
    <w:p w14:paraId="05F5E4D5" w14:textId="77777777" w:rsidR="00814422" w:rsidRPr="0022082D" w:rsidRDefault="00814422" w:rsidP="00E414D9">
      <w:pPr>
        <w:pStyle w:val="Standard0"/>
        <w:numPr>
          <w:ilvl w:val="0"/>
          <w:numId w:val="67"/>
        </w:numPr>
        <w:adjustRightInd w:val="0"/>
        <w:spacing w:after="0"/>
        <w:jc w:val="both"/>
        <w:rPr>
          <w:rFonts w:asciiTheme="minorHAnsi" w:hAnsiTheme="minorHAnsi"/>
        </w:rPr>
      </w:pPr>
      <w:r w:rsidRPr="0022082D">
        <w:rPr>
          <w:rFonts w:asciiTheme="minorHAnsi" w:hAnsiTheme="minorHAnsi"/>
        </w:rPr>
        <w:t>Niezależnie od zapisu ustępów poprzednich niniejszego paragrafu w okolicznościach tam opisanych (ust. 1) Zamawiającemu przysługuje kara umowna w kwocie stanowiącej równowartość 0,5 % ceny brutto należnej Wykonawcy za daną partię odpadów, którą Wykonawca odebrał z opóźnieniem (bądź usługi wadliwie wykonanej).</w:t>
      </w:r>
    </w:p>
    <w:p w14:paraId="45586644" w14:textId="77777777" w:rsidR="00814422" w:rsidRPr="00AE2744" w:rsidRDefault="00814422" w:rsidP="00814422">
      <w:pPr>
        <w:ind w:right="23"/>
        <w:rPr>
          <w:sz w:val="22"/>
          <w:szCs w:val="22"/>
        </w:rPr>
      </w:pPr>
    </w:p>
    <w:p w14:paraId="6B5822F4"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6</w:t>
      </w:r>
    </w:p>
    <w:p w14:paraId="2F41EC31" w14:textId="77777777"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 xml:space="preserve">Wykonawca potwierdza zawarcie odpowiednich umów ubezpieczenia z tytułu szkód, które mogą zaistnieć w związku z wykonaniem niniejszej umowy, w tym od odpowiedzialności cywilnej i zobowiązuje się do utrzymania sumy ubezpieczenia przez cały okres trwania niniejszej </w:t>
      </w:r>
      <w:r>
        <w:rPr>
          <w:rFonts w:asciiTheme="minorHAnsi" w:hAnsiTheme="minorHAnsi"/>
          <w:szCs w:val="24"/>
        </w:rPr>
        <w:t>umowy (suma ubezpieczenia min. 23</w:t>
      </w:r>
      <w:r w:rsidRPr="0022082D">
        <w:rPr>
          <w:rFonts w:asciiTheme="minorHAnsi" w:hAnsiTheme="minorHAnsi"/>
          <w:szCs w:val="24"/>
        </w:rPr>
        <w:t>0 000,00 zł).</w:t>
      </w:r>
    </w:p>
    <w:p w14:paraId="0F0EEFE4" w14:textId="77777777"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Kopia p</w:t>
      </w:r>
      <w:r>
        <w:rPr>
          <w:rFonts w:asciiTheme="minorHAnsi" w:hAnsiTheme="minorHAnsi"/>
          <w:szCs w:val="24"/>
        </w:rPr>
        <w:t>olisy powinna zostać przekazana</w:t>
      </w:r>
      <w:r w:rsidRPr="0022082D">
        <w:rPr>
          <w:rFonts w:asciiTheme="minorHAnsi" w:hAnsiTheme="minorHAnsi"/>
          <w:szCs w:val="24"/>
        </w:rPr>
        <w:t xml:space="preserve"> Zamawiającemu nie później niż w dniu zawarcia niniejszej umowy oraz każdorazowo w terminie 7 dni po zawarciu kolejnej umowy ubezpieczenia na kolejny okres pod rygorem rozwiązania umowy ze skutkiem natychmiastowym i naliczenia kary umownej, o której mowa w § 8 ust. 3. Prawo rozwiązania umowy ze skutkiem natychmiastowym i naliczenia kary umownej przysługuje także Zamawiającemu w przypadku zmniejszenia kwoty ubezpieczenia poniżej wartości opisanej w niniejszym paragrafie.</w:t>
      </w:r>
    </w:p>
    <w:p w14:paraId="4B15BA5F" w14:textId="77777777" w:rsidR="00814422" w:rsidRDefault="00814422" w:rsidP="00814422">
      <w:pPr>
        <w:pStyle w:val="Akapitzlist"/>
        <w:ind w:left="360" w:right="23"/>
        <w:rPr>
          <w:sz w:val="22"/>
          <w:szCs w:val="22"/>
        </w:rPr>
      </w:pPr>
    </w:p>
    <w:p w14:paraId="1B9B9F5D" w14:textId="77777777" w:rsidR="00814422" w:rsidRPr="004F7D9C" w:rsidRDefault="00814422" w:rsidP="00814422">
      <w:pPr>
        <w:ind w:right="23"/>
        <w:jc w:val="center"/>
        <w:rPr>
          <w:rFonts w:asciiTheme="minorHAnsi" w:hAnsiTheme="minorHAnsi"/>
          <w:szCs w:val="24"/>
        </w:rPr>
      </w:pPr>
      <w:r w:rsidRPr="004F7D9C">
        <w:rPr>
          <w:rFonts w:asciiTheme="minorHAnsi" w:hAnsiTheme="minorHAnsi"/>
          <w:szCs w:val="24"/>
        </w:rPr>
        <w:t>§ 7</w:t>
      </w:r>
    </w:p>
    <w:p w14:paraId="3C3D65E3"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eastAsia="Calibri" w:hAnsiTheme="minorHAnsi"/>
          <w:szCs w:val="24"/>
          <w:lang w:eastAsia="pl-PL"/>
        </w:rPr>
        <w:t>Wykonawca zobowiązuje się wykonywać usługi będące przedmiotem niniejszej umowy z należytą starannością, zgodnie z postanowieniami niniejszej umowy.</w:t>
      </w:r>
    </w:p>
    <w:p w14:paraId="1A7A8AA9"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hAnsiTheme="minorHAnsi"/>
          <w:szCs w:val="24"/>
        </w:rPr>
        <w:t>Zamawiający zastrzega sobie prawo do</w:t>
      </w:r>
      <w:r w:rsidRPr="004F7D9C">
        <w:rPr>
          <w:rFonts w:asciiTheme="minorHAnsi" w:eastAsia="Calibri" w:hAnsiTheme="minorHAnsi"/>
          <w:szCs w:val="24"/>
          <w:lang w:eastAsia="pl-PL"/>
        </w:rPr>
        <w:t xml:space="preserve"> naliczenia kar umownych:</w:t>
      </w:r>
    </w:p>
    <w:p w14:paraId="6A263D06"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za każdorazowe niedotrzymanie terminów odbioru odpadów określonych w § 2 ust 3 w wysokości 1% wartości brutto średniej miesięcznej należności za wykonane usługi,</w:t>
      </w:r>
    </w:p>
    <w:p w14:paraId="580001E5"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 xml:space="preserve">za każdorazowe dostarczenie mniejszej ilości pojemników na odpady albo dostarczenie pojemników nieodpowiedniej wielkości w wysokości 1% wartości brutto średniej miesięcznej </w:t>
      </w:r>
      <w:r w:rsidRPr="004F7D9C">
        <w:rPr>
          <w:rFonts w:asciiTheme="minorHAnsi" w:hAnsiTheme="minorHAnsi" w:cstheme="minorHAnsi"/>
          <w:color w:val="000000"/>
          <w:szCs w:val="24"/>
        </w:rPr>
        <w:t xml:space="preserve">(za trzy ostatnie miesiące) </w:t>
      </w:r>
      <w:r w:rsidRPr="004F7D9C">
        <w:rPr>
          <w:rFonts w:asciiTheme="minorHAnsi" w:eastAsia="Calibri" w:hAnsiTheme="minorHAnsi"/>
          <w:szCs w:val="24"/>
          <w:lang w:eastAsia="pl-PL"/>
        </w:rPr>
        <w:t>należności za wykonane usługi,</w:t>
      </w:r>
    </w:p>
    <w:p w14:paraId="13558B8E"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hAnsiTheme="minorHAnsi" w:cs="Arial"/>
          <w:szCs w:val="24"/>
        </w:rPr>
        <w:t>w przypadku nie wywiązania się Wykonawcy z obowiązku zatrudniania osób wykonujących czynności opisane w przedmiarze robot na umowę o pracę</w:t>
      </w:r>
      <w:r w:rsidRPr="004F7D9C">
        <w:rPr>
          <w:rFonts w:asciiTheme="minorHAnsi" w:hAnsiTheme="minorHAnsi"/>
          <w:bCs/>
          <w:iCs/>
          <w:szCs w:val="24"/>
        </w:rPr>
        <w:t>, Wykonawca zapłaci karę umowną w wysokości 2 000,00 zł za każdy przypadek</w:t>
      </w:r>
      <w:r w:rsidRPr="004F7D9C">
        <w:rPr>
          <w:rFonts w:asciiTheme="minorHAnsi" w:hAnsiTheme="minorHAnsi" w:cs="Arial"/>
          <w:szCs w:val="24"/>
        </w:rPr>
        <w:t>;</w:t>
      </w:r>
      <w:r w:rsidRPr="004F7D9C">
        <w:rPr>
          <w:rFonts w:asciiTheme="minorHAnsi" w:eastAsia="Calibri" w:hAnsiTheme="minorHAnsi"/>
          <w:szCs w:val="24"/>
          <w:lang w:eastAsia="pl-PL"/>
        </w:rPr>
        <w:t>.</w:t>
      </w:r>
    </w:p>
    <w:p w14:paraId="53D78680" w14:textId="315E732B" w:rsidR="00814422" w:rsidRPr="009129C0" w:rsidRDefault="009B553B"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Pr>
          <w:rFonts w:asciiTheme="minorHAnsi" w:hAnsiTheme="minorHAnsi"/>
          <w:szCs w:val="24"/>
        </w:rPr>
        <w:t xml:space="preserve"> sytuacji unormowanej w art. 456 </w:t>
      </w:r>
      <w:r w:rsidRPr="00A90ECC">
        <w:rPr>
          <w:rFonts w:asciiTheme="minorHAnsi" w:hAnsiTheme="minorHAnsi"/>
          <w:szCs w:val="24"/>
        </w:rPr>
        <w:t>ustawy.</w:t>
      </w:r>
    </w:p>
    <w:p w14:paraId="0E4FB405"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może potrącić należności wynikające z kar umownych przy opłacaniu faktury za realizację przedmiotu umowy.</w:t>
      </w:r>
    </w:p>
    <w:p w14:paraId="22B9DD4A"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4F6B1F92"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oświadcza, że wystawi wykonawcy notę obciążeniową zawierającą szczegółowe naliczenie kwot w przypadku sytuacji, o której mowa w ust. 2.</w:t>
      </w:r>
    </w:p>
    <w:p w14:paraId="17A64835" w14:textId="770A4ED4" w:rsidR="009B553B" w:rsidRPr="009F667D"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Pr>
          <w:rFonts w:ascii="Calibri" w:hAnsi="Calibri" w:cs="Calibri"/>
        </w:rPr>
        <w:t xml:space="preserve"> wartości umowy określonej w § </w:t>
      </w:r>
      <w:r>
        <w:rPr>
          <w:rFonts w:ascii="Calibri" w:hAnsi="Calibri" w:cs="Calibri"/>
        </w:rPr>
        <w:t>4</w:t>
      </w:r>
      <w:r w:rsidRPr="009F667D">
        <w:rPr>
          <w:rFonts w:ascii="Calibri" w:hAnsi="Calibri" w:cs="Calibri"/>
        </w:rPr>
        <w:t xml:space="preserve"> ust. 1 niniejszej umowy.</w:t>
      </w:r>
    </w:p>
    <w:p w14:paraId="5BA70D03" w14:textId="612CD6C5" w:rsidR="00814422" w:rsidRPr="009129C0"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 xml:space="preserve">Zamawiający zastrzega sobie prawo do odszkodowania uzupełniającego ponad wysokość </w:t>
      </w:r>
      <w:r w:rsidRPr="00A90ECC">
        <w:rPr>
          <w:rFonts w:asciiTheme="minorHAnsi" w:hAnsiTheme="minorHAnsi"/>
          <w:szCs w:val="24"/>
        </w:rPr>
        <w:lastRenderedPageBreak/>
        <w:t>kar umownych, do górnej granicy wysokości rzeczywiście poniesionej szkody, na zasadach określonych w Kodeksie cywilnym.</w:t>
      </w:r>
    </w:p>
    <w:p w14:paraId="32AB184A" w14:textId="77777777" w:rsidR="00814422" w:rsidRPr="009129C0" w:rsidRDefault="00814422" w:rsidP="00814422">
      <w:pPr>
        <w:ind w:right="23"/>
        <w:jc w:val="center"/>
        <w:rPr>
          <w:rFonts w:asciiTheme="minorHAnsi" w:hAnsiTheme="minorHAnsi"/>
          <w:szCs w:val="24"/>
        </w:rPr>
      </w:pPr>
    </w:p>
    <w:p w14:paraId="68CF8D72"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8</w:t>
      </w:r>
    </w:p>
    <w:p w14:paraId="7D7241F3"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23590AEE"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W takim przypadku </w:t>
      </w:r>
      <w:r w:rsidRPr="001C372D">
        <w:rPr>
          <w:rFonts w:asciiTheme="minorHAnsi" w:hAnsiTheme="minorHAnsi"/>
          <w:bCs/>
          <w:szCs w:val="24"/>
        </w:rPr>
        <w:t>Wykonawcy</w:t>
      </w:r>
      <w:r w:rsidRPr="001C372D">
        <w:rPr>
          <w:rFonts w:asciiTheme="minorHAnsi" w:hAnsiTheme="minorHAnsi"/>
          <w:szCs w:val="24"/>
        </w:rPr>
        <w:t xml:space="preserve"> przysługuje jedynie wynagrodzenie za zrealizowaną, zgodnie z postanowieniami niniejszej umowy, część usług.</w:t>
      </w:r>
    </w:p>
    <w:p w14:paraId="2A05057C"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Wykonawcy przysługuje prawo odstąpienia od umowy wyłącznie w przypadku, gdy Zamawiający zawiadomi, iż wobec zaistnienia nieprzewidzianych okoliczności nie będzie mógł spełnić swoich zobowiązań umownych wobec Wykonawcy.</w:t>
      </w:r>
    </w:p>
    <w:p w14:paraId="1DB0224B"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Odstąpienie od umowy zostanie sporządzone w formie pisemnej pod rygorem nieważności takiego oświadczenia i będzie zawierać uzasadnienie.</w:t>
      </w:r>
    </w:p>
    <w:p w14:paraId="09204C39" w14:textId="77777777" w:rsidR="00814422" w:rsidRPr="001C372D" w:rsidRDefault="00814422" w:rsidP="00814422">
      <w:pPr>
        <w:autoSpaceDN w:val="0"/>
        <w:adjustRightInd w:val="0"/>
        <w:ind w:right="23"/>
        <w:rPr>
          <w:rFonts w:asciiTheme="minorHAnsi" w:hAnsiTheme="minorHAnsi"/>
          <w:szCs w:val="24"/>
        </w:rPr>
      </w:pPr>
    </w:p>
    <w:p w14:paraId="3718EA4B"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9</w:t>
      </w:r>
    </w:p>
    <w:p w14:paraId="51E112F1" w14:textId="77777777" w:rsidR="00814422" w:rsidRPr="001C372D" w:rsidRDefault="00814422" w:rsidP="00E414D9">
      <w:pPr>
        <w:numPr>
          <w:ilvl w:val="0"/>
          <w:numId w:val="61"/>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rozwiązania umowy ze skutkiem natychmiastowym, w przypadku, gdy:</w:t>
      </w:r>
    </w:p>
    <w:p w14:paraId="42A07D45"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wszczęto postępowanie o ogłoszenie upadłości, postępowanie naprawcze lub w przypadku likwidacji działalności Wykonawcy,</w:t>
      </w:r>
    </w:p>
    <w:p w14:paraId="21F2921D"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 xml:space="preserve">Wykonawca dopuszcza się niewykonania lub nienależytego wykonania umowy, w szczególności w przypadku </w:t>
      </w:r>
      <w:r>
        <w:rPr>
          <w:rFonts w:asciiTheme="minorHAnsi" w:hAnsiTheme="minorHAnsi"/>
          <w:szCs w:val="24"/>
        </w:rPr>
        <w:t xml:space="preserve">pięciokrotnego </w:t>
      </w:r>
      <w:r w:rsidRPr="001C372D">
        <w:rPr>
          <w:rFonts w:asciiTheme="minorHAnsi" w:hAnsiTheme="minorHAnsi"/>
          <w:szCs w:val="24"/>
        </w:rPr>
        <w:t>powtarzającego się opóźnienia w wykonaniu zamówienia;</w:t>
      </w:r>
    </w:p>
    <w:p w14:paraId="71DC3866"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color w:val="000000" w:themeColor="text1"/>
          <w:szCs w:val="24"/>
        </w:rPr>
        <w:t>odmowy wykonania usługi przez Wykonawcę z jakiejkolwiek przyczyny.</w:t>
      </w:r>
    </w:p>
    <w:p w14:paraId="286CA767"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Oświadczenie o rozwiązaniu umowy zostanie sporządzone w formie pisemnej pod rygorem nieważności i będzie wskazywać przyczynę.</w:t>
      </w:r>
    </w:p>
    <w:p w14:paraId="6B5EE81E"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 przypadku rozwiązania umowy w okolicznościach określonych w ust. 1 lit. b) i c) niniejszego paragrafu Zamawiający ma prawo do żądania zapłaty od Wykonawcy kary umownej w wysokości 10% całkowitej wartości umowy określonej w § 4 ust. 1.</w:t>
      </w:r>
    </w:p>
    <w:p w14:paraId="32FBAE9A" w14:textId="4137A9EC" w:rsidR="00814422" w:rsidRDefault="00814422" w:rsidP="00814422">
      <w:pPr>
        <w:tabs>
          <w:tab w:val="left" w:pos="3720"/>
          <w:tab w:val="left" w:pos="4080"/>
          <w:tab w:val="left" w:pos="4320"/>
          <w:tab w:val="left" w:pos="4500"/>
          <w:tab w:val="center" w:pos="5074"/>
        </w:tabs>
        <w:ind w:right="23"/>
        <w:rPr>
          <w:rFonts w:asciiTheme="minorHAnsi" w:hAnsiTheme="minorHAnsi"/>
          <w:szCs w:val="24"/>
        </w:rPr>
      </w:pPr>
    </w:p>
    <w:p w14:paraId="0F7E9F59" w14:textId="664088A1" w:rsidR="002A6E6D" w:rsidRDefault="002A6E6D" w:rsidP="002A6E6D">
      <w:pPr>
        <w:ind w:right="23"/>
        <w:jc w:val="center"/>
        <w:rPr>
          <w:rFonts w:asciiTheme="minorHAnsi" w:hAnsiTheme="minorHAnsi"/>
          <w:szCs w:val="24"/>
        </w:rPr>
      </w:pPr>
      <w:r w:rsidRPr="001C372D">
        <w:rPr>
          <w:rFonts w:asciiTheme="minorHAnsi" w:hAnsiTheme="minorHAnsi"/>
          <w:szCs w:val="24"/>
        </w:rPr>
        <w:t xml:space="preserve">§ </w:t>
      </w:r>
      <w:r>
        <w:rPr>
          <w:rFonts w:asciiTheme="minorHAnsi" w:hAnsiTheme="minorHAnsi"/>
          <w:szCs w:val="24"/>
        </w:rPr>
        <w:t>10</w:t>
      </w:r>
    </w:p>
    <w:p w14:paraId="1C54DE39"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7EDDFB68"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2502C8A8" w14:textId="77777777" w:rsidR="002A6E6D" w:rsidRPr="00E32DEE" w:rsidRDefault="002A6E6D" w:rsidP="00E414D9">
      <w:pPr>
        <w:keepLines/>
        <w:numPr>
          <w:ilvl w:val="0"/>
          <w:numId w:val="77"/>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76D8A2E1" w14:textId="77777777" w:rsidR="002A6E6D" w:rsidRPr="00E32DEE" w:rsidRDefault="002A6E6D" w:rsidP="00E414D9">
      <w:pPr>
        <w:pStyle w:val="Default"/>
        <w:widowControl/>
        <w:numPr>
          <w:ilvl w:val="0"/>
          <w:numId w:val="77"/>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Pr="00E32DEE">
        <w:rPr>
          <w:rFonts w:ascii="Calibri" w:eastAsia="SimSun" w:hAnsi="Calibri" w:cs="Calibri"/>
          <w:b/>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6FED8760" w14:textId="77777777" w:rsidR="002A6E6D" w:rsidRPr="00E32DEE" w:rsidRDefault="002A6E6D" w:rsidP="00E414D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066F4E9C" w14:textId="77777777" w:rsidR="002A6E6D" w:rsidRPr="00E32DEE" w:rsidRDefault="002A6E6D" w:rsidP="00E414D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77277D54" w14:textId="77777777" w:rsidR="002A6E6D" w:rsidRPr="00391523" w:rsidRDefault="002A6E6D" w:rsidP="00E414D9">
      <w:pPr>
        <w:widowControl w:val="0"/>
        <w:numPr>
          <w:ilvl w:val="0"/>
          <w:numId w:val="7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szCs w:val="24"/>
        </w:rPr>
        <w:t xml:space="preserve">zmiany postanowień umowy, związanych z zaistnieniem okoliczności, których nie można było przewidzieć w chwili zawarcia umowy. </w:t>
      </w:r>
    </w:p>
    <w:p w14:paraId="40FFE45F" w14:textId="77777777" w:rsidR="002A6E6D" w:rsidRPr="00391523" w:rsidRDefault="002A6E6D" w:rsidP="00E414D9">
      <w:pPr>
        <w:widowControl w:val="0"/>
        <w:numPr>
          <w:ilvl w:val="0"/>
          <w:numId w:val="7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y, z zastrzeżeniem przepisów § 3</w:t>
      </w:r>
      <w:r w:rsidRPr="00391523">
        <w:rPr>
          <w:rFonts w:ascii="Calibri" w:hAnsi="Calibri" w:cs="Calibri"/>
        </w:rPr>
        <w:t xml:space="preserve"> ust. 1:</w:t>
      </w:r>
    </w:p>
    <w:p w14:paraId="33E8D6D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spacing w:val="-2"/>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Wykonawcy</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Pr>
          <w:rFonts w:ascii="Calibri" w:hAnsi="Calibri" w:cs="Calibri"/>
        </w:rPr>
        <w:t>zrealizowania</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6"/>
        </w:rPr>
        <w:t xml:space="preserve"> </w:t>
      </w:r>
      <w:r w:rsidRPr="00E32DEE">
        <w:rPr>
          <w:rFonts w:ascii="Calibri" w:hAnsi="Calibri" w:cs="Calibri"/>
        </w:rPr>
        <w:t>na</w:t>
      </w:r>
      <w:r w:rsidRPr="00E32DEE">
        <w:rPr>
          <w:rFonts w:ascii="Calibri" w:hAnsi="Calibri" w:cs="Calibri"/>
          <w:spacing w:val="-3"/>
        </w:rPr>
        <w:t xml:space="preserve"> </w:t>
      </w:r>
      <w:r w:rsidRPr="00E32DEE">
        <w:rPr>
          <w:rFonts w:ascii="Calibri" w:hAnsi="Calibri" w:cs="Calibri"/>
        </w:rPr>
        <w:t>poziomie</w:t>
      </w:r>
      <w:r w:rsidRPr="00E32DEE">
        <w:rPr>
          <w:rFonts w:ascii="Calibri" w:hAnsi="Calibri" w:cs="Calibri"/>
          <w:spacing w:val="-2"/>
        </w:rPr>
        <w:t xml:space="preserve"> </w:t>
      </w:r>
      <w:r w:rsidRPr="00E32DEE">
        <w:rPr>
          <w:rFonts w:ascii="Calibri" w:hAnsi="Calibri" w:cs="Calibri"/>
        </w:rPr>
        <w:t>co</w:t>
      </w:r>
      <w:r w:rsidRPr="00E32DEE">
        <w:rPr>
          <w:rFonts w:ascii="Calibri" w:hAnsi="Calibri" w:cs="Calibri"/>
          <w:spacing w:val="-2"/>
        </w:rPr>
        <w:t xml:space="preserve"> </w:t>
      </w:r>
      <w:r w:rsidRPr="00E32DEE">
        <w:rPr>
          <w:rFonts w:ascii="Calibri" w:hAnsi="Calibri" w:cs="Calibri"/>
        </w:rPr>
        <w:t>najmniej</w:t>
      </w:r>
      <w:r w:rsidRPr="00E32DEE">
        <w:rPr>
          <w:rFonts w:ascii="Calibri" w:hAnsi="Calibri" w:cs="Calibri"/>
          <w:spacing w:val="1"/>
        </w:rPr>
        <w:t xml:space="preserve"> </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0687F1F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rPr>
      </w:pPr>
      <w:r w:rsidRPr="00E32DEE">
        <w:rPr>
          <w:rFonts w:ascii="Calibri" w:hAnsi="Calibri" w:cs="Calibri"/>
        </w:rPr>
        <w:lastRenderedPageBreak/>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Zamawiającego</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sidRPr="00E32DEE">
        <w:rPr>
          <w:rFonts w:ascii="Calibri" w:hAnsi="Calibri" w:cs="Calibri"/>
        </w:rPr>
        <w:t>z</w:t>
      </w:r>
      <w:r>
        <w:rPr>
          <w:rFonts w:ascii="Calibri" w:hAnsi="Calibri" w:cs="Calibri"/>
        </w:rPr>
        <w:t xml:space="preserve">realizowania umowy w całości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jej</w:t>
      </w:r>
      <w:r w:rsidRPr="00E32DEE">
        <w:rPr>
          <w:rFonts w:ascii="Calibri" w:hAnsi="Calibri" w:cs="Calibri"/>
          <w:spacing w:val="1"/>
        </w:rPr>
        <w:t xml:space="preserve"> </w:t>
      </w:r>
      <w:r w:rsidRPr="00E32DEE">
        <w:rPr>
          <w:rFonts w:ascii="Calibri" w:hAnsi="Calibri" w:cs="Calibri"/>
        </w:rPr>
        <w:t>pierwotnego</w:t>
      </w:r>
      <w:r w:rsidRPr="00E32DEE">
        <w:rPr>
          <w:rFonts w:ascii="Calibri" w:hAnsi="Calibri" w:cs="Calibri"/>
          <w:spacing w:val="1"/>
        </w:rPr>
        <w:t xml:space="preserve"> </w:t>
      </w:r>
      <w:r w:rsidRPr="00E32DEE">
        <w:rPr>
          <w:rFonts w:ascii="Calibri" w:hAnsi="Calibri" w:cs="Calibri"/>
        </w:rPr>
        <w:t>obowiązywania.</w:t>
      </w:r>
    </w:p>
    <w:p w14:paraId="285B73F8" w14:textId="77777777" w:rsidR="002A6E6D" w:rsidRPr="00E32DEE" w:rsidRDefault="002A6E6D" w:rsidP="002A6E6D">
      <w:pPr>
        <w:pStyle w:val="Tekstpodstawowy"/>
        <w:spacing w:after="0"/>
        <w:ind w:left="284" w:right="113"/>
        <w:rPr>
          <w:rFonts w:ascii="Calibri" w:hAnsi="Calibri" w:cs="Calibri"/>
        </w:rPr>
      </w:pPr>
      <w:r w:rsidRPr="00E32DEE">
        <w:rPr>
          <w:rFonts w:ascii="Calibri" w:hAnsi="Calibri" w:cs="Calibri"/>
        </w:rPr>
        <w:t>Jeżeli Wykonawca nie złoży wniosku, o k</w:t>
      </w:r>
      <w:r>
        <w:rPr>
          <w:rFonts w:ascii="Calibri" w:hAnsi="Calibri" w:cs="Calibri"/>
        </w:rPr>
        <w:t>tórym mowa w ust. 4</w:t>
      </w:r>
      <w:r w:rsidRPr="00E32DEE">
        <w:rPr>
          <w:rFonts w:ascii="Calibri" w:hAnsi="Calibri" w:cs="Calibri"/>
        </w:rPr>
        <w:t xml:space="preserve"> lit. a lub nie wyrazi zgody na</w:t>
      </w:r>
      <w:r w:rsidRPr="00E32DEE">
        <w:rPr>
          <w:rFonts w:ascii="Calibri" w:hAnsi="Calibri" w:cs="Calibri"/>
          <w:spacing w:val="1"/>
        </w:rPr>
        <w:t xml:space="preserve"> </w:t>
      </w:r>
      <w:r w:rsidRPr="00E32DEE">
        <w:rPr>
          <w:rFonts w:ascii="Calibri" w:hAnsi="Calibri" w:cs="Calibri"/>
        </w:rPr>
        <w:t>przedł</w:t>
      </w:r>
      <w:r>
        <w:rPr>
          <w:rFonts w:ascii="Calibri" w:hAnsi="Calibri" w:cs="Calibri"/>
        </w:rPr>
        <w:t>użenie Umowy stosownie do ust. 4</w:t>
      </w:r>
      <w:r w:rsidRPr="00E32DEE">
        <w:rPr>
          <w:rFonts w:ascii="Calibri" w:hAnsi="Calibri" w:cs="Calibri"/>
        </w:rPr>
        <w:t xml:space="preserve"> lit. b może się domagać wynagrodzenia jedynie za</w:t>
      </w:r>
      <w:r w:rsidRPr="00E32DEE">
        <w:rPr>
          <w:rFonts w:ascii="Calibri" w:hAnsi="Calibri" w:cs="Calibri"/>
          <w:spacing w:val="1"/>
        </w:rPr>
        <w:t xml:space="preserve"> </w:t>
      </w:r>
      <w:r w:rsidRPr="00E32DEE">
        <w:rPr>
          <w:rFonts w:ascii="Calibri" w:hAnsi="Calibri" w:cs="Calibri"/>
        </w:rPr>
        <w:t>zrealizowaną</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1"/>
        </w:rPr>
        <w:t xml:space="preserve"> </w:t>
      </w:r>
      <w:r w:rsidRPr="00E32DEE">
        <w:rPr>
          <w:rFonts w:ascii="Calibri" w:hAnsi="Calibri" w:cs="Calibri"/>
        </w:rPr>
        <w:t>część</w:t>
      </w:r>
      <w:r w:rsidRPr="00E32DEE">
        <w:rPr>
          <w:rFonts w:ascii="Calibri" w:hAnsi="Calibri" w:cs="Calibri"/>
          <w:spacing w:val="1"/>
        </w:rPr>
        <w:t xml:space="preserve"> </w:t>
      </w:r>
      <w:r w:rsidRPr="00E32DEE">
        <w:rPr>
          <w:rFonts w:ascii="Calibri" w:hAnsi="Calibri" w:cs="Calibri"/>
        </w:rPr>
        <w:t>zamówienia</w:t>
      </w:r>
      <w:r w:rsidRPr="00E32DEE">
        <w:rPr>
          <w:rFonts w:ascii="Calibri" w:hAnsi="Calibri" w:cs="Calibri"/>
          <w:spacing w:val="1"/>
        </w:rPr>
        <w:t xml:space="preserve"> </w:t>
      </w:r>
      <w:r w:rsidRPr="00E32DEE">
        <w:rPr>
          <w:rFonts w:ascii="Calibri" w:hAnsi="Calibri" w:cs="Calibri"/>
        </w:rPr>
        <w:t>i</w:t>
      </w:r>
      <w:r w:rsidRPr="00E32DEE">
        <w:rPr>
          <w:rFonts w:ascii="Calibri" w:hAnsi="Calibri" w:cs="Calibri"/>
          <w:spacing w:val="1"/>
        </w:rPr>
        <w:t xml:space="preserve"> </w:t>
      </w:r>
      <w:r w:rsidRPr="00E32DEE">
        <w:rPr>
          <w:rFonts w:ascii="Calibri" w:hAnsi="Calibri" w:cs="Calibri"/>
        </w:rPr>
        <w:t>nie</w:t>
      </w:r>
      <w:r w:rsidRPr="00E32DEE">
        <w:rPr>
          <w:rFonts w:ascii="Calibri" w:hAnsi="Calibri" w:cs="Calibri"/>
          <w:spacing w:val="1"/>
        </w:rPr>
        <w:t xml:space="preserve"> </w:t>
      </w:r>
      <w:r w:rsidRPr="00E32DEE">
        <w:rPr>
          <w:rFonts w:ascii="Calibri" w:hAnsi="Calibri" w:cs="Calibri"/>
        </w:rPr>
        <w:t>przysługuje</w:t>
      </w:r>
      <w:r w:rsidRPr="00E32DEE">
        <w:rPr>
          <w:rFonts w:ascii="Calibri" w:hAnsi="Calibri" w:cs="Calibri"/>
          <w:spacing w:val="1"/>
        </w:rPr>
        <w:t xml:space="preserve"> </w:t>
      </w:r>
      <w:r w:rsidRPr="00E32DEE">
        <w:rPr>
          <w:rFonts w:ascii="Calibri" w:hAnsi="Calibri" w:cs="Calibri"/>
        </w:rPr>
        <w:t>mu</w:t>
      </w:r>
      <w:r w:rsidRPr="00E32DEE">
        <w:rPr>
          <w:rFonts w:ascii="Calibri" w:hAnsi="Calibri" w:cs="Calibri"/>
          <w:spacing w:val="1"/>
        </w:rPr>
        <w:t xml:space="preserve"> </w:t>
      </w:r>
      <w:r w:rsidRPr="00E32DEE">
        <w:rPr>
          <w:rFonts w:ascii="Calibri" w:hAnsi="Calibri" w:cs="Calibri"/>
        </w:rPr>
        <w:t>roszczenie odszkodowawcze</w:t>
      </w:r>
      <w:r w:rsidRPr="00E32DEE">
        <w:rPr>
          <w:rFonts w:ascii="Calibri" w:hAnsi="Calibri" w:cs="Calibri"/>
          <w:spacing w:val="-2"/>
        </w:rPr>
        <w:t xml:space="preserve"> </w:t>
      </w:r>
      <w:r w:rsidRPr="00E32DEE">
        <w:rPr>
          <w:rFonts w:ascii="Calibri" w:hAnsi="Calibri" w:cs="Calibri"/>
        </w:rPr>
        <w:t>z</w:t>
      </w:r>
      <w:r w:rsidRPr="00E32DEE">
        <w:rPr>
          <w:rFonts w:ascii="Calibri" w:hAnsi="Calibri" w:cs="Calibri"/>
          <w:spacing w:val="-3"/>
        </w:rPr>
        <w:t xml:space="preserve"> </w:t>
      </w:r>
      <w:r w:rsidRPr="00E32DEE">
        <w:rPr>
          <w:rFonts w:ascii="Calibri" w:hAnsi="Calibri" w:cs="Calibri"/>
        </w:rPr>
        <w:t>tytułu</w:t>
      </w:r>
      <w:r w:rsidRPr="00E32DEE">
        <w:rPr>
          <w:rFonts w:ascii="Calibri" w:hAnsi="Calibri" w:cs="Calibri"/>
          <w:spacing w:val="-2"/>
        </w:rPr>
        <w:t xml:space="preserve"> </w:t>
      </w:r>
      <w:r w:rsidRPr="00E32DEE">
        <w:rPr>
          <w:rFonts w:ascii="Calibri" w:hAnsi="Calibri" w:cs="Calibri"/>
        </w:rPr>
        <w:t>nie</w:t>
      </w:r>
      <w:r w:rsidRPr="00E32DEE">
        <w:rPr>
          <w:rFonts w:ascii="Calibri" w:hAnsi="Calibri" w:cs="Calibri"/>
          <w:spacing w:val="-2"/>
        </w:rPr>
        <w:t xml:space="preserve"> </w:t>
      </w:r>
      <w:r w:rsidRPr="00E32DEE">
        <w:rPr>
          <w:rFonts w:ascii="Calibri" w:hAnsi="Calibri" w:cs="Calibri"/>
        </w:rPr>
        <w:t>zrealizowania</w:t>
      </w:r>
      <w:r w:rsidRPr="00E32DEE">
        <w:rPr>
          <w:rFonts w:ascii="Calibri" w:hAnsi="Calibri" w:cs="Calibri"/>
          <w:spacing w:val="-3"/>
        </w:rPr>
        <w:t xml:space="preserve"> </w:t>
      </w:r>
      <w:r w:rsidRPr="00E32DEE">
        <w:rPr>
          <w:rFonts w:ascii="Calibri" w:hAnsi="Calibri" w:cs="Calibri"/>
        </w:rPr>
        <w:t>pełnego wynagrodzenia</w:t>
      </w:r>
      <w:r w:rsidRPr="00E32DEE">
        <w:rPr>
          <w:rFonts w:ascii="Calibri" w:hAnsi="Calibri" w:cs="Calibri"/>
          <w:spacing w:val="-2"/>
        </w:rPr>
        <w:t xml:space="preserve"> </w:t>
      </w:r>
      <w:r w:rsidRPr="00E32DEE">
        <w:rPr>
          <w:rFonts w:ascii="Calibri" w:hAnsi="Calibri" w:cs="Calibri"/>
        </w:rPr>
        <w:t>za</w:t>
      </w:r>
      <w:r w:rsidRPr="00E32DEE">
        <w:rPr>
          <w:rFonts w:ascii="Calibri" w:hAnsi="Calibri" w:cs="Calibri"/>
          <w:spacing w:val="-2"/>
        </w:rPr>
        <w:t xml:space="preserve"> </w:t>
      </w:r>
      <w:r w:rsidRPr="00E32DEE">
        <w:rPr>
          <w:rFonts w:ascii="Calibri" w:hAnsi="Calibri" w:cs="Calibri"/>
        </w:rPr>
        <w:t>produkt.</w:t>
      </w:r>
    </w:p>
    <w:p w14:paraId="577CAAA3" w14:textId="77777777" w:rsidR="002A6E6D" w:rsidRPr="00E32DEE" w:rsidRDefault="002A6E6D" w:rsidP="00E414D9">
      <w:pPr>
        <w:pStyle w:val="Default"/>
        <w:widowControl/>
        <w:numPr>
          <w:ilvl w:val="0"/>
          <w:numId w:val="78"/>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64AB1C3C" w14:textId="77777777" w:rsidR="002A6E6D" w:rsidRPr="00E32DEE" w:rsidRDefault="002A6E6D" w:rsidP="00E414D9">
      <w:pPr>
        <w:pStyle w:val="Default"/>
        <w:widowControl/>
        <w:numPr>
          <w:ilvl w:val="0"/>
          <w:numId w:val="75"/>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13670EA7" w14:textId="77777777" w:rsidR="002A6E6D" w:rsidRPr="00E32DEE" w:rsidRDefault="002A6E6D" w:rsidP="00E414D9">
      <w:pPr>
        <w:pStyle w:val="Default"/>
        <w:widowControl/>
        <w:numPr>
          <w:ilvl w:val="0"/>
          <w:numId w:val="75"/>
        </w:numPr>
        <w:tabs>
          <w:tab w:val="left" w:pos="426"/>
          <w:tab w:val="left" w:pos="567"/>
        </w:tabs>
        <w:spacing w:after="0"/>
        <w:ind w:left="284" w:firstLine="0"/>
        <w:jc w:val="both"/>
        <w:rPr>
          <w:rFonts w:ascii="Calibri" w:hAnsi="Calibri" w:cs="Calibri"/>
          <w:color w:val="auto"/>
        </w:rPr>
      </w:pPr>
      <w:r w:rsidRPr="00E32DEE">
        <w:rPr>
          <w:rFonts w:ascii="Calibri" w:hAnsi="Calibri" w:cs="Calibri"/>
        </w:rPr>
        <w:t>wysokości minimalnego wynagrodzenia za pracę albo wysokości minimalnej stawki godzinowej, ustalonych na podstawie przepisów ustawy z dnia 10 października 2002 r. o minimalnym wynagrodzeniu za pracę,</w:t>
      </w:r>
    </w:p>
    <w:p w14:paraId="73A9E2DF" w14:textId="77777777" w:rsidR="002A6E6D" w:rsidRPr="00E32DEE" w:rsidRDefault="002A6E6D" w:rsidP="00E414D9">
      <w:pPr>
        <w:pStyle w:val="Default"/>
        <w:widowControl/>
        <w:numPr>
          <w:ilvl w:val="0"/>
          <w:numId w:val="75"/>
        </w:numPr>
        <w:tabs>
          <w:tab w:val="left" w:pos="426"/>
          <w:tab w:val="left" w:pos="567"/>
        </w:tabs>
        <w:spacing w:after="0"/>
        <w:ind w:left="284" w:firstLine="0"/>
        <w:jc w:val="both"/>
        <w:rPr>
          <w:rFonts w:ascii="Calibri" w:hAnsi="Calibri" w:cs="Calibri"/>
          <w:color w:val="auto"/>
        </w:rPr>
      </w:pPr>
      <w:r w:rsidRPr="00E32DEE">
        <w:rPr>
          <w:rFonts w:ascii="Calibri" w:hAnsi="Calibri" w:cs="Calibri"/>
        </w:rPr>
        <w:t>zasad podlegania ubezpieczeniom społecznym lub ubezpieczeniu zdrowotnemu lub wysokości stawki   składki na ubezpieczenie społeczne lub zdrowotne,</w:t>
      </w:r>
    </w:p>
    <w:p w14:paraId="57718CC8" w14:textId="77777777" w:rsidR="002A6E6D" w:rsidRPr="007F10A0" w:rsidRDefault="002A6E6D" w:rsidP="00E414D9">
      <w:pPr>
        <w:pStyle w:val="Default"/>
        <w:widowControl/>
        <w:numPr>
          <w:ilvl w:val="0"/>
          <w:numId w:val="75"/>
        </w:numPr>
        <w:tabs>
          <w:tab w:val="left" w:pos="426"/>
          <w:tab w:val="left" w:pos="567"/>
        </w:tabs>
        <w:spacing w:after="0"/>
        <w:ind w:left="284" w:firstLine="0"/>
        <w:jc w:val="both"/>
        <w:rPr>
          <w:rFonts w:asciiTheme="minorHAnsi" w:hAnsiTheme="minorHAnsi" w:cstheme="minorHAnsi"/>
          <w:color w:val="auto"/>
        </w:rPr>
      </w:pPr>
      <w:r w:rsidRPr="00E32DEE">
        <w:rPr>
          <w:rFonts w:ascii="Calibri" w:hAnsi="Calibri" w:cs="Calibri"/>
        </w:rPr>
        <w:t xml:space="preserve">zasad gromadzenia i wysokości wpłat do pracowniczych planów kapitałowych, o których </w:t>
      </w:r>
      <w:r w:rsidRPr="007F10A0">
        <w:rPr>
          <w:rFonts w:asciiTheme="minorHAnsi" w:hAnsiTheme="minorHAnsi" w:cstheme="minorHAnsi"/>
        </w:rPr>
        <w:t>mowa w ustawie z dnia 4 października 2018 r. o pracowniczych planach kapitałowych (Dz.U. 2020 poz. 1342 z późn. zm.),</w:t>
      </w:r>
    </w:p>
    <w:p w14:paraId="3A32B397" w14:textId="77777777" w:rsidR="002A6E6D" w:rsidRPr="007F10A0" w:rsidRDefault="002A6E6D" w:rsidP="002A6E6D">
      <w:pPr>
        <w:pStyle w:val="Default"/>
        <w:tabs>
          <w:tab w:val="left" w:pos="426"/>
          <w:tab w:val="left" w:pos="567"/>
        </w:tabs>
        <w:spacing w:after="0"/>
        <w:jc w:val="both"/>
        <w:rPr>
          <w:rFonts w:asciiTheme="minorHAnsi" w:hAnsiTheme="minorHAnsi" w:cstheme="minorHAnsi"/>
          <w:color w:val="auto"/>
        </w:rPr>
      </w:pPr>
      <w:r w:rsidRPr="007F10A0">
        <w:rPr>
          <w:rFonts w:asciiTheme="minorHAnsi" w:hAnsiTheme="minorHAnsi" w:cstheme="minorHAnsi"/>
        </w:rPr>
        <w:t>- jeżeli zmiany te będą miały wpływ na koszty wykonania zamówienia przez Wykonawcę;</w:t>
      </w:r>
    </w:p>
    <w:p w14:paraId="46208704" w14:textId="77777777" w:rsidR="002A6E6D" w:rsidRPr="007F10A0" w:rsidRDefault="002A6E6D" w:rsidP="00E414D9">
      <w:pPr>
        <w:pStyle w:val="Default"/>
        <w:widowControl/>
        <w:numPr>
          <w:ilvl w:val="0"/>
          <w:numId w:val="75"/>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68E87227" w14:textId="77777777" w:rsidR="002A6E6D" w:rsidRPr="007F10A0" w:rsidRDefault="002A6E6D" w:rsidP="00E414D9">
      <w:pPr>
        <w:numPr>
          <w:ilvl w:val="0"/>
          <w:numId w:val="78"/>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387029DF"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42031279"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AE88A38"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 xml:space="preserve">w przypadku wystąpienia okoliczności wskazanych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w:t>
      </w:r>
      <w:r w:rsidRPr="007F10A0">
        <w:rPr>
          <w:rFonts w:asciiTheme="minorHAnsi" w:hAnsiTheme="minorHAnsi" w:cstheme="minorHAnsi"/>
          <w:color w:val="000000"/>
          <w:szCs w:val="24"/>
          <w:lang w:eastAsia="pl-PL"/>
        </w:rPr>
        <w:t>na rzecz Zamawiającego (przy uwzględnieniu proporcji wynikającej z udziału tych osób w wykonaniu wszystkich zamówień realizowanych przez Wykonawcę)</w:t>
      </w:r>
    </w:p>
    <w:p w14:paraId="160B4D27"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 xml:space="preserve">w przypadku wystąpienia okoliczności wskazanych w ust. 4 lit. d) wynagrodzenie Wykonawcy ulegnie zmianie o wartość wzrostu całkowitego kosztu wykonania przez Wykonawcę zamówienia, jaką będzie on zobowiązany dodatkowo ponieść w celu uwzględnienia tej zmiany, przy zachowaniu dotychczasowej kwoty netto </w:t>
      </w:r>
      <w:r w:rsidRPr="007F10A0">
        <w:rPr>
          <w:rFonts w:asciiTheme="minorHAnsi" w:hAnsiTheme="minorHAnsi" w:cstheme="minorHAnsi"/>
          <w:szCs w:val="24"/>
        </w:rPr>
        <w:lastRenderedPageBreak/>
        <w:t>wynagrodzenia osób bezpośrednio wykonujących zamówienie na rzecz Zamawiającego (przy uwzględnieniu proporcji wynikającej z udziału tych osób w wykonaniu wszystkich zamówień realizowanych przez Wykonawcę).</w:t>
      </w:r>
    </w:p>
    <w:p w14:paraId="4A9B9D98" w14:textId="77777777" w:rsidR="002A6E6D" w:rsidRPr="007F10A0" w:rsidRDefault="002A6E6D" w:rsidP="00E414D9">
      <w:pPr>
        <w:numPr>
          <w:ilvl w:val="0"/>
          <w:numId w:val="82"/>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EF9B48C" w14:textId="77777777" w:rsidR="002A6E6D" w:rsidRPr="007F10A0" w:rsidRDefault="002A6E6D" w:rsidP="00E414D9">
      <w:pPr>
        <w:numPr>
          <w:ilvl w:val="0"/>
          <w:numId w:val="82"/>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5C904104" w14:textId="77777777" w:rsidR="002A6E6D" w:rsidRPr="007F10A0" w:rsidRDefault="002A6E6D" w:rsidP="00E414D9">
      <w:pPr>
        <w:pStyle w:val="Default"/>
        <w:widowControl/>
        <w:numPr>
          <w:ilvl w:val="0"/>
          <w:numId w:val="78"/>
        </w:numPr>
        <w:spacing w:after="0"/>
        <w:ind w:left="284" w:hanging="284"/>
        <w:jc w:val="both"/>
        <w:rPr>
          <w:rFonts w:asciiTheme="minorHAnsi" w:hAnsiTheme="minorHAnsi" w:cstheme="minorHAnsi"/>
          <w:color w:val="auto"/>
        </w:rPr>
      </w:pPr>
      <w:r w:rsidRPr="007F10A0">
        <w:rPr>
          <w:rFonts w:asciiTheme="minorHAnsi" w:hAnsiTheme="minorHAnsi" w:cstheme="minorHAnsi"/>
        </w:rPr>
        <w:t xml:space="preserve">Strony ponadto dokonają w formie pisemnego aneksu zmiany wynagrodzenia zgodnie z art. 439 ust. 2 pzp. zmiany cen materiałów lub kosztów związanych z realizacją zamówienia, z tym zastrzeżeniem, że: </w:t>
      </w:r>
    </w:p>
    <w:p w14:paraId="251B0E59" w14:textId="77777777" w:rsidR="002A6E6D" w:rsidRPr="007F10A0" w:rsidRDefault="002A6E6D" w:rsidP="00E414D9">
      <w:pPr>
        <w:numPr>
          <w:ilvl w:val="0"/>
          <w:numId w:val="83"/>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minimalny poziom zmiany cen materiałów lub kosztów, uprawniający strony umowy do żądania zmiany wynagrodzenia wynosi 1</w:t>
      </w:r>
      <w:r>
        <w:rPr>
          <w:rFonts w:asciiTheme="minorHAnsi" w:hAnsiTheme="minorHAnsi" w:cstheme="minorHAnsi"/>
          <w:color w:val="000000"/>
          <w:szCs w:val="24"/>
        </w:rPr>
        <w:t>0</w:t>
      </w:r>
      <w:r w:rsidRPr="007F10A0">
        <w:rPr>
          <w:rFonts w:asciiTheme="minorHAnsi" w:hAnsiTheme="minorHAnsi" w:cstheme="minorHAnsi"/>
          <w:color w:val="000000"/>
          <w:szCs w:val="24"/>
        </w:rPr>
        <w:t xml:space="preserve">% wzrostu cen wg </w:t>
      </w:r>
      <w:r w:rsidRPr="007F10A0">
        <w:rPr>
          <w:rFonts w:asciiTheme="minorHAnsi" w:hAnsiTheme="minorHAnsi" w:cstheme="minorHAnsi"/>
          <w:szCs w:val="24"/>
        </w:rPr>
        <w:t>średniorocznego wskaźnika cen towarów i usług konsumpcyjnych w danym roku w stosunku do minionego roku, ogłaszanego przez Prezesa Głównego Urzędu Statystycznego,</w:t>
      </w:r>
    </w:p>
    <w:p w14:paraId="1A022248" w14:textId="77777777" w:rsidR="002A6E6D" w:rsidRPr="007F10A0" w:rsidRDefault="002A6E6D" w:rsidP="00E414D9">
      <w:pPr>
        <w:numPr>
          <w:ilvl w:val="0"/>
          <w:numId w:val="83"/>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 xml:space="preserve">poziom zmiany wynagrodzenia i cen jednostkowych zostanie ustalony na podstawie wskaźnika zmiany cen materiałów lub kosztów ogłoszonego w komunikacie prezesa Głównego Urzędu Statystycznego, ustalonego w stosunku do miesiąca, w którym została podpisana umowa, </w:t>
      </w:r>
    </w:p>
    <w:p w14:paraId="5EE9F59A" w14:textId="77777777" w:rsidR="002A6E6D" w:rsidRDefault="002A6E6D" w:rsidP="00E414D9">
      <w:pPr>
        <w:numPr>
          <w:ilvl w:val="0"/>
          <w:numId w:val="83"/>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 xml:space="preserve">maksymalna wartość zmiany wynagrodzenia, jaką dopuszcza </w:t>
      </w:r>
      <w:r w:rsidRPr="007F10A0">
        <w:rPr>
          <w:rFonts w:asciiTheme="minorHAnsi" w:hAnsiTheme="minorHAnsi" w:cstheme="minorHAnsi"/>
          <w:b/>
          <w:bCs/>
          <w:color w:val="000000"/>
          <w:szCs w:val="24"/>
        </w:rPr>
        <w:t>Zamawiający</w:t>
      </w:r>
      <w:r w:rsidRPr="007F10A0">
        <w:rPr>
          <w:rFonts w:asciiTheme="minorHAnsi" w:hAnsiTheme="minorHAnsi" w:cstheme="minorHAnsi"/>
          <w:color w:val="000000"/>
          <w:szCs w:val="24"/>
        </w:rPr>
        <w:t>, to łącznie 5% w stosunku do pozostałej wartości wynagr</w:t>
      </w:r>
      <w:r>
        <w:rPr>
          <w:rFonts w:asciiTheme="minorHAnsi" w:hAnsiTheme="minorHAnsi" w:cstheme="minorHAnsi"/>
          <w:color w:val="000000"/>
          <w:szCs w:val="24"/>
        </w:rPr>
        <w:t>odzenia brutto określonego w § 3 ust. 1</w:t>
      </w:r>
      <w:r w:rsidRPr="007F10A0">
        <w:rPr>
          <w:rFonts w:asciiTheme="minorHAnsi" w:hAnsiTheme="minorHAnsi" w:cstheme="minorHAnsi"/>
          <w:color w:val="000000"/>
          <w:szCs w:val="24"/>
        </w:rPr>
        <w:t xml:space="preserve"> umowy,</w:t>
      </w:r>
    </w:p>
    <w:p w14:paraId="507FFFCB" w14:textId="77777777" w:rsidR="002A6E6D" w:rsidRPr="007F10A0" w:rsidRDefault="002A6E6D" w:rsidP="00E414D9">
      <w:pPr>
        <w:numPr>
          <w:ilvl w:val="0"/>
          <w:numId w:val="83"/>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początkowy termin ustalenia zmiany wynagrodzenia może nastąpić po upływie 12 miesięcy od dnia rozpoczęcia realizacji przedmiotu umowy, nie częściej niż co 12 miesięcy od poprzedniej zmiany.</w:t>
      </w:r>
    </w:p>
    <w:p w14:paraId="5984E955" w14:textId="77777777" w:rsidR="002A6E6D" w:rsidRPr="007F10A0" w:rsidRDefault="002A6E6D" w:rsidP="00E414D9">
      <w:pPr>
        <w:pStyle w:val="Default"/>
        <w:widowControl/>
        <w:numPr>
          <w:ilvl w:val="0"/>
          <w:numId w:val="78"/>
        </w:numPr>
        <w:spacing w:after="0"/>
        <w:ind w:left="284" w:hanging="284"/>
        <w:jc w:val="both"/>
        <w:rPr>
          <w:rFonts w:asciiTheme="minorHAnsi" w:hAnsiTheme="minorHAnsi" w:cstheme="minorHAnsi"/>
          <w:color w:val="auto"/>
        </w:rPr>
      </w:pPr>
      <w:r w:rsidRPr="007F10A0">
        <w:rPr>
          <w:rFonts w:ascii="Calibri" w:hAnsi="Calibri" w:cs="Calibri"/>
          <w:sz w:val="23"/>
          <w:szCs w:val="23"/>
        </w:rPr>
        <w:t xml:space="preserve">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 </w:t>
      </w:r>
    </w:p>
    <w:p w14:paraId="5AF852DF" w14:textId="77777777" w:rsidR="002A6E6D" w:rsidRDefault="002A6E6D" w:rsidP="00E414D9">
      <w:pPr>
        <w:pStyle w:val="Akapitzlist"/>
        <w:numPr>
          <w:ilvl w:val="1"/>
          <w:numId w:val="84"/>
        </w:numPr>
        <w:autoSpaceDN w:val="0"/>
        <w:adjustRightInd w:val="0"/>
        <w:spacing w:after="0"/>
        <w:ind w:left="709"/>
        <w:jc w:val="left"/>
        <w:rPr>
          <w:rFonts w:ascii="Calibri" w:hAnsi="Calibri" w:cs="Calibri"/>
          <w:color w:val="000000"/>
          <w:sz w:val="23"/>
          <w:szCs w:val="23"/>
          <w:lang w:eastAsia="pl-PL"/>
        </w:rPr>
      </w:pPr>
      <w:r w:rsidRPr="007F10A0">
        <w:rPr>
          <w:rFonts w:ascii="Calibri" w:hAnsi="Calibri" w:cs="Calibri"/>
          <w:color w:val="000000"/>
          <w:sz w:val="23"/>
          <w:szCs w:val="23"/>
          <w:lang w:eastAsia="pl-PL"/>
        </w:rPr>
        <w:t>przedmiotem umowy są usługi;</w:t>
      </w:r>
    </w:p>
    <w:p w14:paraId="03900B8F" w14:textId="77777777" w:rsidR="002A6E6D" w:rsidRPr="0072679D" w:rsidRDefault="002A6E6D" w:rsidP="00E414D9">
      <w:pPr>
        <w:pStyle w:val="Akapitzlist"/>
        <w:numPr>
          <w:ilvl w:val="1"/>
          <w:numId w:val="84"/>
        </w:numPr>
        <w:autoSpaceDN w:val="0"/>
        <w:adjustRightInd w:val="0"/>
        <w:spacing w:after="0"/>
        <w:ind w:left="709"/>
        <w:jc w:val="left"/>
        <w:rPr>
          <w:rFonts w:ascii="Calibri" w:hAnsi="Calibri" w:cs="Calibri"/>
          <w:color w:val="000000"/>
          <w:sz w:val="23"/>
          <w:szCs w:val="23"/>
          <w:lang w:eastAsia="pl-PL"/>
        </w:rPr>
      </w:pPr>
      <w:r w:rsidRPr="0072679D">
        <w:rPr>
          <w:rFonts w:ascii="Calibri" w:hAnsi="Calibri" w:cs="Calibri"/>
          <w:sz w:val="23"/>
          <w:szCs w:val="23"/>
        </w:rPr>
        <w:t>okres obowiązywania umowy z podwykonawcą przekracza 12 miesięcy.</w:t>
      </w:r>
    </w:p>
    <w:p w14:paraId="4818188F" w14:textId="77777777" w:rsidR="002A6E6D" w:rsidRPr="007F10A0" w:rsidRDefault="002A6E6D" w:rsidP="00E414D9">
      <w:pPr>
        <w:pStyle w:val="Default"/>
        <w:widowControl/>
        <w:numPr>
          <w:ilvl w:val="0"/>
          <w:numId w:val="78"/>
        </w:numPr>
        <w:spacing w:after="0"/>
        <w:ind w:left="284" w:hanging="284"/>
        <w:jc w:val="both"/>
        <w:rPr>
          <w:rFonts w:asciiTheme="minorHAnsi" w:hAnsiTheme="minorHAnsi" w:cstheme="minorHAnsi"/>
          <w:color w:val="auto"/>
        </w:rPr>
      </w:pPr>
      <w:r w:rsidRPr="007F10A0">
        <w:rPr>
          <w:rFonts w:asciiTheme="minorHAnsi" w:hAnsiTheme="minorHAnsi" w:cstheme="minorHAnsi"/>
          <w:color w:val="auto"/>
        </w:rPr>
        <w:t>Zmiany, o których mowa ust. 4 lit. e niniejszego paragrafu nie  stanowią zmiany treści umowy i nie wymagają formy aneksu.</w:t>
      </w:r>
    </w:p>
    <w:p w14:paraId="3F9A44F9" w14:textId="77777777" w:rsidR="002A6E6D" w:rsidRPr="001C372D" w:rsidRDefault="002A6E6D" w:rsidP="00814422">
      <w:pPr>
        <w:tabs>
          <w:tab w:val="left" w:pos="3720"/>
          <w:tab w:val="left" w:pos="4080"/>
          <w:tab w:val="left" w:pos="4320"/>
          <w:tab w:val="left" w:pos="4500"/>
          <w:tab w:val="center" w:pos="5074"/>
        </w:tabs>
        <w:ind w:right="23"/>
        <w:rPr>
          <w:rFonts w:asciiTheme="minorHAnsi" w:hAnsiTheme="minorHAnsi"/>
          <w:szCs w:val="24"/>
        </w:rPr>
      </w:pPr>
    </w:p>
    <w:p w14:paraId="7C660C67" w14:textId="280AAEA1" w:rsidR="00814422" w:rsidRPr="001C372D" w:rsidRDefault="00814422" w:rsidP="00814422">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w:t>
      </w:r>
      <w:r w:rsidR="00E34C77">
        <w:rPr>
          <w:rFonts w:asciiTheme="minorHAnsi" w:hAnsiTheme="minorHAnsi"/>
          <w:szCs w:val="24"/>
        </w:rPr>
        <w:t>1</w:t>
      </w:r>
    </w:p>
    <w:p w14:paraId="71F6D00A" w14:textId="77777777" w:rsidR="00814422" w:rsidRPr="001C372D" w:rsidRDefault="00814422" w:rsidP="00814422">
      <w:pPr>
        <w:ind w:right="23"/>
        <w:rPr>
          <w:rFonts w:asciiTheme="minorHAnsi" w:hAnsiTheme="minorHAnsi"/>
          <w:szCs w:val="24"/>
        </w:rPr>
      </w:pPr>
      <w:r w:rsidRPr="001C372D">
        <w:rPr>
          <w:rFonts w:asciiTheme="minorHAnsi" w:hAnsiTheme="minorHAnsi"/>
          <w:szCs w:val="24"/>
        </w:rPr>
        <w:t>Wykonawca zgodnie z ustawą z dnia 15 kwietnia 2011r. o działalności leczniczej (</w:t>
      </w:r>
      <w:r>
        <w:rPr>
          <w:rFonts w:asciiTheme="minorHAnsi" w:hAnsiTheme="minorHAnsi"/>
          <w:szCs w:val="24"/>
        </w:rPr>
        <w:t>t.j.</w:t>
      </w:r>
      <w:r w:rsidRPr="001C372D">
        <w:rPr>
          <w:rFonts w:asciiTheme="minorHAnsi" w:hAnsiTheme="minorHAnsi"/>
          <w:szCs w:val="24"/>
        </w:rPr>
        <w:t xml:space="preserve"> Dz. U. z 201</w:t>
      </w:r>
      <w:r>
        <w:rPr>
          <w:rFonts w:asciiTheme="minorHAnsi" w:hAnsiTheme="minorHAnsi"/>
          <w:szCs w:val="24"/>
        </w:rPr>
        <w:t>8</w:t>
      </w:r>
      <w:r w:rsidRPr="001C372D">
        <w:rPr>
          <w:rFonts w:asciiTheme="minorHAnsi" w:hAnsiTheme="minorHAnsi"/>
          <w:szCs w:val="24"/>
        </w:rPr>
        <w:t xml:space="preserve">, poz. </w:t>
      </w:r>
      <w:r>
        <w:rPr>
          <w:rFonts w:asciiTheme="minorHAnsi" w:hAnsiTheme="minorHAnsi"/>
          <w:szCs w:val="24"/>
        </w:rPr>
        <w:t>2190 ze zm.</w:t>
      </w:r>
      <w:r w:rsidRPr="001C372D">
        <w:rPr>
          <w:rFonts w:asciiTheme="minorHAnsi" w:hAnsiTheme="minorHAnsi"/>
          <w:szCs w:val="24"/>
        </w:rPr>
        <w:t>) nie może bez zgody podmiotu tworzącego przenieść na osobę trzecią wierzytelności z niniejszej umowy.</w:t>
      </w:r>
    </w:p>
    <w:p w14:paraId="2497FCF5" w14:textId="77777777" w:rsidR="00814422" w:rsidRPr="001C372D" w:rsidRDefault="00814422" w:rsidP="00814422">
      <w:pPr>
        <w:tabs>
          <w:tab w:val="left" w:pos="-3120"/>
          <w:tab w:val="left" w:pos="4000"/>
          <w:tab w:val="left" w:pos="4500"/>
          <w:tab w:val="center" w:pos="4536"/>
        </w:tabs>
        <w:ind w:right="23"/>
        <w:rPr>
          <w:rFonts w:asciiTheme="minorHAnsi" w:hAnsiTheme="minorHAnsi"/>
          <w:szCs w:val="24"/>
        </w:rPr>
      </w:pPr>
    </w:p>
    <w:p w14:paraId="75CFF713" w14:textId="179CCDCA" w:rsidR="00814422" w:rsidRPr="001C372D" w:rsidRDefault="00814422" w:rsidP="00814422">
      <w:pPr>
        <w:tabs>
          <w:tab w:val="left" w:pos="-3120"/>
          <w:tab w:val="left" w:pos="4000"/>
          <w:tab w:val="left" w:pos="4500"/>
          <w:tab w:val="center" w:pos="4536"/>
        </w:tabs>
        <w:ind w:right="23"/>
        <w:jc w:val="center"/>
        <w:rPr>
          <w:rFonts w:asciiTheme="minorHAnsi" w:hAnsiTheme="minorHAnsi"/>
          <w:szCs w:val="24"/>
        </w:rPr>
      </w:pPr>
      <w:r w:rsidRPr="001C372D">
        <w:rPr>
          <w:rFonts w:asciiTheme="minorHAnsi" w:hAnsiTheme="minorHAnsi"/>
          <w:szCs w:val="24"/>
        </w:rPr>
        <w:sym w:font="Century Schoolbook" w:char="00A7"/>
      </w:r>
      <w:r>
        <w:rPr>
          <w:rFonts w:asciiTheme="minorHAnsi" w:hAnsiTheme="minorHAnsi"/>
          <w:szCs w:val="24"/>
        </w:rPr>
        <w:t xml:space="preserve"> 1</w:t>
      </w:r>
      <w:r w:rsidR="00E34C77">
        <w:rPr>
          <w:rFonts w:asciiTheme="minorHAnsi" w:hAnsiTheme="minorHAnsi"/>
          <w:szCs w:val="24"/>
        </w:rPr>
        <w:t>2</w:t>
      </w:r>
    </w:p>
    <w:p w14:paraId="46469D52"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Umowa została zawarta na czas określony od dnia </w:t>
      </w:r>
      <w:r w:rsidRPr="001C372D">
        <w:rPr>
          <w:rFonts w:asciiTheme="minorHAnsi" w:hAnsiTheme="minorHAnsi"/>
          <w:b/>
          <w:szCs w:val="24"/>
        </w:rPr>
        <w:t>..................</w:t>
      </w:r>
      <w:r w:rsidRPr="001C372D">
        <w:rPr>
          <w:rFonts w:asciiTheme="minorHAnsi" w:hAnsiTheme="minorHAnsi"/>
          <w:szCs w:val="24"/>
        </w:rPr>
        <w:t xml:space="preserve"> do dnia </w:t>
      </w:r>
      <w:r w:rsidRPr="001C372D">
        <w:rPr>
          <w:rFonts w:asciiTheme="minorHAnsi" w:hAnsiTheme="minorHAnsi"/>
          <w:b/>
          <w:szCs w:val="24"/>
        </w:rPr>
        <w:t>..................</w:t>
      </w:r>
      <w:r w:rsidRPr="001C372D">
        <w:rPr>
          <w:rFonts w:asciiTheme="minorHAnsi" w:hAnsiTheme="minorHAnsi"/>
          <w:szCs w:val="24"/>
        </w:rPr>
        <w:t xml:space="preserve"> z zastrzeżeniem ustępu 2, niniejszego paragrafu.</w:t>
      </w:r>
    </w:p>
    <w:p w14:paraId="1E0E31B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Umowa wygasa w przypadku wykonania usługi objętej niniejszą umową o wartości określonej w § 4 ust. 1.</w:t>
      </w:r>
    </w:p>
    <w:p w14:paraId="2196655E"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lastRenderedPageBreak/>
        <w:t>Ewentualne zmiany umowy w będą sporządzone wyłącznie w formie pisemnego aneksu, pod rygorem nieważności tych zmian.</w:t>
      </w:r>
    </w:p>
    <w:p w14:paraId="21BB94D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Załącznik do umowy (formularz cenowy z oferty przetargowej Wykonawcy) stanowi jej integralną część.</w:t>
      </w:r>
    </w:p>
    <w:p w14:paraId="344A3089" w14:textId="77777777" w:rsidR="00814422" w:rsidRPr="001C372D" w:rsidRDefault="00814422" w:rsidP="00814422">
      <w:pPr>
        <w:rPr>
          <w:rFonts w:asciiTheme="minorHAnsi" w:hAnsiTheme="minorHAnsi"/>
          <w:szCs w:val="24"/>
        </w:rPr>
      </w:pPr>
    </w:p>
    <w:p w14:paraId="1D34BA3C" w14:textId="1AA57B62"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3</w:t>
      </w:r>
    </w:p>
    <w:p w14:paraId="0AD947B2" w14:textId="77777777" w:rsidR="00814422" w:rsidRPr="001C372D" w:rsidRDefault="00814422" w:rsidP="00814422">
      <w:pPr>
        <w:tabs>
          <w:tab w:val="left" w:pos="4320"/>
          <w:tab w:val="left" w:pos="5040"/>
        </w:tabs>
        <w:rPr>
          <w:rFonts w:asciiTheme="minorHAnsi" w:hAnsiTheme="minorHAnsi"/>
          <w:szCs w:val="24"/>
        </w:rPr>
      </w:pPr>
      <w:r w:rsidRPr="001C372D">
        <w:rPr>
          <w:rFonts w:asciiTheme="minorHAnsi" w:hAnsiTheme="minorHAnsi"/>
          <w:szCs w:val="24"/>
        </w:rPr>
        <w:t>Wszelkie spory powstałe na tle realizacji niniejszej umowy strony zobowiązują się załatwiać polubownie. W przypadku niemożności osiągnięcia porozumienia w ciągu 14 dni od dnia wezwania jednej ze stron do polubownego załatwienia powstałego sporu, właściwymi do rozpoznania sporu są sądy powszechne właściwe miejscowo dla siedziby Zamawiającego.</w:t>
      </w:r>
    </w:p>
    <w:p w14:paraId="4CA03E79" w14:textId="77777777" w:rsidR="00814422" w:rsidRPr="001C372D" w:rsidRDefault="00814422" w:rsidP="00814422">
      <w:pPr>
        <w:tabs>
          <w:tab w:val="left" w:pos="4320"/>
          <w:tab w:val="left" w:pos="5040"/>
        </w:tabs>
        <w:rPr>
          <w:rFonts w:asciiTheme="minorHAnsi" w:hAnsiTheme="minorHAnsi"/>
          <w:szCs w:val="24"/>
        </w:rPr>
      </w:pPr>
    </w:p>
    <w:p w14:paraId="3A897462" w14:textId="613D9D43"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4</w:t>
      </w:r>
    </w:p>
    <w:p w14:paraId="4642B7EE" w14:textId="1C69FF2A" w:rsidR="00814422" w:rsidRPr="00E34C77" w:rsidRDefault="00E34C77" w:rsidP="00814422">
      <w:pPr>
        <w:tabs>
          <w:tab w:val="left" w:pos="4320"/>
          <w:tab w:val="left" w:pos="5040"/>
        </w:tabs>
        <w:rPr>
          <w:rFonts w:asciiTheme="minorHAnsi" w:hAnsiTheme="minorHAnsi"/>
          <w:szCs w:val="24"/>
        </w:rPr>
      </w:pPr>
      <w:r w:rsidRPr="00E34C77">
        <w:rPr>
          <w:rFonts w:asciiTheme="minorHAnsi" w:hAnsiTheme="minorHAnsi" w:cstheme="minorHAnsi"/>
          <w:szCs w:val="24"/>
        </w:rPr>
        <w:t xml:space="preserve">W sprawach nieuregulowanych niniejszą umową zastosowanie mają przepisy ustawy </w:t>
      </w:r>
      <w:r w:rsidRPr="00E34C77">
        <w:rPr>
          <w:rFonts w:asciiTheme="minorHAnsi" w:hAnsiTheme="minorHAnsi" w:cstheme="minorHAnsi"/>
          <w:iCs/>
          <w:szCs w:val="24"/>
        </w:rPr>
        <w:t>dnia 11.09.2019 r. - Prawo zamówie</w:t>
      </w:r>
      <w:r w:rsidRPr="00E34C77">
        <w:rPr>
          <w:rFonts w:asciiTheme="minorHAnsi" w:eastAsia="TimesNewRoman" w:hAnsiTheme="minorHAnsi" w:cstheme="minorHAnsi"/>
          <w:iCs/>
          <w:szCs w:val="24"/>
        </w:rPr>
        <w:t xml:space="preserve">ń </w:t>
      </w:r>
      <w:r w:rsidRPr="00E34C77">
        <w:rPr>
          <w:rFonts w:asciiTheme="minorHAnsi" w:hAnsiTheme="minorHAnsi" w:cstheme="minorHAnsi"/>
          <w:iCs/>
          <w:szCs w:val="24"/>
        </w:rPr>
        <w:t xml:space="preserve">publicznych (Dz. U. z 2021 r., poz. 1129 ze zm.) </w:t>
      </w:r>
      <w:r w:rsidRPr="00E34C77">
        <w:rPr>
          <w:rFonts w:asciiTheme="minorHAnsi" w:hAnsiTheme="minorHAnsi" w:cstheme="minorHAnsi"/>
          <w:szCs w:val="24"/>
        </w:rPr>
        <w:t>i  Kodeksu cywilnego.</w:t>
      </w:r>
    </w:p>
    <w:p w14:paraId="0897079F" w14:textId="77777777" w:rsidR="00814422" w:rsidRPr="001C372D" w:rsidRDefault="00814422" w:rsidP="00814422">
      <w:pPr>
        <w:tabs>
          <w:tab w:val="left" w:pos="4320"/>
          <w:tab w:val="left" w:pos="5040"/>
        </w:tabs>
        <w:rPr>
          <w:rFonts w:asciiTheme="minorHAnsi" w:hAnsiTheme="minorHAnsi"/>
          <w:szCs w:val="24"/>
        </w:rPr>
      </w:pPr>
    </w:p>
    <w:p w14:paraId="250C104B" w14:textId="03AEA5D6"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5</w:t>
      </w:r>
    </w:p>
    <w:p w14:paraId="5AD9C331" w14:textId="0A0E7D0E" w:rsidR="00814422" w:rsidRPr="00E34C77" w:rsidRDefault="00E34C77" w:rsidP="00814422">
      <w:pPr>
        <w:rPr>
          <w:rFonts w:asciiTheme="minorHAnsi" w:hAnsiTheme="minorHAnsi"/>
          <w:szCs w:val="24"/>
        </w:rPr>
      </w:pPr>
      <w:r w:rsidRPr="00E34C77">
        <w:rPr>
          <w:rFonts w:asciiTheme="minorHAnsi" w:hAnsiTheme="minorHAnsi"/>
          <w:szCs w:val="24"/>
        </w:rPr>
        <w:t>Umowę sporządzono w dwóch jednobrzmiących egzemplarzach, po jednym egzemplarzu dla każdej ze Stron.</w:t>
      </w: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p w14:paraId="6BB7907F" w14:textId="77777777" w:rsidR="00814422" w:rsidRDefault="00814422" w:rsidP="00630A71">
      <w:pPr>
        <w:jc w:val="center"/>
        <w:rPr>
          <w:sz w:val="22"/>
          <w:szCs w:val="22"/>
        </w:rPr>
      </w:pPr>
    </w:p>
    <w:p w14:paraId="76D80E83" w14:textId="77777777" w:rsidR="00630A71" w:rsidRDefault="00630A71" w:rsidP="00630A71">
      <w:pPr>
        <w:jc w:val="center"/>
        <w:rPr>
          <w:sz w:val="22"/>
          <w:szCs w:val="22"/>
        </w:rPr>
      </w:pPr>
    </w:p>
    <w:p w14:paraId="59B1B35F" w14:textId="77777777" w:rsidR="00630A71" w:rsidRDefault="00630A71" w:rsidP="00630A71">
      <w:pPr>
        <w:jc w:val="center"/>
        <w:rPr>
          <w:sz w:val="22"/>
          <w:szCs w:val="22"/>
        </w:rPr>
        <w:sectPr w:rsidR="00630A71" w:rsidSect="00055B2E">
          <w:footnotePr>
            <w:pos w:val="beneathText"/>
          </w:footnotePr>
          <w:pgSz w:w="11905" w:h="16837"/>
          <w:pgMar w:top="851" w:right="1418" w:bottom="851" w:left="1418" w:header="709" w:footer="709" w:gutter="0"/>
          <w:cols w:space="708"/>
          <w:titlePg/>
          <w:docGrid w:linePitch="360"/>
        </w:sectPr>
      </w:pPr>
    </w:p>
    <w:p w14:paraId="01091757" w14:textId="77777777" w:rsidR="000B321D" w:rsidRDefault="000B321D">
      <w:pPr>
        <w:suppressAutoHyphens w:val="0"/>
        <w:overflowPunct/>
        <w:autoSpaceDE/>
        <w:spacing w:after="0"/>
        <w:jc w:val="left"/>
        <w:textAlignment w:val="auto"/>
        <w:rPr>
          <w:rFonts w:asciiTheme="minorHAnsi" w:hAnsiTheme="minorHAnsi"/>
          <w:sz w:val="16"/>
          <w:szCs w:val="16"/>
        </w:rPr>
      </w:pPr>
      <w:r>
        <w:rPr>
          <w:rFonts w:asciiTheme="minorHAnsi" w:hAnsiTheme="minorHAnsi"/>
          <w:sz w:val="16"/>
          <w:szCs w:val="16"/>
        </w:rPr>
        <w:lastRenderedPageBreak/>
        <w:br w:type="page"/>
      </w:r>
    </w:p>
    <w:p w14:paraId="0F24369D" w14:textId="160D8C20" w:rsidR="000B321D" w:rsidRPr="006938B2" w:rsidRDefault="000B321D" w:rsidP="000B321D">
      <w:pPr>
        <w:pStyle w:val="Nagwek2"/>
        <w:tabs>
          <w:tab w:val="right" w:pos="9071"/>
        </w:tabs>
        <w:rPr>
          <w:rFonts w:asciiTheme="minorHAnsi" w:hAnsiTheme="minorHAnsi"/>
          <w:bCs w:val="0"/>
          <w:iCs/>
        </w:rPr>
      </w:pPr>
      <w:r>
        <w:rPr>
          <w:rFonts w:asciiTheme="minorHAnsi" w:hAnsiTheme="minorHAnsi"/>
        </w:rPr>
        <w:lastRenderedPageBreak/>
        <w:t>Ozn. postępowania 0</w:t>
      </w:r>
      <w:r w:rsidR="00FE4C5A">
        <w:rPr>
          <w:rFonts w:asciiTheme="minorHAnsi" w:hAnsiTheme="minorHAnsi"/>
        </w:rPr>
        <w:t>1</w:t>
      </w:r>
      <w:r w:rsidRPr="006938B2">
        <w:rPr>
          <w:rFonts w:asciiTheme="minorHAnsi" w:hAnsiTheme="minorHAnsi"/>
        </w:rPr>
        <w:t>/20</w:t>
      </w:r>
      <w:r>
        <w:rPr>
          <w:rFonts w:asciiTheme="minorHAnsi" w:hAnsiTheme="minorHAnsi"/>
        </w:rPr>
        <w:t>2</w:t>
      </w:r>
      <w:r w:rsidR="00FE4C5A">
        <w:rPr>
          <w:rFonts w:asciiTheme="minorHAnsi" w:hAnsiTheme="minorHAnsi"/>
        </w:rPr>
        <w:t>2</w:t>
      </w:r>
      <w:r w:rsidRPr="006938B2">
        <w:rPr>
          <w:rFonts w:asciiTheme="minorHAnsi" w:hAnsiTheme="minorHAnsi"/>
        </w:rPr>
        <w:tab/>
        <w:t xml:space="preserve">załącznik nr </w:t>
      </w:r>
      <w:r w:rsidR="00FE4C5A">
        <w:rPr>
          <w:rFonts w:asciiTheme="minorHAnsi" w:hAnsiTheme="minorHAnsi"/>
        </w:rPr>
        <w:t>7</w:t>
      </w:r>
      <w:r>
        <w:rPr>
          <w:rFonts w:asciiTheme="minorHAnsi" w:hAnsiTheme="minorHAnsi"/>
        </w:rPr>
        <w:t xml:space="preserve"> do s</w:t>
      </w:r>
      <w:r w:rsidRPr="006938B2">
        <w:rPr>
          <w:rFonts w:asciiTheme="minorHAnsi" w:hAnsiTheme="minorHAnsi"/>
        </w:rPr>
        <w:t>wz</w:t>
      </w:r>
    </w:p>
    <w:p w14:paraId="7B4FED7D" w14:textId="77777777" w:rsidR="000B321D" w:rsidRPr="00382183" w:rsidRDefault="000B321D" w:rsidP="000B321D">
      <w:pPr>
        <w:spacing w:line="276" w:lineRule="auto"/>
        <w:rPr>
          <w:rFonts w:ascii="Calibri" w:eastAsia="Calibri" w:hAnsi="Calibri" w:cs="Calibri"/>
          <w:szCs w:val="24"/>
        </w:rPr>
      </w:pPr>
    </w:p>
    <w:p w14:paraId="4456C70D" w14:textId="77777777" w:rsidR="000B321D" w:rsidRPr="002C41CA" w:rsidRDefault="000B321D" w:rsidP="000B321D">
      <w:pPr>
        <w:ind w:right="5954"/>
        <w:rPr>
          <w:rFonts w:ascii="Calibri" w:hAnsi="Calibri" w:cs="Calibri"/>
          <w:b/>
          <w:sz w:val="22"/>
          <w:szCs w:val="22"/>
        </w:rPr>
      </w:pPr>
      <w:r w:rsidRPr="002C41CA">
        <w:rPr>
          <w:rFonts w:ascii="Calibri" w:hAnsi="Calibri" w:cs="Calibri"/>
          <w:b/>
          <w:sz w:val="22"/>
          <w:szCs w:val="22"/>
        </w:rPr>
        <w:t>Wykonawcy wspólnie</w:t>
      </w:r>
    </w:p>
    <w:p w14:paraId="501F1444" w14:textId="77777777" w:rsidR="000B321D" w:rsidRPr="002C41CA" w:rsidRDefault="000B321D" w:rsidP="000B321D">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535946AC"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22F929C0"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4BC3687E" w14:textId="77777777" w:rsidR="000B321D" w:rsidRPr="006B0966" w:rsidRDefault="000B321D" w:rsidP="000B321D">
      <w:pPr>
        <w:rPr>
          <w:rFonts w:ascii="Calibri" w:hAnsi="Calibri" w:cs="Calibri"/>
          <w:sz w:val="22"/>
          <w:szCs w:val="22"/>
        </w:rPr>
      </w:pPr>
      <w:r w:rsidRPr="006B0966">
        <w:rPr>
          <w:rFonts w:ascii="Calibri" w:hAnsi="Calibri" w:cs="Calibri"/>
          <w:sz w:val="22"/>
          <w:szCs w:val="22"/>
        </w:rPr>
        <w:t>(pełna nazwa/firma, adres, w zależności od podmiotu: NIP/PESEL, KRS/CEiDG)</w:t>
      </w:r>
    </w:p>
    <w:p w14:paraId="228C7707" w14:textId="77777777" w:rsidR="000B321D" w:rsidRDefault="000B321D" w:rsidP="000B321D">
      <w:pPr>
        <w:ind w:right="5954"/>
        <w:rPr>
          <w:rFonts w:ascii="Calibri" w:hAnsi="Calibri" w:cs="Calibri"/>
          <w:b/>
          <w:sz w:val="22"/>
          <w:szCs w:val="22"/>
        </w:rPr>
      </w:pPr>
    </w:p>
    <w:p w14:paraId="01BF0570"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18404E84"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610D39A" w14:textId="77777777" w:rsidR="000B321D" w:rsidRPr="00382183"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7E92ADE2" w14:textId="77777777" w:rsidR="000B321D" w:rsidRPr="006B0966" w:rsidRDefault="000B321D" w:rsidP="000B321D">
      <w:pPr>
        <w:pStyle w:val="Standard0"/>
        <w:tabs>
          <w:tab w:val="left" w:pos="567"/>
        </w:tabs>
        <w:rPr>
          <w:rFonts w:ascii="Calibri" w:hAnsi="Calibri" w:cs="Calibri"/>
          <w:bCs/>
          <w:sz w:val="22"/>
          <w:szCs w:val="22"/>
        </w:rPr>
      </w:pPr>
    </w:p>
    <w:p w14:paraId="5C25A984" w14:textId="77777777" w:rsidR="000B321D" w:rsidRPr="00E8548B" w:rsidRDefault="000B321D" w:rsidP="000B321D">
      <w:pPr>
        <w:pStyle w:val="ust"/>
        <w:spacing w:before="0" w:after="0" w:line="276" w:lineRule="auto"/>
        <w:ind w:left="0" w:firstLine="0"/>
        <w:jc w:val="center"/>
        <w:rPr>
          <w:rFonts w:ascii="Calibri" w:hAnsi="Calibri" w:cs="Calibri"/>
        </w:rPr>
      </w:pPr>
      <w:r w:rsidRPr="00E8548B">
        <w:rPr>
          <w:rFonts w:ascii="Calibri" w:hAnsi="Calibri" w:cs="Calibr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E4C5A" w:rsidRPr="00D901E6" w14:paraId="66D584B4" w14:textId="77777777" w:rsidTr="00FE4C5A">
        <w:trPr>
          <w:trHeight w:val="570"/>
        </w:trPr>
        <w:tc>
          <w:tcPr>
            <w:tcW w:w="1673" w:type="dxa"/>
            <w:vAlign w:val="center"/>
          </w:tcPr>
          <w:p w14:paraId="2BE514E1"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5767A2B1" w14:textId="1A8489D8" w:rsidR="00FE4C5A" w:rsidRPr="001A7228" w:rsidRDefault="00FE4C5A" w:rsidP="00FE4C5A">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FE4C5A" w:rsidRPr="00D901E6" w14:paraId="0573755A" w14:textId="77777777" w:rsidTr="00FE4C5A">
        <w:trPr>
          <w:trHeight w:val="548"/>
        </w:trPr>
        <w:tc>
          <w:tcPr>
            <w:tcW w:w="1673" w:type="dxa"/>
            <w:vAlign w:val="center"/>
          </w:tcPr>
          <w:p w14:paraId="2850DBB0"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530DF7F0" w14:textId="69A8DE5C" w:rsidR="00FE4C5A" w:rsidRDefault="00FE4C5A" w:rsidP="00FE4C5A">
            <w:pPr>
              <w:jc w:val="center"/>
              <w:rPr>
                <w:rFonts w:asciiTheme="minorHAnsi" w:hAnsiTheme="minorHAnsi" w:cstheme="minorHAnsi"/>
                <w:b/>
              </w:rPr>
            </w:pPr>
            <w:r>
              <w:rPr>
                <w:rFonts w:ascii="Calibri" w:hAnsi="Calibri" w:cs="Calibri"/>
                <w:b/>
              </w:rPr>
              <w:t>01</w:t>
            </w:r>
            <w:r w:rsidRPr="00FC3C97">
              <w:rPr>
                <w:rFonts w:ascii="Calibri" w:hAnsi="Calibri" w:cs="Calibri"/>
                <w:b/>
              </w:rPr>
              <w:t>/202</w:t>
            </w:r>
            <w:r>
              <w:rPr>
                <w:rFonts w:ascii="Calibri" w:hAnsi="Calibri" w:cs="Calibri"/>
                <w:b/>
              </w:rPr>
              <w:t>2</w:t>
            </w:r>
          </w:p>
        </w:tc>
      </w:tr>
    </w:tbl>
    <w:p w14:paraId="3969BF1C" w14:textId="77777777" w:rsidR="000B321D" w:rsidRPr="00E8548B" w:rsidRDefault="000B321D" w:rsidP="000B321D">
      <w:pPr>
        <w:pStyle w:val="Standard0"/>
        <w:tabs>
          <w:tab w:val="left" w:pos="567"/>
        </w:tabs>
        <w:jc w:val="center"/>
        <w:rPr>
          <w:rFonts w:ascii="Calibri" w:hAnsi="Calibri" w:cs="Calibri"/>
          <w:b/>
        </w:rPr>
      </w:pPr>
    </w:p>
    <w:p w14:paraId="28D55E9A" w14:textId="77777777" w:rsidR="000B321D" w:rsidRPr="00E8548B" w:rsidRDefault="000B321D" w:rsidP="000B321D">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9B1416" w14:textId="77777777" w:rsidR="000B321D" w:rsidRPr="00E8548B" w:rsidRDefault="000B321D" w:rsidP="000B321D">
      <w:pPr>
        <w:spacing w:line="360" w:lineRule="auto"/>
        <w:rPr>
          <w:rFonts w:ascii="Calibri" w:hAnsi="Calibri" w:cs="Calibri"/>
          <w:szCs w:val="24"/>
        </w:rPr>
      </w:pPr>
    </w:p>
    <w:p w14:paraId="045E572E" w14:textId="45E7468B"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2432241"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485E756" w14:textId="1AF3AC26"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008B246"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8ABEDB6" w14:textId="122E9502"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56CB477E"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13D7DC2" w14:textId="77777777" w:rsidR="00630A71" w:rsidRPr="00622B7B" w:rsidRDefault="00630A71" w:rsidP="00630A71">
      <w:pPr>
        <w:ind w:left="5245" w:hanging="5245"/>
        <w:rPr>
          <w:rFonts w:asciiTheme="minorHAnsi" w:hAnsiTheme="minorHAnsi"/>
          <w:sz w:val="16"/>
          <w:szCs w:val="16"/>
        </w:rPr>
      </w:pPr>
    </w:p>
    <w:p w14:paraId="15F53926" w14:textId="77777777" w:rsidR="0024625A" w:rsidRDefault="0024625A" w:rsidP="003572ED">
      <w:pPr>
        <w:autoSpaceDN w:val="0"/>
        <w:adjustRightInd w:val="0"/>
        <w:spacing w:after="0"/>
        <w:jc w:val="center"/>
        <w:rPr>
          <w:rFonts w:ascii="Arial" w:hAnsi="Arial" w:cs="Arial"/>
          <w:b/>
          <w:sz w:val="16"/>
          <w:szCs w:val="16"/>
          <w:lang w:eastAsia="pl-PL"/>
        </w:rPr>
      </w:pPr>
    </w:p>
    <w:sectPr w:rsidR="0024625A" w:rsidSect="00630A71">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1004BD34" w14:textId="77777777" w:rsidR="00991111" w:rsidRPr="00C73899" w:rsidRDefault="00991111"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A4330F"/>
    <w:multiLevelType w:val="hybridMultilevel"/>
    <w:tmpl w:val="18C2209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0775D7B"/>
    <w:multiLevelType w:val="hybridMultilevel"/>
    <w:tmpl w:val="1F429A10"/>
    <w:lvl w:ilvl="0" w:tplc="0415000F">
      <w:start w:val="1"/>
      <w:numFmt w:val="decimal"/>
      <w:lvlText w:val="%1."/>
      <w:lvlJc w:val="left"/>
      <w:pPr>
        <w:tabs>
          <w:tab w:val="num" w:pos="360"/>
        </w:tabs>
        <w:ind w:left="360" w:hanging="360"/>
      </w:pPr>
    </w:lvl>
    <w:lvl w:ilvl="1" w:tplc="D97AD3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9C6C1E"/>
    <w:multiLevelType w:val="hybridMultilevel"/>
    <w:tmpl w:val="AF24AB90"/>
    <w:lvl w:ilvl="0" w:tplc="C4EAC2B2">
      <w:start w:val="1"/>
      <w:numFmt w:val="lowerLetter"/>
      <w:lvlText w:val="%1)"/>
      <w:lvlJc w:val="left"/>
      <w:pPr>
        <w:ind w:left="1080" w:hanging="360"/>
      </w:pPr>
      <w:rPr>
        <w:rFonts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8"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2"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2971015"/>
    <w:multiLevelType w:val="hybridMultilevel"/>
    <w:tmpl w:val="1234B2BA"/>
    <w:lvl w:ilvl="0" w:tplc="6666C1DA">
      <w:start w:val="1"/>
      <w:numFmt w:val="decimal"/>
      <w:lvlText w:val="%1."/>
      <w:lvlJc w:val="left"/>
      <w:pPr>
        <w:tabs>
          <w:tab w:val="num" w:pos="1190"/>
        </w:tabs>
        <w:ind w:left="119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2"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46"/>
  </w:num>
  <w:num w:numId="3">
    <w:abstractNumId w:val="72"/>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
    <w:abstractNumId w:val="72"/>
  </w:num>
  <w:num w:numId="5">
    <w:abstractNumId w:val="63"/>
  </w:num>
  <w:num w:numId="6">
    <w:abstractNumId w:val="72"/>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72"/>
    <w:lvlOverride w:ilvl="0">
      <w:startOverride w:val="1"/>
      <w:lvl w:ilvl="0">
        <w:start w:val="1"/>
        <w:numFmt w:val="decimal"/>
        <w:pStyle w:val="SIWZ1"/>
        <w:lvlText w:val="%1."/>
        <w:lvlJc w:val="left"/>
        <w:pPr>
          <w:ind w:left="360" w:hanging="360"/>
        </w:pPr>
        <w:rPr>
          <w:b w:val="0"/>
          <w:i w:val="0"/>
          <w:color w:val="auto"/>
        </w:rPr>
      </w:lvl>
    </w:lvlOverride>
  </w:num>
  <w:num w:numId="8">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72"/>
    <w:lvlOverride w:ilvl="0">
      <w:startOverride w:val="1"/>
      <w:lvl w:ilvl="0">
        <w:start w:val="1"/>
        <w:numFmt w:val="decimal"/>
        <w:pStyle w:val="SIWZ1"/>
        <w:lvlText w:val="%1."/>
        <w:lvlJc w:val="left"/>
        <w:pPr>
          <w:ind w:left="360" w:hanging="360"/>
        </w:pPr>
        <w:rPr>
          <w:b w:val="0"/>
          <w:i w:val="0"/>
          <w:color w:val="auto"/>
        </w:rPr>
      </w:lvl>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 w:ilvl="0">
        <w:start w:val="1"/>
        <w:numFmt w:val="decimal"/>
        <w:pStyle w:val="SIWZ1"/>
        <w:lvlText w:val="%1."/>
        <w:lvlJc w:val="left"/>
        <w:pPr>
          <w:ind w:left="360" w:hanging="360"/>
        </w:pPr>
        <w:rPr>
          <w:b w:val="0"/>
          <w:i w:val="0"/>
          <w:color w:val="auto"/>
        </w:rPr>
      </w:lvl>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18"/>
  </w:num>
  <w:num w:numId="15">
    <w:abstractNumId w:val="51"/>
  </w:num>
  <w:num w:numId="16">
    <w:abstractNumId w:val="72"/>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72"/>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9"/>
  </w:num>
  <w:num w:numId="19">
    <w:abstractNumId w:val="44"/>
  </w:num>
  <w:num w:numId="20">
    <w:abstractNumId w:val="65"/>
  </w:num>
  <w:num w:numId="21">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73"/>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74"/>
  </w:num>
  <w:num w:numId="35">
    <w:abstractNumId w:val="21"/>
  </w:num>
  <w:num w:numId="36">
    <w:abstractNumId w:val="28"/>
  </w:num>
  <w:num w:numId="37">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8">
    <w:abstractNumId w:val="45"/>
  </w:num>
  <w:num w:numId="39">
    <w:abstractNumId w:val="58"/>
  </w:num>
  <w:num w:numId="40">
    <w:abstractNumId w:val="29"/>
  </w:num>
  <w:num w:numId="41">
    <w:abstractNumId w:val="70"/>
  </w:num>
  <w:num w:numId="42">
    <w:abstractNumId w:val="55"/>
  </w:num>
  <w:num w:numId="43">
    <w:abstractNumId w:val="47"/>
  </w:num>
  <w:num w:numId="44">
    <w:abstractNumId w:val="71"/>
  </w:num>
  <w:num w:numId="45">
    <w:abstractNumId w:val="30"/>
  </w:num>
  <w:num w:numId="46">
    <w:abstractNumId w:val="32"/>
  </w:num>
  <w:num w:numId="47">
    <w:abstractNumId w:val="67"/>
  </w:num>
  <w:num w:numId="48">
    <w:abstractNumId w:val="54"/>
  </w:num>
  <w:num w:numId="49">
    <w:abstractNumId w:val="20"/>
  </w:num>
  <w:num w:numId="50">
    <w:abstractNumId w:val="27"/>
  </w:num>
  <w:num w:numId="51">
    <w:abstractNumId w:val="42"/>
  </w:num>
  <w:num w:numId="52">
    <w:abstractNumId w:val="52"/>
  </w:num>
  <w:num w:numId="53">
    <w:abstractNumId w:val="53"/>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37"/>
  </w:num>
  <w:num w:numId="57">
    <w:abstractNumId w:val="35"/>
  </w:num>
  <w:num w:numId="58">
    <w:abstractNumId w:val="43"/>
  </w:num>
  <w:num w:numId="59">
    <w:abstractNumId w:val="57"/>
  </w:num>
  <w:num w:numId="60">
    <w:abstractNumId w:val="26"/>
  </w:num>
  <w:num w:numId="61">
    <w:abstractNumId w:val="22"/>
  </w:num>
  <w:num w:numId="62">
    <w:abstractNumId w:val="62"/>
  </w:num>
  <w:num w:numId="63">
    <w:abstractNumId w:val="17"/>
  </w:num>
  <w:num w:numId="64">
    <w:abstractNumId w:val="68"/>
  </w:num>
  <w:num w:numId="65">
    <w:abstractNumId w:val="24"/>
  </w:num>
  <w:num w:numId="66">
    <w:abstractNumId w:val="56"/>
  </w:num>
  <w:num w:numId="67">
    <w:abstractNumId w:val="23"/>
  </w:num>
  <w:num w:numId="68">
    <w:abstractNumId w:val="31"/>
  </w:num>
  <w:num w:numId="69">
    <w:abstractNumId w:val="49"/>
  </w:num>
  <w:num w:numId="70">
    <w:abstractNumId w:val="41"/>
  </w:num>
  <w:num w:numId="71">
    <w:abstractNumId w:val="66"/>
  </w:num>
  <w:num w:numId="72">
    <w:abstractNumId w:val="60"/>
  </w:num>
  <w:num w:numId="73">
    <w:abstractNumId w:val="64"/>
  </w:num>
  <w:num w:numId="74">
    <w:abstractNumId w:val="25"/>
  </w:num>
  <w:num w:numId="75">
    <w:abstractNumId w:val="69"/>
  </w:num>
  <w:num w:numId="76">
    <w:abstractNumId w:val="13"/>
  </w:num>
  <w:num w:numId="77">
    <w:abstractNumId w:val="59"/>
  </w:num>
  <w:num w:numId="78">
    <w:abstractNumId w:val="34"/>
  </w:num>
  <w:num w:numId="79">
    <w:abstractNumId w:val="38"/>
  </w:num>
  <w:num w:numId="80">
    <w:abstractNumId w:val="39"/>
  </w:num>
  <w:num w:numId="81">
    <w:abstractNumId w:val="19"/>
  </w:num>
  <w:num w:numId="82">
    <w:abstractNumId w:val="48"/>
  </w:num>
  <w:num w:numId="83">
    <w:abstractNumId w:val="50"/>
  </w:num>
  <w:num w:numId="84">
    <w:abstractNumId w:val="33"/>
  </w:num>
  <w:num w:numId="85">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FE5"/>
    <w:rsid w:val="002A621B"/>
    <w:rsid w:val="002A63C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6740"/>
    <w:rsid w:val="00986E44"/>
    <w:rsid w:val="00986F85"/>
    <w:rsid w:val="009872AD"/>
    <w:rsid w:val="009872DA"/>
    <w:rsid w:val="00990D62"/>
    <w:rsid w:val="00991111"/>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3660"/>
    <w:rsid w:val="00BF44A1"/>
    <w:rsid w:val="00BF489D"/>
    <w:rsid w:val="00BF5AA7"/>
    <w:rsid w:val="00BF5B87"/>
    <w:rsid w:val="00BF5C1E"/>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8"/>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5"/>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6"/>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0"/>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0"/>
      </w:numPr>
    </w:pPr>
  </w:style>
  <w:style w:type="numbering" w:customStyle="1" w:styleId="WWNum53">
    <w:name w:val="WWNum53"/>
    <w:basedOn w:val="Bezlisty"/>
    <w:rsid w:val="001A7228"/>
    <w:pPr>
      <w:numPr>
        <w:numId w:val="51"/>
      </w:numPr>
    </w:pPr>
  </w:style>
  <w:style w:type="numbering" w:customStyle="1" w:styleId="WWNum56">
    <w:name w:val="WWNum56"/>
    <w:basedOn w:val="Bezlisty"/>
    <w:rsid w:val="001A7228"/>
    <w:pPr>
      <w:numPr>
        <w:numId w:val="52"/>
      </w:numPr>
    </w:pPr>
  </w:style>
  <w:style w:type="numbering" w:customStyle="1" w:styleId="WWNum59">
    <w:name w:val="WWNum59"/>
    <w:basedOn w:val="Bezlisty"/>
    <w:rsid w:val="001A7228"/>
    <w:pPr>
      <w:numPr>
        <w:numId w:val="53"/>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36</Pages>
  <Words>10654</Words>
  <Characters>67721</Characters>
  <Application>Microsoft Office Word</Application>
  <DocSecurity>0</DocSecurity>
  <Lines>564</Lines>
  <Paragraphs>156</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78219</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17</cp:revision>
  <cp:lastPrinted>2021-05-13T00:05:00Z</cp:lastPrinted>
  <dcterms:created xsi:type="dcterms:W3CDTF">2021-07-01T15:35:00Z</dcterms:created>
  <dcterms:modified xsi:type="dcterms:W3CDTF">2022-03-15T08:20:00Z</dcterms:modified>
</cp:coreProperties>
</file>