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D87781">
        <w:rPr>
          <w:rFonts w:asciiTheme="minorHAnsi" w:hAnsiTheme="minorHAnsi"/>
          <w:b/>
          <w:sz w:val="24"/>
          <w:szCs w:val="24"/>
        </w:rPr>
        <w:t>0</w:t>
      </w:r>
      <w:r w:rsidR="000D23DE">
        <w:rPr>
          <w:rFonts w:asciiTheme="minorHAnsi" w:hAnsiTheme="minorHAnsi"/>
          <w:b/>
          <w:sz w:val="24"/>
          <w:szCs w:val="24"/>
        </w:rPr>
        <w:t>9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201</w:t>
      </w:r>
      <w:r w:rsidR="00517AC5">
        <w:rPr>
          <w:rFonts w:asciiTheme="minorHAnsi" w:hAnsiTheme="minorHAnsi"/>
          <w:b/>
          <w:sz w:val="24"/>
          <w:szCs w:val="24"/>
        </w:rPr>
        <w:t>9</w:t>
      </w:r>
    </w:p>
    <w:p w:rsidR="0045431A" w:rsidRPr="00E25A11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0D23DE" w:rsidRDefault="0045431A" w:rsidP="00EB0A9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0D23DE">
        <w:rPr>
          <w:rFonts w:asciiTheme="minorHAnsi" w:hAnsiTheme="minorHAnsi"/>
          <w:b/>
          <w:sz w:val="24"/>
          <w:szCs w:val="24"/>
        </w:rPr>
        <w:t xml:space="preserve">Nazwa: </w:t>
      </w:r>
      <w:r w:rsidR="000D23DE" w:rsidRPr="000D23DE">
        <w:rPr>
          <w:rFonts w:asciiTheme="minorHAnsi" w:hAnsiTheme="minorHAnsi" w:cs="Tahoma"/>
          <w:b/>
          <w:bCs/>
          <w:color w:val="000000"/>
          <w:sz w:val="24"/>
          <w:szCs w:val="24"/>
        </w:rPr>
        <w:t xml:space="preserve">Świadczenie usług dezynfekcji, mycia, przeglądu, konserwacji, pakowania i sterylizacji narzędzi chirurgicznych, sprzętu medycznego parą wodna pod ciśnieniem w temperaturach: 134. 0 ºC, 121. 0 ºC oraz </w:t>
      </w:r>
      <w:r w:rsidR="000D23DE" w:rsidRPr="000D23DE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świadczenie usług w zakresie niskotemperaturowej sterylizacji narzędzi i sprzętu medycznego (tlenkiem etylenu)</w:t>
      </w:r>
      <w:r w:rsidR="000A219C" w:rsidRPr="000D23DE">
        <w:rPr>
          <w:rFonts w:asciiTheme="minorHAnsi" w:eastAsia="Calibri" w:hAnsiTheme="minorHAnsi"/>
          <w:b/>
          <w:sz w:val="24"/>
          <w:szCs w:val="24"/>
          <w:lang w:eastAsia="pl-PL"/>
        </w:rPr>
        <w:t>.</w:t>
      </w:r>
    </w:p>
    <w:p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</w:t>
      </w:r>
      <w:r w:rsidR="00CB7BD1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proofErr w:type="gramStart"/>
      <w:r w:rsidRPr="00E25A11">
        <w:rPr>
          <w:rFonts w:asciiTheme="minorHAnsi" w:hAnsiTheme="minorHAnsi"/>
          <w:sz w:val="24"/>
          <w:szCs w:val="24"/>
        </w:rPr>
        <w:t>zwanym</w:t>
      </w:r>
      <w:proofErr w:type="gramEnd"/>
      <w:r w:rsidRPr="00E25A11">
        <w:rPr>
          <w:rFonts w:asciiTheme="minorHAnsi" w:hAnsiTheme="minorHAnsi"/>
          <w:sz w:val="24"/>
          <w:szCs w:val="24"/>
        </w:rPr>
        <w:t xml:space="preserve">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CB7BD1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proofErr w:type="gram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proofErr w:type="gram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25A11" w:rsidRDefault="00517AC5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udzielenia przedmiotowego zamówienia stosuje się przepisy ustawy z dnia 29 stycznia </w:t>
      </w:r>
      <w:r w:rsidRPr="00F5054B">
        <w:rPr>
          <w:rFonts w:asciiTheme="minorHAnsi" w:hAnsiTheme="minorHAnsi"/>
          <w:sz w:val="24"/>
          <w:szCs w:val="24"/>
        </w:rPr>
        <w:t>2004r. Prawo zamówi</w:t>
      </w:r>
      <w:r w:rsidR="009472E3" w:rsidRPr="00F5054B">
        <w:rPr>
          <w:rFonts w:asciiTheme="minorHAnsi" w:hAnsiTheme="minorHAnsi"/>
          <w:sz w:val="24"/>
          <w:szCs w:val="24"/>
        </w:rPr>
        <w:t>eń publicznych (</w:t>
      </w:r>
      <w:r w:rsidR="00517AC5" w:rsidRPr="00773BD2">
        <w:rPr>
          <w:rFonts w:asciiTheme="minorHAnsi" w:hAnsiTheme="minorHAnsi"/>
          <w:sz w:val="24"/>
          <w:szCs w:val="24"/>
        </w:rPr>
        <w:t xml:space="preserve">j.t. </w:t>
      </w:r>
      <w:r w:rsidR="00517AC5" w:rsidRPr="00773BD2">
        <w:rPr>
          <w:rFonts w:asciiTheme="minorHAnsi" w:hAnsiTheme="minorHAnsi"/>
          <w:bCs/>
          <w:sz w:val="24"/>
          <w:szCs w:val="24"/>
        </w:rPr>
        <w:t xml:space="preserve">Dz. U. </w:t>
      </w:r>
      <w:proofErr w:type="gramStart"/>
      <w:r w:rsidR="00517AC5" w:rsidRPr="00773BD2">
        <w:rPr>
          <w:rFonts w:asciiTheme="minorHAnsi" w:hAnsiTheme="minorHAnsi"/>
          <w:bCs/>
          <w:sz w:val="24"/>
          <w:szCs w:val="24"/>
        </w:rPr>
        <w:t>z</w:t>
      </w:r>
      <w:proofErr w:type="gramEnd"/>
      <w:r w:rsidR="00517AC5" w:rsidRPr="00773BD2">
        <w:rPr>
          <w:rFonts w:asciiTheme="minorHAnsi" w:hAnsiTheme="minorHAnsi"/>
          <w:bCs/>
          <w:sz w:val="24"/>
          <w:szCs w:val="24"/>
        </w:rPr>
        <w:t xml:space="preserve"> 201</w:t>
      </w:r>
      <w:r w:rsidR="00517AC5">
        <w:rPr>
          <w:rFonts w:asciiTheme="minorHAnsi" w:hAnsiTheme="minorHAnsi"/>
          <w:bCs/>
          <w:sz w:val="24"/>
          <w:szCs w:val="24"/>
        </w:rPr>
        <w:t>8 r., poz. 1986 ze zm</w:t>
      </w:r>
      <w:r w:rsidR="00517AC5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F5054B">
        <w:rPr>
          <w:rFonts w:asciiTheme="minorHAnsi" w:hAnsiTheme="minorHAnsi"/>
          <w:sz w:val="24"/>
          <w:szCs w:val="24"/>
        </w:rPr>
        <w:t>) oraz akty wykonawcze</w:t>
      </w:r>
      <w:r w:rsidRPr="00E25A11">
        <w:rPr>
          <w:rFonts w:asciiTheme="minorHAnsi" w:hAnsiTheme="minorHAnsi"/>
          <w:sz w:val="24"/>
          <w:szCs w:val="24"/>
        </w:rPr>
        <w:t xml:space="preserve"> wydane na jej podstawie.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E25A11">
        <w:rPr>
          <w:rFonts w:asciiTheme="minorHAnsi" w:hAnsiTheme="minorHAnsi"/>
          <w:sz w:val="24"/>
          <w:szCs w:val="24"/>
        </w:rPr>
        <w:t>późn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E25A11">
        <w:rPr>
          <w:rFonts w:asciiTheme="minorHAnsi" w:hAnsiTheme="minorHAnsi"/>
          <w:sz w:val="24"/>
          <w:szCs w:val="24"/>
        </w:rPr>
        <w:t>zm</w:t>
      </w:r>
      <w:proofErr w:type="gramEnd"/>
      <w:r w:rsidRPr="00E25A11">
        <w:rPr>
          <w:rFonts w:asciiTheme="minorHAnsi" w:hAnsiTheme="minorHAnsi"/>
          <w:sz w:val="24"/>
          <w:szCs w:val="24"/>
        </w:rPr>
        <w:t>.), jeżeli przepisy ustawy z dnia 29 stycznia 2004r. Prawo zamówień publicznych nie stanowią inaczej.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577E7A" w:rsidRPr="00F5054B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proofErr w:type="gramStart"/>
      <w:r w:rsidRPr="00E25A11">
        <w:rPr>
          <w:rFonts w:asciiTheme="minorHAnsi" w:hAnsiTheme="minorHAnsi"/>
          <w:sz w:val="24"/>
          <w:szCs w:val="24"/>
        </w:rPr>
        <w:t>ustawie</w:t>
      </w:r>
      <w:proofErr w:type="gramEnd"/>
      <w:r w:rsidRPr="00E25A11">
        <w:rPr>
          <w:rFonts w:asciiTheme="minorHAnsi" w:hAnsiTheme="minorHAnsi"/>
          <w:sz w:val="24"/>
          <w:szCs w:val="24"/>
        </w:rPr>
        <w:t xml:space="preserve"> - należy rozumieć przez to ustawę z dnia 29 stycznia 2004r. - Prawo zamówień </w:t>
      </w:r>
      <w:r w:rsidRPr="00F5054B">
        <w:rPr>
          <w:rFonts w:asciiTheme="minorHAnsi" w:hAnsiTheme="minorHAnsi"/>
          <w:sz w:val="24"/>
          <w:szCs w:val="24"/>
        </w:rPr>
        <w:t>publicznych (</w:t>
      </w:r>
      <w:r w:rsidR="00517AC5" w:rsidRPr="00773BD2">
        <w:rPr>
          <w:rFonts w:asciiTheme="minorHAnsi" w:hAnsiTheme="minorHAnsi"/>
          <w:sz w:val="24"/>
          <w:szCs w:val="24"/>
        </w:rPr>
        <w:t xml:space="preserve">j.t. </w:t>
      </w:r>
      <w:r w:rsidR="00517AC5" w:rsidRPr="00773BD2">
        <w:rPr>
          <w:rFonts w:asciiTheme="minorHAnsi" w:hAnsiTheme="minorHAnsi"/>
          <w:bCs/>
          <w:sz w:val="24"/>
          <w:szCs w:val="24"/>
        </w:rPr>
        <w:t xml:space="preserve">Dz. U. </w:t>
      </w:r>
      <w:proofErr w:type="gramStart"/>
      <w:r w:rsidR="00517AC5" w:rsidRPr="00773BD2">
        <w:rPr>
          <w:rFonts w:asciiTheme="minorHAnsi" w:hAnsiTheme="minorHAnsi"/>
          <w:bCs/>
          <w:sz w:val="24"/>
          <w:szCs w:val="24"/>
        </w:rPr>
        <w:t>z</w:t>
      </w:r>
      <w:proofErr w:type="gramEnd"/>
      <w:r w:rsidR="00517AC5" w:rsidRPr="00773BD2">
        <w:rPr>
          <w:rFonts w:asciiTheme="minorHAnsi" w:hAnsiTheme="minorHAnsi"/>
          <w:bCs/>
          <w:sz w:val="24"/>
          <w:szCs w:val="24"/>
        </w:rPr>
        <w:t xml:space="preserve"> 201</w:t>
      </w:r>
      <w:r w:rsidR="00517AC5">
        <w:rPr>
          <w:rFonts w:asciiTheme="minorHAnsi" w:hAnsiTheme="minorHAnsi"/>
          <w:bCs/>
          <w:sz w:val="24"/>
          <w:szCs w:val="24"/>
        </w:rPr>
        <w:t>8 r., poz. 1986 ze zm</w:t>
      </w:r>
      <w:r w:rsidR="00517AC5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F5054B">
        <w:rPr>
          <w:rFonts w:asciiTheme="minorHAnsi" w:hAnsiTheme="minorHAnsi"/>
          <w:sz w:val="24"/>
          <w:szCs w:val="24"/>
        </w:rPr>
        <w:t>),</w:t>
      </w:r>
    </w:p>
    <w:p w:rsidR="00577E7A" w:rsidRPr="00E25A11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577E7A" w:rsidRDefault="00577E7A" w:rsidP="00D12F01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:rsidR="00517AC5" w:rsidRPr="00552E22" w:rsidRDefault="00517AC5" w:rsidP="00517AC5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 xml:space="preserve">cznie w odniesieniu do wykonawcy, którego oferta została </w:t>
      </w:r>
      <w:proofErr w:type="gramStart"/>
      <w:r w:rsidRPr="00363B08">
        <w:rPr>
          <w:rFonts w:asciiTheme="minorHAnsi" w:eastAsia="Calibri" w:hAnsiTheme="minorHAnsi"/>
          <w:szCs w:val="24"/>
          <w:lang w:eastAsia="pl-PL"/>
        </w:rPr>
        <w:t>oceniona jako</w:t>
      </w:r>
      <w:proofErr w:type="gramEnd"/>
      <w:r w:rsidRPr="00363B08">
        <w:rPr>
          <w:rFonts w:asciiTheme="minorHAnsi" w:eastAsia="Calibri" w:hAnsiTheme="minorHAnsi"/>
          <w:szCs w:val="24"/>
          <w:lang w:eastAsia="pl-PL"/>
        </w:rPr>
        <w:t xml:space="preserve">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</w:t>
      </w:r>
    </w:p>
    <w:p w:rsidR="00517AC5" w:rsidRPr="00DE6CC9" w:rsidRDefault="00517AC5" w:rsidP="00517AC5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E6CC9">
        <w:rPr>
          <w:rFonts w:asciiTheme="minorHAnsi" w:hAnsiTheme="minorHAnsi" w:cstheme="minorHAnsi"/>
          <w:szCs w:val="24"/>
          <w:lang w:eastAsia="pl-PL"/>
        </w:rPr>
        <w:t xml:space="preserve">Zgodnie z art. 13 ust. 1 i 2 </w:t>
      </w:r>
      <w:r w:rsidRPr="00DE6CC9">
        <w:rPr>
          <w:rFonts w:asciiTheme="minorHAnsi" w:hAnsiTheme="minorHAnsi" w:cstheme="minorHAnsi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DE6CC9">
        <w:rPr>
          <w:rFonts w:asciiTheme="minorHAnsi" w:hAnsiTheme="minorHAnsi" w:cstheme="minorHAnsi"/>
          <w:szCs w:val="24"/>
        </w:rPr>
        <w:t>str</w:t>
      </w:r>
      <w:proofErr w:type="gramEnd"/>
      <w:r w:rsidRPr="00DE6CC9">
        <w:rPr>
          <w:rFonts w:asciiTheme="minorHAnsi" w:hAnsiTheme="minorHAnsi" w:cstheme="minorHAnsi"/>
          <w:szCs w:val="24"/>
        </w:rPr>
        <w:t xml:space="preserve">. 1), </w:t>
      </w:r>
      <w:r w:rsidRPr="00DE6CC9">
        <w:rPr>
          <w:rFonts w:asciiTheme="minorHAnsi" w:hAnsiTheme="minorHAnsi" w:cstheme="minorHAnsi"/>
          <w:szCs w:val="24"/>
          <w:lang w:eastAsia="pl-PL"/>
        </w:rPr>
        <w:t xml:space="preserve">dalej „RODO”, informuję, że: </w:t>
      </w:r>
    </w:p>
    <w:p w:rsidR="00517AC5" w:rsidRPr="00DE6CC9" w:rsidRDefault="00517AC5" w:rsidP="00517AC5">
      <w:pPr>
        <w:pStyle w:val="Akapitzlist"/>
        <w:widowControl/>
        <w:numPr>
          <w:ilvl w:val="0"/>
          <w:numId w:val="65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administratorem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Pani/Pana danych osobowych jest </w:t>
      </w:r>
      <w:r w:rsidRPr="00DE6CC9">
        <w:rPr>
          <w:rFonts w:asciiTheme="minorHAnsi" w:hAnsiTheme="minorHAnsi" w:cstheme="minorHAnsi"/>
          <w:sz w:val="24"/>
          <w:szCs w:val="24"/>
        </w:rPr>
        <w:t xml:space="preserve">SP WZOZ MSWiA w Bydgoszczy, ul. </w:t>
      </w:r>
      <w:proofErr w:type="spellStart"/>
      <w:r w:rsidRPr="00DE6CC9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DE6CC9">
        <w:rPr>
          <w:rFonts w:asciiTheme="minorHAnsi" w:hAnsiTheme="minorHAnsi" w:cstheme="minorHAnsi"/>
          <w:sz w:val="24"/>
          <w:szCs w:val="24"/>
        </w:rPr>
        <w:t xml:space="preserve"> 4-6, 85-015 Bydgoszcz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 xml:space="preserve">: / 052 / 582-62-52,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>: /052/ 582-62-09</w:t>
      </w:r>
      <w:r w:rsidRPr="00DE6CC9">
        <w:rPr>
          <w:rFonts w:asciiTheme="minorHAnsi" w:hAnsiTheme="minorHAnsi" w:cstheme="minorHAnsi"/>
          <w:i/>
          <w:sz w:val="24"/>
          <w:szCs w:val="24"/>
        </w:rPr>
        <w:t>;</w:t>
      </w:r>
    </w:p>
    <w:p w:rsidR="00517AC5" w:rsidRPr="006A2A9D" w:rsidRDefault="00517AC5" w:rsidP="00517AC5">
      <w:pPr>
        <w:pStyle w:val="Akapitzlist"/>
        <w:widowControl/>
        <w:numPr>
          <w:ilvl w:val="0"/>
          <w:numId w:val="65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6A2A9D">
        <w:rPr>
          <w:rFonts w:asciiTheme="minorHAnsi" w:hAnsiTheme="minorHAnsi" w:cstheme="minorHAnsi"/>
          <w:sz w:val="24"/>
          <w:szCs w:val="24"/>
        </w:rPr>
        <w:t>inspektorem</w:t>
      </w:r>
      <w:proofErr w:type="gramEnd"/>
      <w:r w:rsidRPr="006A2A9D">
        <w:rPr>
          <w:rFonts w:asciiTheme="minorHAnsi" w:hAnsiTheme="minorHAnsi" w:cstheme="minorHAnsi"/>
          <w:sz w:val="24"/>
          <w:szCs w:val="24"/>
        </w:rPr>
        <w:t xml:space="preserve"> ochrony danych osobowych w SP WZOZ MSWiA w Bydgoszczy jest Pan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6A2A9D">
        <w:rPr>
          <w:rFonts w:asciiTheme="minorHAnsi" w:hAnsiTheme="minorHAnsi" w:cstheme="minorHAnsi"/>
          <w:sz w:val="24"/>
          <w:szCs w:val="24"/>
        </w:rPr>
        <w:t xml:space="preserve"> </w:t>
      </w:r>
      <w:r w:rsidRPr="006A2A9D">
        <w:rPr>
          <w:rFonts w:asciiTheme="minorHAnsi" w:hAnsiTheme="minorHAnsi" w:cstheme="minorHAnsi"/>
          <w:i/>
          <w:sz w:val="24"/>
          <w:szCs w:val="24"/>
        </w:rPr>
        <w:t xml:space="preserve">Natalia </w:t>
      </w:r>
      <w:proofErr w:type="spellStart"/>
      <w:r w:rsidRPr="006A2A9D">
        <w:rPr>
          <w:rFonts w:asciiTheme="minorHAnsi" w:hAnsiTheme="minorHAnsi" w:cstheme="minorHAnsi"/>
          <w:i/>
          <w:sz w:val="24"/>
          <w:szCs w:val="24"/>
        </w:rPr>
        <w:t>Blados</w:t>
      </w:r>
      <w:proofErr w:type="spellEnd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kontakt: adres e-mail </w:t>
      </w:r>
      <w:hyperlink r:id="rId10" w:history="1">
        <w:r w:rsidRPr="006A2A9D">
          <w:rPr>
            <w:rStyle w:val="Hipercze"/>
            <w:rFonts w:asciiTheme="minorHAnsi" w:hAnsiTheme="minorHAnsi" w:cstheme="minorHAnsi"/>
            <w:i/>
            <w:sz w:val="24"/>
            <w:szCs w:val="24"/>
          </w:rPr>
          <w:t>kontakt@dpo24.</w:t>
        </w:r>
        <w:proofErr w:type="gramStart"/>
        <w:r w:rsidRPr="006A2A9D">
          <w:rPr>
            <w:rStyle w:val="Hipercze"/>
            <w:rFonts w:asciiTheme="minorHAnsi" w:hAnsiTheme="minorHAnsi" w:cstheme="minorHAnsi"/>
            <w:i/>
            <w:sz w:val="24"/>
            <w:szCs w:val="24"/>
          </w:rPr>
          <w:t>pl</w:t>
        </w:r>
      </w:hyperlink>
      <w:r w:rsidRPr="006A2A9D">
        <w:rPr>
          <w:rStyle w:val="Hipercze"/>
          <w:rFonts w:asciiTheme="minorHAnsi" w:hAnsiTheme="minorHAnsi" w:cstheme="minorHAnsi"/>
          <w:i/>
          <w:sz w:val="24"/>
          <w:szCs w:val="24"/>
        </w:rPr>
        <w:t xml:space="preserve"> </w:t>
      </w:r>
      <w:r w:rsidRPr="006A2A9D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gramEnd"/>
      <w:r w:rsidRPr="006A2A9D">
        <w:rPr>
          <w:rFonts w:asciiTheme="minorHAnsi" w:hAnsiTheme="minorHAnsi" w:cstheme="minorHAnsi"/>
          <w:i/>
          <w:sz w:val="24"/>
          <w:szCs w:val="24"/>
        </w:rPr>
        <w:t xml:space="preserve">telefon </w:t>
      </w:r>
      <w:r w:rsidRPr="006A2A9D">
        <w:rPr>
          <w:rFonts w:asciiTheme="minorHAnsi" w:hAnsiTheme="minorHAnsi" w:cstheme="minorHAnsi"/>
          <w:bCs/>
          <w:sz w:val="24"/>
          <w:szCs w:val="24"/>
        </w:rPr>
        <w:t>570-926-788</w:t>
      </w:r>
      <w:r w:rsidRPr="006A2A9D">
        <w:rPr>
          <w:rFonts w:asciiTheme="minorHAnsi" w:hAnsiTheme="minorHAnsi" w:cstheme="minorHAnsi"/>
          <w:sz w:val="24"/>
          <w:szCs w:val="24"/>
        </w:rPr>
        <w:t>;</w:t>
      </w:r>
    </w:p>
    <w:p w:rsidR="00517AC5" w:rsidRPr="00DE6CC9" w:rsidRDefault="00517AC5" w:rsidP="00517AC5">
      <w:pPr>
        <w:pStyle w:val="Akapitzlist"/>
        <w:widowControl/>
        <w:numPr>
          <w:ilvl w:val="0"/>
          <w:numId w:val="65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Pani/Pana dane osobowe przetwarzane będą na podstawie art. 6 ust. 1 lit. c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>RODO w 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celu </w:t>
      </w:r>
      <w:r w:rsidRPr="00DE6CC9">
        <w:rPr>
          <w:rFonts w:asciiTheme="minorHAnsi" w:hAnsiTheme="minorHAnsi" w:cstheme="minorHAnsi"/>
          <w:sz w:val="24"/>
          <w:szCs w:val="24"/>
        </w:rPr>
        <w:t xml:space="preserve">związanym z postępowaniem o udzielenie zamówienia publicznego </w:t>
      </w:r>
      <w:r>
        <w:rPr>
          <w:rFonts w:asciiTheme="minorHAnsi" w:hAnsiTheme="minorHAnsi" w:cstheme="minorHAnsi"/>
          <w:i/>
          <w:sz w:val="24"/>
          <w:szCs w:val="24"/>
        </w:rPr>
        <w:t xml:space="preserve">na </w:t>
      </w:r>
      <w:r w:rsidRPr="000D23DE">
        <w:rPr>
          <w:rFonts w:asciiTheme="minorHAnsi" w:hAnsiTheme="minorHAnsi" w:cs="Tahoma"/>
          <w:b/>
          <w:bCs/>
          <w:color w:val="000000"/>
          <w:sz w:val="24"/>
          <w:szCs w:val="24"/>
        </w:rPr>
        <w:t>Świadczenie usług dezynfekcji, mycia, prze</w:t>
      </w:r>
      <w:r>
        <w:rPr>
          <w:rFonts w:asciiTheme="minorHAnsi" w:hAnsiTheme="minorHAnsi" w:cs="Tahoma"/>
          <w:b/>
          <w:bCs/>
          <w:color w:val="000000"/>
          <w:sz w:val="24"/>
          <w:szCs w:val="24"/>
        </w:rPr>
        <w:t>glądu, konserwacji, pakowania i </w:t>
      </w:r>
      <w:r w:rsidRPr="000D23DE">
        <w:rPr>
          <w:rFonts w:asciiTheme="minorHAnsi" w:hAnsiTheme="minorHAnsi" w:cs="Tahoma"/>
          <w:b/>
          <w:bCs/>
          <w:color w:val="000000"/>
          <w:sz w:val="24"/>
          <w:szCs w:val="24"/>
        </w:rPr>
        <w:t xml:space="preserve">sterylizacji narzędzi chirurgicznych, sprzętu medycznego parą wodna pod ciśnieniem w temperaturach: 134. 0 ºC, 121. 0 ºC oraz </w:t>
      </w:r>
      <w:r w:rsidRPr="000D23DE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świadczenie usług w zakresie niskotemperaturowej sterylizacji narzędzi i sprzętu medycznego (tlenkiem etylenu)</w:t>
      </w:r>
      <w:r>
        <w:rPr>
          <w:rFonts w:asciiTheme="minorHAnsi" w:hAnsiTheme="minorHAnsi"/>
          <w:b/>
          <w:sz w:val="24"/>
          <w:szCs w:val="24"/>
        </w:rPr>
        <w:t xml:space="preserve"> - 09/2019,</w:t>
      </w:r>
      <w:r w:rsidRPr="00DE6CC9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prowadzonym w </w:t>
      </w:r>
      <w:r w:rsidRPr="00DE6CC9">
        <w:rPr>
          <w:rFonts w:asciiTheme="minorHAnsi" w:hAnsiTheme="minorHAnsi" w:cstheme="minorHAnsi"/>
          <w:sz w:val="24"/>
          <w:szCs w:val="24"/>
        </w:rPr>
        <w:t xml:space="preserve">trybie </w:t>
      </w:r>
      <w:r>
        <w:rPr>
          <w:rFonts w:asciiTheme="minorHAnsi" w:hAnsiTheme="minorHAnsi" w:cstheme="minorHAnsi"/>
          <w:sz w:val="24"/>
          <w:szCs w:val="24"/>
        </w:rPr>
        <w:t>przetargu nieograniczonego</w:t>
      </w:r>
      <w:r w:rsidRPr="00DE6CC9">
        <w:rPr>
          <w:rFonts w:asciiTheme="minorHAnsi" w:hAnsiTheme="minorHAnsi" w:cstheme="minorHAnsi"/>
          <w:sz w:val="24"/>
          <w:szCs w:val="24"/>
        </w:rPr>
        <w:t>;</w:t>
      </w:r>
    </w:p>
    <w:p w:rsidR="00517AC5" w:rsidRPr="00DE6CC9" w:rsidRDefault="00517AC5" w:rsidP="00517AC5">
      <w:pPr>
        <w:pStyle w:val="Akapitzlist"/>
        <w:widowControl/>
        <w:numPr>
          <w:ilvl w:val="0"/>
          <w:numId w:val="65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odbiorcami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Prawo zamówień publicznych (</w:t>
      </w:r>
      <w:r w:rsidRPr="00773BD2">
        <w:rPr>
          <w:rFonts w:asciiTheme="minorHAnsi" w:hAnsiTheme="minorHAnsi"/>
          <w:sz w:val="24"/>
          <w:szCs w:val="24"/>
        </w:rPr>
        <w:t xml:space="preserve">j.t. </w:t>
      </w:r>
      <w:r w:rsidRPr="00773BD2">
        <w:rPr>
          <w:rFonts w:asciiTheme="minorHAnsi" w:hAnsiTheme="minorHAnsi"/>
          <w:bCs/>
          <w:sz w:val="24"/>
          <w:szCs w:val="24"/>
        </w:rPr>
        <w:t xml:space="preserve">Dz. U. </w:t>
      </w:r>
      <w:proofErr w:type="gramStart"/>
      <w:r w:rsidRPr="00773BD2">
        <w:rPr>
          <w:rFonts w:asciiTheme="minorHAnsi" w:hAnsiTheme="minorHAnsi"/>
          <w:bCs/>
          <w:sz w:val="24"/>
          <w:szCs w:val="24"/>
        </w:rPr>
        <w:t>z</w:t>
      </w:r>
      <w:proofErr w:type="gramEnd"/>
      <w:r w:rsidRPr="00773BD2">
        <w:rPr>
          <w:rFonts w:asciiTheme="minorHAnsi" w:hAnsiTheme="minorHAnsi"/>
          <w:bCs/>
          <w:sz w:val="24"/>
          <w:szCs w:val="24"/>
        </w:rPr>
        <w:t xml:space="preserve"> 201</w:t>
      </w:r>
      <w:r>
        <w:rPr>
          <w:rFonts w:asciiTheme="minorHAnsi" w:hAnsiTheme="minorHAnsi"/>
          <w:bCs/>
          <w:sz w:val="24"/>
          <w:szCs w:val="24"/>
        </w:rPr>
        <w:t>8 r., poz. 1986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), dalej „ustawa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”; </w:t>
      </w:r>
    </w:p>
    <w:p w:rsidR="00517AC5" w:rsidRPr="00DE6CC9" w:rsidRDefault="00517AC5" w:rsidP="00517AC5">
      <w:pPr>
        <w:pStyle w:val="Akapitzlist"/>
        <w:widowControl/>
        <w:numPr>
          <w:ilvl w:val="0"/>
          <w:numId w:val="65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17AC5" w:rsidRPr="00DE6CC9" w:rsidRDefault="00517AC5" w:rsidP="00517AC5">
      <w:pPr>
        <w:pStyle w:val="Akapitzlist"/>
        <w:widowControl/>
        <w:numPr>
          <w:ilvl w:val="0"/>
          <w:numId w:val="65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obowiązek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;  </w:t>
      </w:r>
    </w:p>
    <w:p w:rsidR="00517AC5" w:rsidRPr="006B7EA3" w:rsidRDefault="00517AC5" w:rsidP="00517AC5">
      <w:pPr>
        <w:pStyle w:val="Akapitzlist"/>
        <w:widowControl/>
        <w:numPr>
          <w:ilvl w:val="0"/>
          <w:numId w:val="65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w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odniesieniu do Pani/Pana danych osobowych decyzje nie będą podejmowane w sposób zautomatyzowany, stosowanie do art. 22 RODO;</w:t>
      </w:r>
    </w:p>
    <w:p w:rsidR="00517AC5" w:rsidRPr="006B7EA3" w:rsidRDefault="00517AC5" w:rsidP="00517AC5">
      <w:pPr>
        <w:pStyle w:val="Akapitzlist"/>
        <w:widowControl/>
        <w:numPr>
          <w:ilvl w:val="0"/>
          <w:numId w:val="65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6B7EA3">
        <w:rPr>
          <w:rFonts w:asciiTheme="minorHAnsi" w:hAnsiTheme="minorHAnsi" w:cstheme="minorHAnsi"/>
          <w:sz w:val="24"/>
          <w:szCs w:val="24"/>
          <w:lang w:eastAsia="pl-PL"/>
        </w:rPr>
        <w:t>posiada</w:t>
      </w:r>
      <w:proofErr w:type="gramEnd"/>
      <w:r w:rsidRPr="006B7EA3">
        <w:rPr>
          <w:rFonts w:asciiTheme="minorHAnsi" w:hAnsiTheme="minorHAnsi" w:cstheme="minorHAnsi"/>
          <w:sz w:val="24"/>
          <w:szCs w:val="24"/>
          <w:lang w:eastAsia="pl-PL"/>
        </w:rPr>
        <w:t xml:space="preserve"> Pani/Pan:</w:t>
      </w:r>
    </w:p>
    <w:p w:rsidR="00517AC5" w:rsidRPr="00DE6CC9" w:rsidRDefault="00517AC5" w:rsidP="00517AC5">
      <w:pPr>
        <w:pStyle w:val="Akapitzlist"/>
        <w:widowControl/>
        <w:numPr>
          <w:ilvl w:val="0"/>
          <w:numId w:val="63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color w:val="00B0F0"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na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podstawie art. 15 RODO prawo dostępu do danych osobowych Pani/Pana dotyczących;</w:t>
      </w:r>
    </w:p>
    <w:p w:rsidR="00517AC5" w:rsidRPr="00DE6CC9" w:rsidRDefault="00517AC5" w:rsidP="00517AC5">
      <w:pPr>
        <w:pStyle w:val="Akapitzlist"/>
        <w:widowControl/>
        <w:numPr>
          <w:ilvl w:val="0"/>
          <w:numId w:val="63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na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517AC5" w:rsidRPr="00DE6CC9" w:rsidRDefault="00517AC5" w:rsidP="00517AC5">
      <w:pPr>
        <w:pStyle w:val="Akapitzlist"/>
        <w:widowControl/>
        <w:numPr>
          <w:ilvl w:val="0"/>
          <w:numId w:val="63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na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517AC5" w:rsidRPr="00DE6CC9" w:rsidRDefault="00517AC5" w:rsidP="00517AC5">
      <w:pPr>
        <w:pStyle w:val="Akapitzlist"/>
        <w:widowControl/>
        <w:numPr>
          <w:ilvl w:val="0"/>
          <w:numId w:val="63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517AC5" w:rsidRPr="006B7EA3" w:rsidRDefault="00517AC5" w:rsidP="00517AC5">
      <w:pPr>
        <w:pStyle w:val="Akapitzlist"/>
        <w:widowControl/>
        <w:numPr>
          <w:ilvl w:val="0"/>
          <w:numId w:val="65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proofErr w:type="gramStart"/>
      <w:r w:rsidRPr="006B7EA3">
        <w:rPr>
          <w:rFonts w:asciiTheme="minorHAnsi" w:hAnsiTheme="minorHAnsi" w:cstheme="minorHAnsi"/>
          <w:sz w:val="24"/>
          <w:szCs w:val="24"/>
          <w:lang w:eastAsia="pl-PL"/>
        </w:rPr>
        <w:t>nie</w:t>
      </w:r>
      <w:proofErr w:type="gramEnd"/>
      <w:r w:rsidRPr="006B7EA3">
        <w:rPr>
          <w:rFonts w:asciiTheme="minorHAnsi" w:hAnsiTheme="minorHAnsi" w:cstheme="minorHAnsi"/>
          <w:sz w:val="24"/>
          <w:szCs w:val="24"/>
          <w:lang w:eastAsia="pl-PL"/>
        </w:rPr>
        <w:t xml:space="preserve"> przysługuje Pani/Panu:</w:t>
      </w:r>
    </w:p>
    <w:p w:rsidR="00517AC5" w:rsidRPr="00DE6CC9" w:rsidRDefault="00517AC5" w:rsidP="00517AC5">
      <w:pPr>
        <w:pStyle w:val="Akapitzlist"/>
        <w:widowControl/>
        <w:numPr>
          <w:ilvl w:val="0"/>
          <w:numId w:val="64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w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związku z art. 17 ust. 3 lit. b, d lub e RODO prawo do usunięcia danych osobowych;</w:t>
      </w:r>
    </w:p>
    <w:p w:rsidR="00517AC5" w:rsidRPr="00404866" w:rsidRDefault="00517AC5" w:rsidP="00517AC5">
      <w:pPr>
        <w:pStyle w:val="Akapitzlist"/>
        <w:widowControl/>
        <w:numPr>
          <w:ilvl w:val="0"/>
          <w:numId w:val="64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proofErr w:type="gramStart"/>
      <w:r w:rsidRPr="00404866">
        <w:rPr>
          <w:rFonts w:asciiTheme="minorHAnsi" w:hAnsiTheme="minorHAnsi" w:cstheme="minorHAnsi"/>
          <w:sz w:val="24"/>
          <w:szCs w:val="24"/>
          <w:lang w:eastAsia="pl-PL"/>
        </w:rPr>
        <w:t>prawo</w:t>
      </w:r>
      <w:proofErr w:type="gramEnd"/>
      <w:r w:rsidRPr="00404866">
        <w:rPr>
          <w:rFonts w:asciiTheme="minorHAnsi" w:hAnsiTheme="minorHAnsi" w:cstheme="minorHAnsi"/>
          <w:sz w:val="24"/>
          <w:szCs w:val="24"/>
          <w:lang w:eastAsia="pl-PL"/>
        </w:rPr>
        <w:t xml:space="preserve"> do przenoszenia danych osobowych, o którym mowa w art. 20 RODO;</w:t>
      </w:r>
    </w:p>
    <w:p w:rsidR="00517AC5" w:rsidRPr="00404866" w:rsidRDefault="00517AC5" w:rsidP="00517AC5">
      <w:pPr>
        <w:pStyle w:val="Akapitzlist"/>
        <w:numPr>
          <w:ilvl w:val="0"/>
          <w:numId w:val="65"/>
        </w:num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  <w:proofErr w:type="gramStart"/>
      <w:r w:rsidRPr="00404866">
        <w:rPr>
          <w:rFonts w:asciiTheme="minorHAnsi" w:hAnsiTheme="minorHAnsi" w:cstheme="minorHAnsi"/>
          <w:sz w:val="24"/>
          <w:szCs w:val="24"/>
          <w:lang w:eastAsia="pl-PL"/>
        </w:rPr>
        <w:t>na</w:t>
      </w:r>
      <w:proofErr w:type="gramEnd"/>
      <w:r w:rsidRPr="00404866">
        <w:rPr>
          <w:rFonts w:asciiTheme="minorHAnsi" w:hAnsiTheme="minorHAnsi" w:cstheme="minorHAnsi"/>
          <w:sz w:val="24"/>
          <w:szCs w:val="24"/>
          <w:lang w:eastAsia="pl-PL"/>
        </w:rPr>
        <w:t xml:space="preserve"> podstawie art. 21 RODO prawo sprzeciwu, wobec przetwarzania danych osobowych, gdyż podstawą prawną przetwarzania Pani/Pana danych osobowych jest art. 6 ust. 1 lit. c RODO.</w:t>
      </w:r>
    </w:p>
    <w:p w:rsidR="0045431A" w:rsidRPr="00E25A11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431A" w:rsidRPr="00E25A11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 xml:space="preserve">III. </w:t>
      </w:r>
      <w:proofErr w:type="gramStart"/>
      <w:r w:rsidRPr="00E25A11">
        <w:rPr>
          <w:rFonts w:asciiTheme="minorHAnsi" w:hAnsiTheme="minorHAnsi"/>
          <w:b/>
          <w:bCs/>
          <w:sz w:val="24"/>
          <w:szCs w:val="24"/>
        </w:rPr>
        <w:t>OPIS  PRZEDMIOTU</w:t>
      </w:r>
      <w:proofErr w:type="gramEnd"/>
      <w:r w:rsidRPr="00E25A11">
        <w:rPr>
          <w:rFonts w:asciiTheme="minorHAnsi" w:hAnsiTheme="minorHAnsi"/>
          <w:b/>
          <w:bCs/>
          <w:sz w:val="24"/>
          <w:szCs w:val="24"/>
        </w:rPr>
        <w:t xml:space="preserve">  ZAMÓWIENIA:</w:t>
      </w:r>
    </w:p>
    <w:p w:rsidR="000D23DE" w:rsidRPr="0008216A" w:rsidRDefault="000D23DE" w:rsidP="000D23DE">
      <w:pPr>
        <w:widowControl/>
        <w:numPr>
          <w:ilvl w:val="0"/>
          <w:numId w:val="21"/>
        </w:numPr>
        <w:tabs>
          <w:tab w:val="clear" w:pos="1440"/>
        </w:tabs>
        <w:ind w:left="284" w:hanging="284"/>
        <w:jc w:val="both"/>
        <w:rPr>
          <w:rFonts w:asciiTheme="minorHAnsi" w:hAnsiTheme="minorHAnsi"/>
          <w:i/>
          <w:sz w:val="24"/>
          <w:szCs w:val="24"/>
        </w:rPr>
      </w:pPr>
      <w:r w:rsidRPr="0008216A">
        <w:rPr>
          <w:rFonts w:asciiTheme="minorHAnsi" w:hAnsiTheme="minorHAnsi"/>
          <w:sz w:val="24"/>
          <w:szCs w:val="24"/>
        </w:rPr>
        <w:t>Przedmiotem zamówienia jest:</w:t>
      </w:r>
    </w:p>
    <w:p w:rsidR="000D23DE" w:rsidRPr="0008216A" w:rsidRDefault="000D23DE" w:rsidP="00057B4F">
      <w:pPr>
        <w:widowControl/>
        <w:numPr>
          <w:ilvl w:val="0"/>
          <w:numId w:val="43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08216A">
        <w:rPr>
          <w:rFonts w:asciiTheme="minorHAnsi" w:hAnsiTheme="minorHAnsi"/>
          <w:b/>
          <w:sz w:val="24"/>
          <w:szCs w:val="24"/>
        </w:rPr>
        <w:t>Pakiet nr 1:</w:t>
      </w:r>
    </w:p>
    <w:p w:rsidR="000D23DE" w:rsidRPr="0008216A" w:rsidRDefault="000D23DE" w:rsidP="000D23DE">
      <w:pPr>
        <w:widowControl/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08216A">
        <w:rPr>
          <w:rFonts w:asciiTheme="minorHAnsi" w:hAnsiTheme="minorHAnsi" w:cs="Tahoma"/>
          <w:bCs/>
          <w:color w:val="000000"/>
          <w:sz w:val="24"/>
          <w:szCs w:val="24"/>
        </w:rPr>
        <w:t>Świadczenie usług dezynfekcji, mycia, przeglądu, konserwacji, pakowania i sterylizacji narzędzi chir</w:t>
      </w:r>
      <w:r w:rsidR="0008216A" w:rsidRPr="0008216A">
        <w:rPr>
          <w:rFonts w:asciiTheme="minorHAnsi" w:hAnsiTheme="minorHAnsi" w:cs="Tahoma"/>
          <w:bCs/>
          <w:color w:val="000000"/>
          <w:sz w:val="24"/>
          <w:szCs w:val="24"/>
        </w:rPr>
        <w:t xml:space="preserve">urgicznych, sprzętu medycznego </w:t>
      </w:r>
      <w:r w:rsidRPr="0008216A">
        <w:rPr>
          <w:rFonts w:asciiTheme="minorHAnsi" w:hAnsiTheme="minorHAnsi" w:cs="Tahoma"/>
          <w:bCs/>
          <w:color w:val="000000"/>
          <w:sz w:val="24"/>
          <w:szCs w:val="24"/>
        </w:rPr>
        <w:t>parą wodna pod ciśnieniem w temperaturach: 134. 0 ºC, 121. 0 ºC.</w:t>
      </w:r>
    </w:p>
    <w:p w:rsidR="000D23DE" w:rsidRPr="0008216A" w:rsidRDefault="000D23DE" w:rsidP="00057B4F">
      <w:pPr>
        <w:widowControl/>
        <w:numPr>
          <w:ilvl w:val="0"/>
          <w:numId w:val="43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08216A">
        <w:rPr>
          <w:rFonts w:asciiTheme="minorHAnsi" w:hAnsiTheme="minorHAnsi"/>
          <w:b/>
          <w:sz w:val="24"/>
          <w:szCs w:val="24"/>
        </w:rPr>
        <w:t>Pakiet nr 2:</w:t>
      </w:r>
    </w:p>
    <w:p w:rsidR="000D23DE" w:rsidRPr="0008216A" w:rsidRDefault="000D23DE" w:rsidP="000D23DE">
      <w:pPr>
        <w:widowControl/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08216A">
        <w:rPr>
          <w:rFonts w:asciiTheme="minorHAnsi" w:eastAsia="Arial" w:hAnsiTheme="minorHAnsi" w:cs="Arial"/>
          <w:bCs/>
          <w:color w:val="000000"/>
          <w:sz w:val="24"/>
          <w:szCs w:val="24"/>
        </w:rPr>
        <w:t>Świadczenie usług w zakresie niskotemperaturowej sterylizacji narzędzi i sprzętu medycznego (tlenkiem etylenu).</w:t>
      </w:r>
    </w:p>
    <w:p w:rsidR="000D23DE" w:rsidRPr="0008216A" w:rsidRDefault="000D23DE" w:rsidP="000D23DE">
      <w:pPr>
        <w:widowControl/>
        <w:ind w:left="420"/>
        <w:jc w:val="both"/>
        <w:rPr>
          <w:rFonts w:asciiTheme="minorHAnsi" w:hAnsiTheme="minorHAnsi"/>
          <w:i/>
          <w:sz w:val="24"/>
          <w:szCs w:val="24"/>
        </w:rPr>
      </w:pPr>
      <w:r w:rsidRPr="0008216A">
        <w:rPr>
          <w:rFonts w:asciiTheme="minorHAnsi" w:hAnsiTheme="minorHAnsi"/>
          <w:i/>
          <w:sz w:val="24"/>
          <w:szCs w:val="24"/>
        </w:rPr>
        <w:t>S</w:t>
      </w:r>
      <w:r w:rsidRPr="0008216A">
        <w:rPr>
          <w:rFonts w:asciiTheme="minorHAnsi" w:hAnsiTheme="minorHAnsi"/>
          <w:sz w:val="24"/>
          <w:szCs w:val="24"/>
        </w:rPr>
        <w:t xml:space="preserve">zczegółowy opis przedmiotu zamówienia został </w:t>
      </w:r>
      <w:r w:rsidR="004E0FA6">
        <w:rPr>
          <w:rFonts w:asciiTheme="minorHAnsi" w:hAnsiTheme="minorHAnsi"/>
          <w:sz w:val="24"/>
          <w:szCs w:val="24"/>
        </w:rPr>
        <w:t>określony w załączniku nr1</w:t>
      </w:r>
      <w:r w:rsidRPr="0008216A">
        <w:rPr>
          <w:rFonts w:asciiTheme="minorHAnsi" w:hAnsiTheme="minorHAnsi"/>
          <w:sz w:val="24"/>
          <w:szCs w:val="24"/>
        </w:rPr>
        <w:t xml:space="preserve"> do </w:t>
      </w:r>
      <w:proofErr w:type="spellStart"/>
      <w:r w:rsidRPr="0008216A">
        <w:rPr>
          <w:rFonts w:asciiTheme="minorHAnsi" w:hAnsiTheme="minorHAnsi"/>
          <w:sz w:val="24"/>
          <w:szCs w:val="24"/>
        </w:rPr>
        <w:t>siwz</w:t>
      </w:r>
      <w:proofErr w:type="spellEnd"/>
      <w:r w:rsidRPr="0008216A">
        <w:rPr>
          <w:rFonts w:asciiTheme="minorHAnsi" w:hAnsiTheme="minorHAnsi"/>
          <w:sz w:val="24"/>
          <w:szCs w:val="24"/>
        </w:rPr>
        <w:t>.</w:t>
      </w:r>
    </w:p>
    <w:p w:rsidR="000A7A4B" w:rsidRPr="0008216A" w:rsidRDefault="000D23DE" w:rsidP="000D23DE">
      <w:pPr>
        <w:jc w:val="both"/>
        <w:rPr>
          <w:rFonts w:asciiTheme="minorHAnsi" w:hAnsiTheme="minorHAnsi"/>
          <w:sz w:val="24"/>
          <w:szCs w:val="24"/>
        </w:rPr>
      </w:pPr>
      <w:r w:rsidRPr="0008216A">
        <w:rPr>
          <w:rFonts w:asciiTheme="minorHAnsi" w:hAnsiTheme="minorHAnsi"/>
          <w:sz w:val="24"/>
          <w:szCs w:val="24"/>
        </w:rPr>
        <w:t xml:space="preserve">Kod CPV: </w:t>
      </w:r>
      <w:r w:rsidRPr="0008216A">
        <w:rPr>
          <w:rFonts w:asciiTheme="minorHAnsi" w:hAnsiTheme="minorHAnsi"/>
          <w:b/>
          <w:bCs/>
          <w:snapToGrid w:val="0"/>
          <w:sz w:val="24"/>
          <w:szCs w:val="24"/>
        </w:rPr>
        <w:t>85120000-6, 85112000-7, 60000000-7</w:t>
      </w:r>
      <w:r w:rsidRPr="0008216A">
        <w:rPr>
          <w:rFonts w:asciiTheme="minorHAnsi" w:hAnsiTheme="minorHAnsi"/>
          <w:sz w:val="24"/>
          <w:szCs w:val="24"/>
        </w:rPr>
        <w:t>.</w:t>
      </w:r>
    </w:p>
    <w:p w:rsidR="000A7A4B" w:rsidRPr="001869A8" w:rsidRDefault="000A7A4B" w:rsidP="000A7A4B">
      <w:pPr>
        <w:widowControl/>
        <w:ind w:left="420"/>
        <w:jc w:val="both"/>
        <w:rPr>
          <w:rFonts w:asciiTheme="minorHAnsi" w:hAnsiTheme="minorHAnsi"/>
          <w:sz w:val="24"/>
          <w:szCs w:val="24"/>
        </w:rPr>
      </w:pPr>
    </w:p>
    <w:p w:rsidR="00246EC1" w:rsidRPr="00246EC1" w:rsidRDefault="00246EC1" w:rsidP="00246EC1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246EC1">
        <w:rPr>
          <w:rFonts w:asciiTheme="minorHAnsi" w:hAnsiTheme="minorHAnsi" w:cs="Arial"/>
          <w:sz w:val="24"/>
          <w:szCs w:val="24"/>
          <w:lang w:eastAsia="pl-PL"/>
        </w:rPr>
        <w:t xml:space="preserve">Zamawiający wymaga zatrudnienia przez Wykonawcę lub Podwykonawcę na podstawie umowy o pracę osób wykonujących czynności w zakresie realizacji zamówienia, tj.: transportu pakietów do sterylizacji (w tym także załadunek, rozładunek), </w:t>
      </w:r>
      <w:r w:rsidRPr="00246EC1">
        <w:rPr>
          <w:rFonts w:asciiTheme="minorHAnsi" w:hAnsiTheme="minorHAnsi" w:cs="Tahoma"/>
          <w:bCs/>
          <w:color w:val="000000"/>
          <w:sz w:val="24"/>
          <w:szCs w:val="24"/>
        </w:rPr>
        <w:t>dezynfekcji, mycia, przeglądu, konserwacji, pakowania i sterylizacji narzędzi chirurgicznych, sprzętu medycznego</w:t>
      </w:r>
      <w:r w:rsidRPr="00246EC1">
        <w:rPr>
          <w:rFonts w:asciiTheme="minorHAnsi" w:eastAsia="Calibri" w:hAnsiTheme="minorHAnsi"/>
          <w:sz w:val="24"/>
          <w:szCs w:val="24"/>
          <w:lang w:eastAsia="pl-PL"/>
        </w:rPr>
        <w:t>, których wykonanie polega na wykonywaniu pracy w sposób okre</w:t>
      </w:r>
      <w:r w:rsidRPr="00246EC1">
        <w:rPr>
          <w:rFonts w:asciiTheme="minorHAnsi" w:eastAsia="TimesNewRoman" w:hAnsiTheme="minorHAnsi" w:cs="TimesNewRoman"/>
          <w:sz w:val="24"/>
          <w:szCs w:val="24"/>
          <w:lang w:eastAsia="pl-PL"/>
        </w:rPr>
        <w:t>ś</w:t>
      </w:r>
      <w:r w:rsidRPr="00246EC1">
        <w:rPr>
          <w:rFonts w:asciiTheme="minorHAnsi" w:eastAsia="Calibri" w:hAnsiTheme="minorHAnsi"/>
          <w:sz w:val="24"/>
          <w:szCs w:val="24"/>
          <w:lang w:eastAsia="pl-PL"/>
        </w:rPr>
        <w:t>lony w art. 22 §1 ustawy z dnia 26 czerwca 1974 r. – Kodeks pracy.</w:t>
      </w:r>
    </w:p>
    <w:p w:rsidR="00246EC1" w:rsidRPr="00246EC1" w:rsidRDefault="00246EC1" w:rsidP="00246EC1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246EC1">
        <w:rPr>
          <w:rFonts w:asciiTheme="minorHAnsi" w:eastAsia="Calibri" w:hAnsiTheme="minorHAnsi"/>
          <w:sz w:val="24"/>
          <w:szCs w:val="24"/>
          <w:lang w:eastAsia="pl-PL"/>
        </w:rPr>
        <w:t>Szczegółowe regulacje wynikaj</w:t>
      </w:r>
      <w:r w:rsidRPr="00246EC1">
        <w:rPr>
          <w:rFonts w:asciiTheme="minorHAnsi" w:eastAsia="TimesNewRoman" w:hAnsiTheme="minorHAnsi" w:cs="TimesNewRoman"/>
          <w:sz w:val="24"/>
          <w:szCs w:val="24"/>
          <w:lang w:eastAsia="pl-PL"/>
        </w:rPr>
        <w:t>ą</w:t>
      </w:r>
      <w:r w:rsidRPr="00246EC1">
        <w:rPr>
          <w:rFonts w:asciiTheme="minorHAnsi" w:eastAsia="Calibri" w:hAnsiTheme="minorHAnsi"/>
          <w:sz w:val="24"/>
          <w:szCs w:val="24"/>
          <w:lang w:eastAsia="pl-PL"/>
        </w:rPr>
        <w:t>ce z art. 36 ust. 2 p</w:t>
      </w:r>
      <w:r w:rsidR="00517AC5">
        <w:rPr>
          <w:rFonts w:asciiTheme="minorHAnsi" w:eastAsia="Calibri" w:hAnsiTheme="minorHAnsi"/>
          <w:sz w:val="24"/>
          <w:szCs w:val="24"/>
          <w:lang w:eastAsia="pl-PL"/>
        </w:rPr>
        <w:t>kt. 8a ustawy zostały zawarte w </w:t>
      </w:r>
      <w:r w:rsidRPr="00246EC1">
        <w:rPr>
          <w:rFonts w:asciiTheme="minorHAnsi" w:eastAsia="Calibri" w:hAnsiTheme="minorHAnsi"/>
          <w:sz w:val="24"/>
          <w:szCs w:val="24"/>
          <w:lang w:eastAsia="pl-PL"/>
        </w:rPr>
        <w:t>głównych postanowieniach umowy.</w:t>
      </w:r>
    </w:p>
    <w:p w:rsidR="000A7A4B" w:rsidRPr="00246EC1" w:rsidRDefault="000D23DE" w:rsidP="000A7A4B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246EC1">
        <w:rPr>
          <w:rFonts w:asciiTheme="minorHAnsi" w:hAnsiTheme="minorHAnsi"/>
          <w:sz w:val="24"/>
          <w:szCs w:val="24"/>
        </w:rPr>
        <w:t>Zamawiający dopuszcza możliwość składania ofert częściowych</w:t>
      </w:r>
      <w:r w:rsidR="000A7A4B" w:rsidRPr="00246EC1">
        <w:rPr>
          <w:rFonts w:asciiTheme="minorHAnsi" w:hAnsiTheme="minorHAnsi"/>
          <w:sz w:val="24"/>
          <w:szCs w:val="24"/>
        </w:rPr>
        <w:t>.</w:t>
      </w:r>
    </w:p>
    <w:p w:rsidR="000A7A4B" w:rsidRPr="00246EC1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246EC1">
        <w:rPr>
          <w:rFonts w:asciiTheme="minorHAnsi" w:hAnsiTheme="minorHAns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0A7A4B" w:rsidRPr="00246EC1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246EC1">
        <w:rPr>
          <w:rFonts w:asciiTheme="minorHAnsi" w:eastAsia="Calibri" w:hAnsiTheme="minorHAnsi"/>
          <w:szCs w:val="24"/>
          <w:lang w:eastAsia="pl-PL"/>
        </w:rPr>
        <w:t>Zamawiaj</w:t>
      </w:r>
      <w:r w:rsidRPr="00246EC1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246EC1">
        <w:rPr>
          <w:rFonts w:asciiTheme="minorHAnsi" w:eastAsia="Calibri" w:hAnsiTheme="minorHAnsi"/>
          <w:szCs w:val="24"/>
          <w:lang w:eastAsia="pl-PL"/>
        </w:rPr>
        <w:t xml:space="preserve">cy </w:t>
      </w:r>
      <w:r w:rsidRPr="00246EC1">
        <w:rPr>
          <w:rFonts w:asciiTheme="minorHAnsi" w:eastAsia="TimesNewRoman" w:hAnsiTheme="minorHAnsi" w:cs="TimesNewRoman"/>
          <w:szCs w:val="24"/>
          <w:lang w:eastAsia="pl-PL"/>
        </w:rPr>
        <w:t>żą</w:t>
      </w:r>
      <w:r w:rsidRPr="00246EC1">
        <w:rPr>
          <w:rFonts w:asciiTheme="minorHAnsi" w:eastAsia="Calibri" w:hAnsiTheme="minorHAnsi"/>
          <w:szCs w:val="24"/>
          <w:lang w:eastAsia="pl-PL"/>
        </w:rPr>
        <w:t>da wskazania przez Wykonawc</w:t>
      </w:r>
      <w:r w:rsidRPr="00246EC1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246EC1">
        <w:rPr>
          <w:rFonts w:asciiTheme="minorHAnsi" w:eastAsia="Calibri" w:hAnsiTheme="minorHAnsi"/>
          <w:szCs w:val="24"/>
          <w:lang w:eastAsia="pl-PL"/>
        </w:rPr>
        <w:t>cz</w:t>
      </w:r>
      <w:r w:rsidRPr="00246EC1">
        <w:rPr>
          <w:rFonts w:asciiTheme="minorHAnsi" w:eastAsia="TimesNewRoman" w:hAnsiTheme="minorHAnsi" w:cs="TimesNewRoman"/>
          <w:szCs w:val="24"/>
          <w:lang w:eastAsia="pl-PL"/>
        </w:rPr>
        <w:t>ęś</w:t>
      </w:r>
      <w:r w:rsidRPr="00246EC1">
        <w:rPr>
          <w:rFonts w:asciiTheme="minorHAnsi" w:eastAsia="Calibri" w:hAnsiTheme="minorHAnsi"/>
          <w:szCs w:val="24"/>
          <w:lang w:eastAsia="pl-PL"/>
        </w:rPr>
        <w:t>ci zamówienia, których wykonanie zamierza powierzy</w:t>
      </w:r>
      <w:r w:rsidRPr="00246EC1">
        <w:rPr>
          <w:rFonts w:asciiTheme="minorHAnsi" w:eastAsia="TimesNewRoman" w:hAnsiTheme="minorHAnsi" w:cs="TimesNewRoman"/>
          <w:szCs w:val="24"/>
          <w:lang w:eastAsia="pl-PL"/>
        </w:rPr>
        <w:t xml:space="preserve">ć </w:t>
      </w:r>
      <w:r w:rsidRPr="00246EC1">
        <w:rPr>
          <w:rFonts w:asciiTheme="minorHAnsi" w:eastAsia="Calibri" w:hAnsiTheme="minorHAnsi"/>
          <w:szCs w:val="24"/>
          <w:lang w:eastAsia="pl-PL"/>
        </w:rPr>
        <w:t>podwykonawcom i podania przez Wykonawc</w:t>
      </w:r>
      <w:r w:rsidRPr="00246EC1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246EC1">
        <w:rPr>
          <w:rFonts w:asciiTheme="minorHAnsi" w:eastAsia="Calibri" w:hAnsiTheme="minorHAnsi"/>
          <w:szCs w:val="24"/>
          <w:lang w:eastAsia="pl-PL"/>
        </w:rPr>
        <w:t>firm</w:t>
      </w:r>
      <w:r w:rsidRPr="00246EC1">
        <w:rPr>
          <w:rFonts w:asciiTheme="minorHAnsi" w:hAnsiTheme="minorHAnsi"/>
          <w:szCs w:val="24"/>
        </w:rPr>
        <w:t xml:space="preserve"> </w:t>
      </w:r>
      <w:r w:rsidRPr="00246EC1">
        <w:rPr>
          <w:rFonts w:asciiTheme="minorHAnsi" w:eastAsia="Calibri" w:hAnsiTheme="minorHAnsi"/>
          <w:szCs w:val="24"/>
          <w:lang w:eastAsia="pl-PL"/>
        </w:rPr>
        <w:t>podwykonawców.</w:t>
      </w:r>
    </w:p>
    <w:p w:rsidR="000A7A4B" w:rsidRPr="00246EC1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246EC1">
        <w:rPr>
          <w:rFonts w:asciiTheme="minorHAnsi" w:hAnsiTheme="minorHAnsi"/>
          <w:szCs w:val="24"/>
        </w:rPr>
        <w:t>Zamawiający nie dopuszcza możliwości składania ofert wariantowych.</w:t>
      </w:r>
    </w:p>
    <w:p w:rsidR="000A7A4B" w:rsidRPr="00246EC1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246EC1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246EC1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246EC1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246EC1">
        <w:rPr>
          <w:rFonts w:asciiTheme="minorHAnsi" w:hAnsiTheme="minorHAnsi"/>
          <w:b/>
          <w:bCs/>
          <w:szCs w:val="24"/>
        </w:rPr>
        <w:t>IV.TERMIN WYKONANIA ZAMÓWIENIA:</w:t>
      </w:r>
      <w:r w:rsidRPr="00246EC1">
        <w:rPr>
          <w:rFonts w:asciiTheme="minorHAnsi" w:hAnsiTheme="minorHAnsi"/>
          <w:bCs/>
          <w:szCs w:val="24"/>
        </w:rPr>
        <w:t xml:space="preserve"> </w:t>
      </w:r>
    </w:p>
    <w:p w:rsidR="00B2179C" w:rsidRPr="00246EC1" w:rsidRDefault="000D23DE" w:rsidP="00B2179C">
      <w:pPr>
        <w:pStyle w:val="Standard"/>
        <w:ind w:left="360"/>
        <w:jc w:val="both"/>
        <w:rPr>
          <w:rFonts w:asciiTheme="minorHAnsi" w:hAnsiTheme="minorHAnsi"/>
          <w:sz w:val="24"/>
        </w:rPr>
      </w:pPr>
      <w:r w:rsidRPr="00246EC1">
        <w:rPr>
          <w:rFonts w:asciiTheme="minorHAnsi" w:hAnsiTheme="minorHAnsi"/>
          <w:sz w:val="24"/>
        </w:rPr>
        <w:t>Wymagany termin realizacji zamówienia –</w:t>
      </w:r>
      <w:r w:rsidR="00517AC5">
        <w:rPr>
          <w:rFonts w:asciiTheme="minorHAnsi" w:hAnsiTheme="minorHAnsi"/>
          <w:sz w:val="24"/>
        </w:rPr>
        <w:t xml:space="preserve"> </w:t>
      </w:r>
      <w:r w:rsidRPr="00246EC1">
        <w:rPr>
          <w:rFonts w:asciiTheme="minorHAnsi" w:hAnsiTheme="minorHAnsi"/>
          <w:sz w:val="24"/>
        </w:rPr>
        <w:t xml:space="preserve">w okresie </w:t>
      </w:r>
      <w:r w:rsidR="00517AC5">
        <w:rPr>
          <w:rFonts w:asciiTheme="minorHAnsi" w:hAnsiTheme="minorHAnsi"/>
          <w:sz w:val="24"/>
        </w:rPr>
        <w:t xml:space="preserve">dwudziestu czterech miesięcy </w:t>
      </w:r>
      <w:r w:rsidRPr="00246EC1">
        <w:rPr>
          <w:rFonts w:asciiTheme="minorHAnsi" w:hAnsiTheme="minorHAnsi"/>
          <w:sz w:val="24"/>
        </w:rPr>
        <w:t>od dnia podpisania umowy.</w:t>
      </w:r>
    </w:p>
    <w:p w:rsidR="000D23DE" w:rsidRPr="00246EC1" w:rsidRDefault="000D23DE" w:rsidP="00B2179C">
      <w:pPr>
        <w:pStyle w:val="Standard"/>
        <w:ind w:left="360"/>
        <w:jc w:val="both"/>
        <w:rPr>
          <w:rFonts w:asciiTheme="minorHAnsi" w:hAnsiTheme="minorHAnsi"/>
          <w:bCs/>
          <w:color w:val="FF0000"/>
        </w:rPr>
      </w:pPr>
    </w:p>
    <w:p w:rsidR="0045431A" w:rsidRPr="00246EC1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246EC1">
        <w:rPr>
          <w:rFonts w:asciiTheme="minorHAnsi" w:hAnsiTheme="minorHAnsi"/>
          <w:b/>
        </w:rPr>
        <w:t xml:space="preserve">V. </w:t>
      </w:r>
      <w:r w:rsidRPr="00246EC1">
        <w:rPr>
          <w:rFonts w:asciiTheme="minorHAnsi" w:hAnsiTheme="minorHAnsi"/>
          <w:b/>
          <w:szCs w:val="24"/>
        </w:rPr>
        <w:t>WARUNKI UDZIAŁU W POSTĘPOWANIU</w:t>
      </w:r>
      <w:r w:rsidR="00BE237E" w:rsidRPr="00246EC1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246EC1" w:rsidRDefault="00BE237E" w:rsidP="00D12F01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246EC1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246EC1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246EC1">
        <w:rPr>
          <w:rFonts w:asciiTheme="minorHAnsi" w:hAnsiTheme="minorHAnsi"/>
          <w:szCs w:val="24"/>
        </w:rPr>
        <w:t xml:space="preserve">2. </w:t>
      </w:r>
      <w:r w:rsidRPr="00246EC1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312A0F" w:rsidRPr="00246EC1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proofErr w:type="gramStart"/>
      <w:r w:rsidRPr="00246EC1">
        <w:rPr>
          <w:rFonts w:asciiTheme="minorHAnsi" w:hAnsiTheme="minorHAnsi"/>
          <w:szCs w:val="24"/>
        </w:rPr>
        <w:t>kompetencji</w:t>
      </w:r>
      <w:proofErr w:type="gramEnd"/>
      <w:r w:rsidRPr="00246EC1">
        <w:rPr>
          <w:rFonts w:asciiTheme="minorHAnsi" w:hAnsiTheme="minorHAnsi"/>
          <w:szCs w:val="24"/>
        </w:rPr>
        <w:t xml:space="preserve"> lub uprawnień do prowadzenia określonej działalności zawodowej, o ile wynika to z odrębnych przepisów:</w:t>
      </w:r>
    </w:p>
    <w:p w:rsidR="00312A0F" w:rsidRPr="00246EC1" w:rsidRDefault="00351CA4" w:rsidP="00351CA4">
      <w:pPr>
        <w:pStyle w:val="PPKT"/>
        <w:spacing w:before="0" w:after="0" w:line="240" w:lineRule="auto"/>
        <w:ind w:left="709"/>
        <w:rPr>
          <w:rFonts w:asciiTheme="minorHAnsi" w:hAnsiTheme="minorHAnsi" w:cs="Calibri"/>
        </w:rPr>
      </w:pPr>
      <w:r w:rsidRPr="00246EC1">
        <w:rPr>
          <w:rFonts w:asciiTheme="minorHAnsi" w:hAnsiTheme="minorHAnsi" w:cs="Calibri"/>
        </w:rPr>
        <w:t>Zamawiający nie wyznacza szczegółowego warunku w tym zakresie;</w:t>
      </w:r>
    </w:p>
    <w:p w:rsidR="00312A0F" w:rsidRPr="00246EC1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proofErr w:type="gramStart"/>
      <w:r w:rsidRPr="00246EC1">
        <w:rPr>
          <w:rFonts w:asciiTheme="minorHAnsi" w:hAnsiTheme="minorHAnsi"/>
          <w:szCs w:val="24"/>
        </w:rPr>
        <w:t>sytuacji</w:t>
      </w:r>
      <w:proofErr w:type="gramEnd"/>
      <w:r w:rsidRPr="00246EC1">
        <w:rPr>
          <w:rFonts w:asciiTheme="minorHAnsi" w:hAnsiTheme="minorHAnsi"/>
          <w:szCs w:val="24"/>
        </w:rPr>
        <w:t xml:space="preserve"> ekonomicznej i finansowej: </w:t>
      </w:r>
    </w:p>
    <w:p w:rsidR="00312A0F" w:rsidRPr="00246EC1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246EC1">
        <w:rPr>
          <w:rFonts w:asciiTheme="minorHAnsi" w:hAnsiTheme="minorHAnsi" w:cs="Calibri"/>
        </w:rPr>
        <w:lastRenderedPageBreak/>
        <w:t>Zamawiający nie wyznacza szczegółowego warunku w tym zakresie;</w:t>
      </w:r>
    </w:p>
    <w:p w:rsidR="00312A0F" w:rsidRPr="00246EC1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proofErr w:type="gramStart"/>
      <w:r w:rsidRPr="00246EC1">
        <w:rPr>
          <w:rFonts w:asciiTheme="minorHAnsi" w:hAnsiTheme="minorHAnsi"/>
          <w:szCs w:val="24"/>
        </w:rPr>
        <w:t>zdolności</w:t>
      </w:r>
      <w:proofErr w:type="gramEnd"/>
      <w:r w:rsidRPr="00246EC1">
        <w:rPr>
          <w:rFonts w:asciiTheme="minorHAnsi" w:hAnsiTheme="minorHAnsi"/>
          <w:szCs w:val="24"/>
        </w:rPr>
        <w:t xml:space="preserve"> technicznej i zawodowej: </w:t>
      </w:r>
    </w:p>
    <w:p w:rsidR="00CB7BD1" w:rsidRPr="00246EC1" w:rsidRDefault="00CB7BD1" w:rsidP="00CB7BD1">
      <w:pPr>
        <w:pStyle w:val="PPKT"/>
        <w:spacing w:before="0" w:after="0" w:line="240" w:lineRule="auto"/>
        <w:ind w:left="709"/>
        <w:rPr>
          <w:rFonts w:asciiTheme="minorHAnsi" w:hAnsiTheme="minorHAnsi" w:cs="Calibri"/>
          <w:highlight w:val="yellow"/>
        </w:rPr>
      </w:pPr>
      <w:r w:rsidRPr="00246EC1">
        <w:rPr>
          <w:rFonts w:asciiTheme="minorHAnsi" w:hAnsiTheme="minorHAnsi" w:cs="Calibri"/>
        </w:rPr>
        <w:t>Zamawiający nie wyznacza szczegółowego warunku w tym zakresie;</w:t>
      </w:r>
    </w:p>
    <w:p w:rsidR="0044123D" w:rsidRPr="00246EC1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246EC1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246EC1">
        <w:rPr>
          <w:rFonts w:asciiTheme="minorHAnsi" w:hAnsiTheme="minorHAnsi"/>
          <w:szCs w:val="24"/>
        </w:rPr>
        <w:t xml:space="preserve">3. </w:t>
      </w:r>
      <w:r w:rsidRPr="00246EC1">
        <w:rPr>
          <w:rFonts w:asciiTheme="minorHAnsi" w:hAnsiTheme="minorHAnsi"/>
          <w:b/>
          <w:szCs w:val="24"/>
        </w:rPr>
        <w:t>Wykluczenie wykonawców: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</w:t>
      </w:r>
      <w:proofErr w:type="gramStart"/>
      <w:r w:rsidRPr="00141017">
        <w:rPr>
          <w:rFonts w:asciiTheme="minorHAnsi" w:hAnsiTheme="minorHAnsi"/>
          <w:szCs w:val="24"/>
        </w:rPr>
        <w:t>stosunku do którego</w:t>
      </w:r>
      <w:proofErr w:type="gramEnd"/>
      <w:r w:rsidRPr="00141017">
        <w:rPr>
          <w:rFonts w:asciiTheme="minorHAnsi" w:hAnsiTheme="minorHAnsi"/>
          <w:szCs w:val="24"/>
        </w:rPr>
        <w:t xml:space="preserve"> zachodzi którakolwiek z okoliczności, o których mowa w art. 24 ust. 1 pkt. 12-23 ustawy.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Pr="00E25A11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WARUNKÓW UDZIAŁU W POSTĘPOWANIU ORAZ BRAK PODSTAW WYKLUCZENIA:</w:t>
      </w:r>
    </w:p>
    <w:p w:rsidR="00517AC5" w:rsidRPr="00A9579A" w:rsidRDefault="00517AC5" w:rsidP="00517AC5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Oferta musi zawiera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 xml:space="preserve">ć 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nast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ę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puj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ą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ce o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ś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wiadczenia i dokumenty:</w:t>
      </w:r>
    </w:p>
    <w:p w:rsidR="00517AC5" w:rsidRPr="00A9579A" w:rsidRDefault="00517AC5" w:rsidP="00517AC5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OFERTA - </w:t>
      </w:r>
      <w:r>
        <w:rPr>
          <w:rFonts w:asciiTheme="minorHAnsi" w:hAnsiTheme="minorHAnsi"/>
          <w:bCs/>
          <w:i/>
          <w:szCs w:val="24"/>
        </w:rPr>
        <w:t>wzór stanowi załącznik nr 2</w:t>
      </w:r>
      <w:r w:rsidRPr="00A9579A">
        <w:rPr>
          <w:rFonts w:asciiTheme="minorHAnsi" w:hAnsiTheme="minorHAnsi"/>
          <w:bCs/>
          <w:i/>
          <w:szCs w:val="24"/>
        </w:rPr>
        <w:t xml:space="preserve">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szCs w:val="24"/>
        </w:rPr>
        <w:t>;</w:t>
      </w:r>
    </w:p>
    <w:p w:rsidR="00517AC5" w:rsidRPr="00517AC5" w:rsidRDefault="00517AC5" w:rsidP="00517AC5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cenowy – </w:t>
      </w:r>
      <w:r>
        <w:rPr>
          <w:rFonts w:asciiTheme="minorHAnsi" w:hAnsiTheme="minorHAnsi"/>
          <w:bCs/>
          <w:i/>
          <w:szCs w:val="24"/>
        </w:rPr>
        <w:t>wzór stanowi załącznik nr 3</w:t>
      </w:r>
      <w:r w:rsidRPr="00A9579A">
        <w:rPr>
          <w:rFonts w:asciiTheme="minorHAnsi" w:hAnsiTheme="minorHAnsi"/>
          <w:bCs/>
          <w:i/>
          <w:szCs w:val="24"/>
        </w:rPr>
        <w:t xml:space="preserve">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i/>
          <w:szCs w:val="24"/>
        </w:rPr>
        <w:t>;</w:t>
      </w:r>
    </w:p>
    <w:p w:rsidR="006A6154" w:rsidRPr="00E25A11" w:rsidRDefault="006A6154" w:rsidP="00D12F01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proofErr w:type="gramStart"/>
      <w:r w:rsidRPr="00E25A11">
        <w:rPr>
          <w:rFonts w:asciiTheme="minorHAnsi" w:hAnsiTheme="minorHAnsi"/>
          <w:szCs w:val="24"/>
        </w:rPr>
        <w:t>nie</w:t>
      </w:r>
      <w:proofErr w:type="gramEnd"/>
      <w:r w:rsidRPr="00E25A11">
        <w:rPr>
          <w:rFonts w:asciiTheme="minorHAnsi" w:hAnsiTheme="minorHAnsi"/>
          <w:szCs w:val="24"/>
        </w:rPr>
        <w:t xml:space="preserve"> podlega wykluczeniu</w:t>
      </w:r>
      <w:r w:rsidR="004665B8" w:rsidRPr="00E25A11">
        <w:rPr>
          <w:rFonts w:asciiTheme="minorHAnsi" w:hAnsiTheme="minorHAnsi"/>
          <w:szCs w:val="24"/>
        </w:rPr>
        <w:t xml:space="preserve"> (załą</w:t>
      </w:r>
      <w:r w:rsidR="004E0FA6">
        <w:rPr>
          <w:rFonts w:asciiTheme="minorHAnsi" w:hAnsiTheme="minorHAnsi"/>
          <w:szCs w:val="24"/>
        </w:rPr>
        <w:t>cznik Nr 4</w:t>
      </w:r>
      <w:r w:rsidR="004665B8" w:rsidRPr="00E25A11">
        <w:rPr>
          <w:rFonts w:asciiTheme="minorHAnsi" w:hAnsiTheme="minorHAnsi"/>
          <w:szCs w:val="24"/>
        </w:rPr>
        <w:t xml:space="preserve"> do SIWZ)</w:t>
      </w:r>
      <w:r w:rsidRPr="00E25A11">
        <w:rPr>
          <w:rFonts w:asciiTheme="minorHAnsi" w:hAnsiTheme="minorHAnsi"/>
          <w:szCs w:val="24"/>
        </w:rPr>
        <w:t>;</w:t>
      </w:r>
    </w:p>
    <w:p w:rsidR="00CB7BD1" w:rsidRPr="00E25A11" w:rsidRDefault="00CB7BD1" w:rsidP="00CB7BD1">
      <w:pPr>
        <w:pStyle w:val="Tekstpodstawowy21"/>
        <w:widowControl/>
        <w:ind w:left="720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</w:t>
      </w:r>
      <w:r>
        <w:rPr>
          <w:rFonts w:asciiTheme="minorHAnsi" w:hAnsiTheme="minorHAnsi"/>
          <w:szCs w:val="24"/>
        </w:rPr>
        <w:t>e</w:t>
      </w:r>
      <w:r w:rsidRPr="00E25A11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musi</w:t>
      </w:r>
      <w:r w:rsidRPr="00E25A11">
        <w:rPr>
          <w:rFonts w:asciiTheme="minorHAnsi" w:hAnsiTheme="minorHAnsi"/>
          <w:szCs w:val="24"/>
        </w:rPr>
        <w:t xml:space="preserve">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proofErr w:type="gramStart"/>
      <w:r w:rsidRPr="00E25A11">
        <w:rPr>
          <w:rFonts w:asciiTheme="minorHAnsi" w:hAnsiTheme="minorHAnsi"/>
          <w:szCs w:val="24"/>
        </w:rPr>
        <w:t>posiadające</w:t>
      </w:r>
      <w:proofErr w:type="gramEnd"/>
      <w:r w:rsidRPr="00E25A11">
        <w:rPr>
          <w:rFonts w:asciiTheme="minorHAnsi" w:hAnsiTheme="minorHAnsi"/>
          <w:szCs w:val="24"/>
        </w:rPr>
        <w:t xml:space="preserve"> zakres umocowania, podpisane przez osoby uprawnione do reprezentowania wykonawcy. Dokument pe</w:t>
      </w:r>
      <w:r w:rsidR="007A30A1">
        <w:rPr>
          <w:rFonts w:asciiTheme="minorHAnsi" w:hAnsiTheme="minorHAnsi"/>
          <w:szCs w:val="24"/>
        </w:rPr>
        <w:t>łnomocnictwa musi być złożony w </w:t>
      </w:r>
      <w:r w:rsidRPr="00E25A11">
        <w:rPr>
          <w:rFonts w:asciiTheme="minorHAnsi" w:hAnsiTheme="minorHAnsi"/>
          <w:szCs w:val="24"/>
        </w:rPr>
        <w:t>oryginale lub kopii poświadczonej za zgodność z oryginałem przez notariusza /</w:t>
      </w:r>
      <w:r w:rsidR="007A30A1">
        <w:rPr>
          <w:rFonts w:asciiTheme="minorHAnsi" w:hAnsiTheme="minorHAnsi"/>
          <w:i/>
          <w:szCs w:val="24"/>
        </w:rPr>
        <w:t>w </w:t>
      </w:r>
      <w:proofErr w:type="gramStart"/>
      <w:r w:rsidRPr="00E25A11">
        <w:rPr>
          <w:rFonts w:asciiTheme="minorHAnsi" w:hAnsiTheme="minorHAnsi"/>
          <w:i/>
          <w:szCs w:val="24"/>
        </w:rPr>
        <w:t>przypadku gdy</w:t>
      </w:r>
      <w:proofErr w:type="gramEnd"/>
      <w:r w:rsidRPr="00E25A11">
        <w:rPr>
          <w:rFonts w:asciiTheme="minorHAnsi" w:hAnsiTheme="minorHAnsi"/>
          <w:i/>
          <w:szCs w:val="24"/>
        </w:rPr>
        <w:t xml:space="preserve"> wykonawcę reprezentuje pełnomocnik/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proofErr w:type="gramStart"/>
      <w:r w:rsidRPr="00E25A11">
        <w:rPr>
          <w:rFonts w:asciiTheme="minorHAnsi" w:hAnsiTheme="minorHAnsi"/>
          <w:szCs w:val="24"/>
        </w:rPr>
        <w:t>podpisane</w:t>
      </w:r>
      <w:proofErr w:type="gramEnd"/>
      <w:r w:rsidRPr="00E25A11">
        <w:rPr>
          <w:rFonts w:asciiTheme="minorHAnsi" w:hAnsiTheme="minorHAnsi"/>
          <w:szCs w:val="24"/>
        </w:rPr>
        <w:t xml:space="preserve">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wykonaw</w:t>
      </w:r>
      <w:r w:rsidR="007A30A1">
        <w:rPr>
          <w:rFonts w:asciiTheme="minorHAnsi" w:hAnsiTheme="minorHAnsi"/>
          <w:i/>
          <w:szCs w:val="24"/>
        </w:rPr>
        <w:t>ców wspólnie ubiegających się o </w:t>
      </w:r>
      <w:r w:rsidRPr="00E25A11">
        <w:rPr>
          <w:rFonts w:asciiTheme="minorHAnsi" w:hAnsiTheme="minorHAnsi"/>
          <w:i/>
          <w:szCs w:val="24"/>
        </w:rPr>
        <w:t xml:space="preserve">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:rsidR="006A6154" w:rsidRPr="00E25A11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6A6154" w:rsidRPr="00E25A11" w:rsidRDefault="00517AC5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szCs w:val="24"/>
        </w:rPr>
        <w:t>3</w:t>
      </w:r>
      <w:r w:rsidR="006A6154" w:rsidRPr="00E25A11">
        <w:rPr>
          <w:rFonts w:asciiTheme="minorHAnsi" w:hAnsiTheme="minorHAnsi"/>
          <w:b/>
          <w:szCs w:val="24"/>
        </w:rPr>
        <w:t xml:space="preserve">. Wykonawca, </w:t>
      </w:r>
      <w:r w:rsidR="006A6154" w:rsidRPr="00E25A11">
        <w:rPr>
          <w:rFonts w:asciiTheme="minorHAnsi" w:hAnsiTheme="minorHAnsi"/>
          <w:szCs w:val="24"/>
        </w:rPr>
        <w:t xml:space="preserve">w celu potwierdzenia braku podstaw do wykluczenia </w:t>
      </w:r>
      <w:r w:rsidR="00CB7BD1">
        <w:rPr>
          <w:rFonts w:asciiTheme="minorHAnsi" w:hAnsiTheme="minorHAnsi"/>
          <w:szCs w:val="24"/>
        </w:rPr>
        <w:t>z udziału w </w:t>
      </w:r>
      <w:r w:rsidR="006A6154" w:rsidRPr="00E25A11">
        <w:rPr>
          <w:rFonts w:asciiTheme="minorHAnsi" w:hAnsiTheme="minorHAnsi"/>
          <w:szCs w:val="24"/>
        </w:rPr>
        <w:t xml:space="preserve">postępowaniu w terminie 3 dni </w:t>
      </w:r>
      <w:r w:rsidR="006A6154" w:rsidRPr="00E25A11">
        <w:rPr>
          <w:rFonts w:asciiTheme="minorHAnsi" w:hAnsiTheme="minorHAnsi"/>
          <w:szCs w:val="24"/>
          <w:u w:val="single"/>
        </w:rPr>
        <w:t xml:space="preserve">od dnia zamieszczenia na stronie internetowej informacji, o której </w:t>
      </w:r>
      <w:proofErr w:type="gramStart"/>
      <w:r w:rsidR="006A6154" w:rsidRPr="00E25A11">
        <w:rPr>
          <w:rFonts w:asciiTheme="minorHAnsi" w:hAnsiTheme="minorHAnsi"/>
          <w:szCs w:val="24"/>
          <w:u w:val="single"/>
        </w:rPr>
        <w:t>mowa  w</w:t>
      </w:r>
      <w:proofErr w:type="gramEnd"/>
      <w:r w:rsidR="006A6154" w:rsidRPr="00E25A11">
        <w:rPr>
          <w:rFonts w:asciiTheme="minorHAnsi" w:hAnsiTheme="minorHAnsi"/>
          <w:szCs w:val="24"/>
          <w:u w:val="single"/>
        </w:rPr>
        <w:t xml:space="preserve"> art. 86 ust. 5,</w:t>
      </w:r>
      <w:r w:rsidR="006A6154"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="006A6154" w:rsidRPr="00E25A11">
        <w:rPr>
          <w:rFonts w:asciiTheme="minorHAnsi" w:hAnsiTheme="minorHAnsi"/>
          <w:b/>
          <w:szCs w:val="24"/>
        </w:rPr>
        <w:t xml:space="preserve"> </w:t>
      </w:r>
    </w:p>
    <w:p w:rsidR="003C61E2" w:rsidRPr="00E25A11" w:rsidRDefault="003C61E2" w:rsidP="00A665F5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6A6154" w:rsidRPr="00E25A11" w:rsidRDefault="00517AC5" w:rsidP="006A6154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4</w:t>
      </w:r>
      <w:r w:rsidR="006A6154" w:rsidRPr="00E25A11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:rsidR="00A665F5" w:rsidRPr="00E25A11" w:rsidRDefault="00A665F5" w:rsidP="006C559D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E25A11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E25A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5A11">
        <w:rPr>
          <w:rFonts w:asciiTheme="minorHAnsi" w:hAnsiTheme="minorHAnsi" w:cs="Calibri"/>
          <w:sz w:val="24"/>
          <w:szCs w:val="24"/>
        </w:rPr>
        <w:t>oświadczeniu, z</w:t>
      </w:r>
      <w:r w:rsidR="007A30A1">
        <w:rPr>
          <w:rFonts w:asciiTheme="minorHAnsi" w:hAnsiTheme="minorHAnsi" w:cs="Calibri"/>
          <w:sz w:val="24"/>
          <w:szCs w:val="24"/>
        </w:rPr>
        <w:t>najdującym się w załączniku nr 4</w:t>
      </w:r>
      <w:r w:rsidRPr="00E25A11">
        <w:rPr>
          <w:rFonts w:asciiTheme="minorHAnsi" w:hAnsiTheme="minorHAnsi" w:cs="Calibri"/>
          <w:sz w:val="24"/>
          <w:szCs w:val="24"/>
        </w:rPr>
        <w:t xml:space="preserve"> do SIWZ.</w:t>
      </w:r>
    </w:p>
    <w:p w:rsidR="00A665F5" w:rsidRPr="00E25A11" w:rsidRDefault="00A665F5" w:rsidP="006C559D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</w:t>
      </w:r>
      <w:proofErr w:type="gramStart"/>
      <w:r w:rsidRPr="00E25A11">
        <w:rPr>
          <w:rFonts w:asciiTheme="minorHAnsi" w:hAnsiTheme="minorHAnsi"/>
          <w:sz w:val="24"/>
          <w:szCs w:val="24"/>
        </w:rPr>
        <w:t>zasoby którego</w:t>
      </w:r>
      <w:proofErr w:type="gramEnd"/>
      <w:r w:rsidRPr="00E25A11">
        <w:rPr>
          <w:rFonts w:asciiTheme="minorHAnsi" w:hAnsiTheme="minorHAnsi"/>
          <w:sz w:val="24"/>
          <w:szCs w:val="24"/>
        </w:rPr>
        <w:t xml:space="preserve"> powołuje się Wykonawca: </w:t>
      </w:r>
    </w:p>
    <w:p w:rsidR="00A665F5" w:rsidRPr="00E25A11" w:rsidRDefault="00A665F5" w:rsidP="006C559D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proofErr w:type="gramStart"/>
      <w:r w:rsidRPr="00E25A11">
        <w:rPr>
          <w:rFonts w:asciiTheme="minorHAnsi" w:hAnsiTheme="minorHAnsi"/>
          <w:sz w:val="24"/>
          <w:szCs w:val="24"/>
        </w:rPr>
        <w:t>nie</w:t>
      </w:r>
      <w:proofErr w:type="gramEnd"/>
      <w:r w:rsidRPr="00E25A11">
        <w:rPr>
          <w:rFonts w:asciiTheme="minorHAnsi" w:hAnsiTheme="minorHAnsi"/>
          <w:sz w:val="24"/>
          <w:szCs w:val="24"/>
        </w:rPr>
        <w:t xml:space="preserve"> pod</w:t>
      </w:r>
      <w:r w:rsidR="007A30A1">
        <w:rPr>
          <w:rFonts w:asciiTheme="minorHAnsi" w:hAnsiTheme="minorHAnsi"/>
          <w:sz w:val="24"/>
          <w:szCs w:val="24"/>
        </w:rPr>
        <w:t>lega wykluczeniu (załącznik Nr 4</w:t>
      </w:r>
      <w:r w:rsidRPr="00E25A11">
        <w:rPr>
          <w:rFonts w:asciiTheme="minorHAnsi" w:hAnsiTheme="minorHAnsi"/>
          <w:sz w:val="24"/>
          <w:szCs w:val="24"/>
        </w:rPr>
        <w:t xml:space="preserve"> do SIWZ)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77675C" w:rsidRPr="0077675C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77675C">
        <w:rPr>
          <w:rFonts w:asciiTheme="minorHAnsi" w:hAnsiTheme="minorHAnsi"/>
          <w:b/>
          <w:sz w:val="24"/>
          <w:szCs w:val="24"/>
        </w:rPr>
        <w:t>VII</w:t>
      </w:r>
      <w:r>
        <w:rPr>
          <w:rFonts w:asciiTheme="minorHAnsi" w:hAnsiTheme="minorHAnsi"/>
          <w:b/>
          <w:sz w:val="24"/>
          <w:szCs w:val="24"/>
        </w:rPr>
        <w:t>.</w:t>
      </w:r>
      <w:r w:rsidRPr="0077675C">
        <w:rPr>
          <w:rFonts w:asciiTheme="minorHAnsi" w:hAnsiTheme="minorHAnsi"/>
          <w:b/>
          <w:sz w:val="24"/>
          <w:szCs w:val="24"/>
        </w:rPr>
        <w:t xml:space="preserve"> INFORMACJA DOTYCZĄCA OFERTY SKŁADANEJ WSPÓLNIE, PRZEZ KILKA PODMIOTÓW WYSTĘPUJĄCYCH WSPÓLNIE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:rsidR="00D501EA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 w:rsidR="007A30A1">
        <w:rPr>
          <w:rFonts w:asciiTheme="minorHAnsi" w:eastAsia="Calibri" w:hAnsiTheme="minorHAnsi"/>
          <w:sz w:val="24"/>
          <w:szCs w:val="24"/>
          <w:lang w:eastAsia="pl-PL"/>
        </w:rPr>
        <w:t>tórym mowa w rozdziale VI ust. 3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</w:t>
      </w:r>
      <w:r w:rsidR="007A30A1">
        <w:rPr>
          <w:rFonts w:asciiTheme="minorHAnsi" w:eastAsia="Calibri" w:hAnsiTheme="minorHAnsi"/>
          <w:sz w:val="24"/>
          <w:szCs w:val="24"/>
          <w:lang w:eastAsia="pl-PL"/>
        </w:rPr>
        <w:t>ców wspólnie ubiegających się o 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zamówienie.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77675C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VIII</w:t>
      </w:r>
      <w:r w:rsidR="0045431A" w:rsidRPr="0077675C">
        <w:rPr>
          <w:rFonts w:asciiTheme="minorHAnsi" w:hAnsiTheme="minorHAnsi"/>
          <w:b/>
          <w:bCs/>
        </w:rPr>
        <w:t xml:space="preserve">. INFORMACJE O </w:t>
      </w:r>
      <w:r w:rsidR="0045431A" w:rsidRPr="0077675C">
        <w:rPr>
          <w:rFonts w:asciiTheme="minorHAnsi" w:hAnsiTheme="minorHAnsi"/>
          <w:b/>
        </w:rPr>
        <w:t xml:space="preserve">SPOSOBIE </w:t>
      </w:r>
      <w:proofErr w:type="gramStart"/>
      <w:r w:rsidR="0045431A" w:rsidRPr="0077675C">
        <w:rPr>
          <w:rFonts w:asciiTheme="minorHAnsi" w:hAnsiTheme="minorHAnsi"/>
          <w:b/>
        </w:rPr>
        <w:t>POROZUMIEWANIA  SIĘ</w:t>
      </w:r>
      <w:proofErr w:type="gramEnd"/>
      <w:r w:rsidR="0045431A" w:rsidRPr="0077675C">
        <w:rPr>
          <w:rFonts w:asciiTheme="minorHAnsi" w:hAnsiTheme="minorHAnsi"/>
          <w:b/>
        </w:rPr>
        <w:t xml:space="preserve"> ZAMAWIAJĄCEGO Z WYKONAWCAMI ORAZ PRZEKAZYWANIA OŚWIADCZEŃ I DOKUMENTÓW, A TAKŻE WSKAZANIE OSÓB UPRAWNIONYCH DO POROZUMIEWANIA SIĘ Z WYKONAWCAMI: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Sekretariat SP WZOZ MSW</w:t>
      </w:r>
      <w:r w:rsidR="009E38D7">
        <w:rPr>
          <w:rFonts w:asciiTheme="minorHAnsi" w:hAnsiTheme="minorHAnsi"/>
          <w:b/>
          <w:bCs/>
          <w:sz w:val="24"/>
          <w:szCs w:val="24"/>
          <w:u w:val="single"/>
        </w:rPr>
        <w:t>iA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, 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:rsidR="00F97749" w:rsidRPr="00F97749" w:rsidRDefault="00F97749" w:rsidP="00F97749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404C3D" w:rsidRDefault="00404C3D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:rsidR="00F97749" w:rsidRPr="00404C3D" w:rsidRDefault="00F97749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</w:t>
      </w:r>
      <w:proofErr w:type="gramStart"/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przez 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</w:t>
      </w:r>
      <w:proofErr w:type="gramEnd"/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na dokonanie poszczególnych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czynności przez Wykonawcę liczone są od dnia przekazania pisma drogą faksową lub pocztą elektroniczną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zgodnie z pkt. 4.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04C3D" w:rsidRP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stanowiącym załącznik nr 1 do SIWZ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numeru telefonu oraz numeru faksu lub adresu poczty elektronicznej, na który Zamawiający będzie przesyłał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wszelkie pisma przekazywane w ramach postępowania. Wykonawca wybiera faks albo pocztę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elektroniczną według własnego uznania. W przypadku wpisania przez Wykonawcę zarówno numeru faksu jak i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adresu poczty elektronicznej Zamawiający będzie przesyłał dokumenty pocztą elektroniczną.</w:t>
      </w:r>
    </w:p>
    <w:p w:rsidR="00E705B9" w:rsidRPr="00E705B9" w:rsidRDefault="00404C3D" w:rsidP="00E705B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 w:rsidR="00E705B9"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="00E705B9"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:rsid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W przypadku wyboru przez Wykonawcę </w:t>
      </w:r>
      <w:proofErr w:type="gramStart"/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jako</w:t>
      </w:r>
      <w:proofErr w:type="gramEnd"/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E705B9" w:rsidRP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lub adresu poczty elektronicznej, na który Zamawiający ma przesyłać pisma. W przypadku niedokonania powiadomienia Zamawiającego, przesłanie pisma na numer faksu lub adres poczty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elektronicznej wskazany na formularzu ofertowym zgodnie z zasadami wskazanymi w niniejszym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punkcie uważa się za skutecznie dokonane.</w:t>
      </w:r>
    </w:p>
    <w:p w:rsidR="002E47D9" w:rsidRPr="002E47D9" w:rsidRDefault="00E705B9" w:rsidP="00D12F01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>Wszelkie zapytania do treści ogłoszenia i Specyfikacji Istotnych Warunków Zamówienia należy przesyłać na numer</w:t>
      </w:r>
      <w:r w:rsidR="00AD7F30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58-26-209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</w:t>
      </w:r>
      <w:proofErr w:type="gramStart"/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bydgoszcz</w:t>
      </w:r>
      <w:proofErr w:type="gramEnd"/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.</w:t>
      </w:r>
      <w:proofErr w:type="gramStart"/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pl</w:t>
      </w:r>
      <w:proofErr w:type="gramEnd"/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. 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lastRenderedPageBreak/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E363B1" w:rsidRPr="00D501EA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szCs w:val="24"/>
        </w:rPr>
      </w:pPr>
      <w:r w:rsidRPr="00D501EA">
        <w:rPr>
          <w:rFonts w:asciiTheme="minorHAnsi" w:hAnsiTheme="minorHAnsi"/>
          <w:szCs w:val="24"/>
        </w:rPr>
        <w:t>Zamawiający nie żąda wniesienia wadium.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Wykonawcy związani są ofertą przez 30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 xml:space="preserve">. </w:t>
      </w:r>
      <w:proofErr w:type="gramStart"/>
      <w:r w:rsidRPr="00E25A11">
        <w:rPr>
          <w:rFonts w:asciiTheme="minorHAnsi" w:hAnsiTheme="minorHAnsi"/>
          <w:b/>
          <w:szCs w:val="24"/>
        </w:rPr>
        <w:t>OPIS  SPOSOBU</w:t>
      </w:r>
      <w:proofErr w:type="gramEnd"/>
      <w:r w:rsidRPr="00E25A11">
        <w:rPr>
          <w:rFonts w:asciiTheme="minorHAnsi" w:hAnsiTheme="minorHAnsi"/>
          <w:b/>
          <w:szCs w:val="24"/>
        </w:rPr>
        <w:t xml:space="preserve">  PRZYGOTOWANIA  OFERTY: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</w:t>
      </w:r>
      <w:r w:rsidR="00B4470D" w:rsidRPr="00E25A11">
        <w:rPr>
          <w:rFonts w:asciiTheme="minorHAnsi" w:hAnsiTheme="minorHAnsi"/>
          <w:b w:val="0"/>
          <w:bCs/>
        </w:rPr>
        <w:t xml:space="preserve"> </w:t>
      </w:r>
      <w:r w:rsidRPr="00E25A11">
        <w:rPr>
          <w:rFonts w:asciiTheme="minorHAnsi" w:hAnsiTheme="minorHAnsi"/>
          <w:b w:val="0"/>
          <w:bCs/>
        </w:rPr>
        <w:t>załąc</w:t>
      </w:r>
      <w:r w:rsidR="004E0FA6">
        <w:rPr>
          <w:rFonts w:asciiTheme="minorHAnsi" w:hAnsiTheme="minorHAnsi"/>
          <w:b w:val="0"/>
          <w:bCs/>
        </w:rPr>
        <w:t xml:space="preserve">znik </w:t>
      </w:r>
      <w:proofErr w:type="gramStart"/>
      <w:r w:rsidR="004E0FA6">
        <w:rPr>
          <w:rFonts w:asciiTheme="minorHAnsi" w:hAnsiTheme="minorHAnsi"/>
          <w:b w:val="0"/>
          <w:bCs/>
        </w:rPr>
        <w:t>nr  2</w:t>
      </w:r>
      <w:r w:rsidR="008B2198" w:rsidRPr="00E25A11">
        <w:rPr>
          <w:rFonts w:asciiTheme="minorHAnsi" w:hAnsiTheme="minorHAnsi"/>
          <w:b w:val="0"/>
          <w:bCs/>
        </w:rPr>
        <w:t xml:space="preserve"> i</w:t>
      </w:r>
      <w:proofErr w:type="gramEnd"/>
      <w:r w:rsidR="008B2198" w:rsidRPr="00E25A11">
        <w:rPr>
          <w:rFonts w:asciiTheme="minorHAnsi" w:hAnsiTheme="minorHAnsi"/>
          <w:b w:val="0"/>
          <w:bCs/>
        </w:rPr>
        <w:t xml:space="preserve"> </w:t>
      </w:r>
      <w:r w:rsidR="004E0FA6">
        <w:rPr>
          <w:rFonts w:asciiTheme="minorHAnsi" w:hAnsiTheme="minorHAnsi"/>
          <w:b w:val="0"/>
          <w:bCs/>
        </w:rPr>
        <w:t>3</w:t>
      </w:r>
      <w:r w:rsidRPr="00E25A11">
        <w:rPr>
          <w:rFonts w:asciiTheme="minorHAnsi" w:hAnsiTheme="minorHAnsi"/>
          <w:b w:val="0"/>
          <w:bCs/>
        </w:rPr>
        <w:t xml:space="preserve"> do SIWZ,  z zachowaniem formy pisemnej pod rygorem nieważności.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</w:t>
      </w:r>
      <w:proofErr w:type="gramStart"/>
      <w:r w:rsidRPr="00E25A11">
        <w:rPr>
          <w:rFonts w:asciiTheme="minorHAnsi" w:hAnsiTheme="minorHAnsi"/>
          <w:b w:val="0"/>
          <w:bCs/>
        </w:rPr>
        <w:t>wymagane</w:t>
      </w:r>
      <w:proofErr w:type="gramEnd"/>
      <w:r w:rsidRPr="00E25A11">
        <w:rPr>
          <w:rFonts w:asciiTheme="minorHAnsi" w:hAnsiTheme="minorHAnsi"/>
          <w:b w:val="0"/>
          <w:bCs/>
        </w:rPr>
        <w:t xml:space="preserve"> w rozdz. VI ust. 1 oświadczenie. Oświadczenie musi być złożone w formie pisemnej.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 Wymagane w rozdz. VI ust. 1 pełnomocnictwa, złożone w formie pisemnej (oryginale lub kopii poświadczonej za zgodność z oryginałem przez notariusza). 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</w:t>
      </w:r>
      <w:proofErr w:type="gramStart"/>
      <w:r w:rsidRPr="00E25A11">
        <w:rPr>
          <w:rFonts w:asciiTheme="minorHAnsi" w:hAnsiTheme="minorHAnsi"/>
          <w:b w:val="0"/>
        </w:rPr>
        <w:t>oświadczenia  składane</w:t>
      </w:r>
      <w:proofErr w:type="gramEnd"/>
      <w:r w:rsidRPr="00E25A11">
        <w:rPr>
          <w:rFonts w:asciiTheme="minorHAnsi" w:hAnsiTheme="minorHAnsi"/>
          <w:b w:val="0"/>
        </w:rPr>
        <w:t xml:space="preserve">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 xml:space="preserve">Rozporządzenia Ministra Rozwoju z dnia 26 lipca 2016 r. w sprawie rodzajów dokumentów, jakich może żądać zamawiający od wykonawcy w postępowaniu o udzielenie zamówienia. (Dz.U. </w:t>
      </w:r>
      <w:proofErr w:type="gramStart"/>
      <w:r w:rsidRPr="00E25A11">
        <w:rPr>
          <w:rFonts w:asciiTheme="minorHAnsi" w:hAnsiTheme="minorHAnsi"/>
          <w:b w:val="0"/>
          <w:i/>
        </w:rPr>
        <w:t>z</w:t>
      </w:r>
      <w:proofErr w:type="gramEnd"/>
      <w:r w:rsidRPr="00E25A11">
        <w:rPr>
          <w:rFonts w:asciiTheme="minorHAnsi" w:hAnsiTheme="minorHAnsi"/>
          <w:b w:val="0"/>
          <w:i/>
        </w:rPr>
        <w:t xml:space="preserve"> 2016 r. poz. 1126).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 xml:space="preserve">do </w:t>
      </w:r>
      <w:proofErr w:type="gramStart"/>
      <w:r w:rsidRPr="00E25A11">
        <w:rPr>
          <w:rFonts w:asciiTheme="minorHAnsi" w:hAnsiTheme="minorHAnsi"/>
          <w:b w:val="0"/>
        </w:rPr>
        <w:t>reprezentowania  wyko</w:t>
      </w:r>
      <w:r w:rsidR="00B4470D" w:rsidRPr="00E25A11">
        <w:rPr>
          <w:rFonts w:asciiTheme="minorHAnsi" w:hAnsiTheme="minorHAnsi"/>
          <w:b w:val="0"/>
        </w:rPr>
        <w:t>nawcy</w:t>
      </w:r>
      <w:proofErr w:type="gramEnd"/>
      <w:r w:rsidR="00B4470D" w:rsidRPr="00E25A11">
        <w:rPr>
          <w:rFonts w:asciiTheme="minorHAnsi" w:hAnsiTheme="minorHAnsi"/>
          <w:b w:val="0"/>
        </w:rPr>
        <w:t xml:space="preserve"> musi parafować miejsca, w </w:t>
      </w:r>
      <w:r w:rsidRPr="00E25A11">
        <w:rPr>
          <w:rFonts w:asciiTheme="minorHAnsi" w:hAnsiTheme="minorHAnsi"/>
          <w:b w:val="0"/>
        </w:rPr>
        <w:t xml:space="preserve">których wykonawca naniósł  zmiany.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 xml:space="preserve">W przypadku załączenia do oferty innych materiałów niż wymagane przez zamawiającego (np. materiałów reklamowych, informacyjnych) pożądane jest, aby stanowiły one odrębną część </w:t>
      </w:r>
      <w:proofErr w:type="gramStart"/>
      <w:r w:rsidRPr="00E25A11">
        <w:rPr>
          <w:rFonts w:asciiTheme="minorHAnsi" w:hAnsiTheme="minorHAnsi"/>
          <w:b w:val="0"/>
        </w:rPr>
        <w:t>nie złączoną</w:t>
      </w:r>
      <w:proofErr w:type="gramEnd"/>
      <w:r w:rsidRPr="00E25A11">
        <w:rPr>
          <w:rFonts w:asciiTheme="minorHAnsi" w:hAnsiTheme="minorHAnsi"/>
          <w:b w:val="0"/>
        </w:rPr>
        <w:t xml:space="preserve"> z ofertą w sposób trwały.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proofErr w:type="gramStart"/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>ę</w:t>
      </w:r>
      <w:proofErr w:type="gramEnd"/>
      <w:r w:rsidRPr="00E25A11">
        <w:rPr>
          <w:rFonts w:asciiTheme="minorHAnsi" w:hAnsiTheme="minorHAnsi" w:cs="TTFFA9C588t00"/>
          <w:b w:val="0"/>
          <w:szCs w:val="24"/>
        </w:rPr>
        <w:t xml:space="preserve">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</w:t>
      </w:r>
      <w:proofErr w:type="gramStart"/>
      <w:r w:rsidRPr="00E25A11">
        <w:rPr>
          <w:rFonts w:asciiTheme="minorHAnsi" w:hAnsiTheme="minorHAnsi"/>
          <w:b w:val="0"/>
          <w:bCs/>
        </w:rPr>
        <w:t>zapis co</w:t>
      </w:r>
      <w:proofErr w:type="gramEnd"/>
      <w:r w:rsidRPr="00E25A11">
        <w:rPr>
          <w:rFonts w:asciiTheme="minorHAnsi" w:hAnsiTheme="minorHAnsi"/>
          <w:b w:val="0"/>
          <w:bCs/>
        </w:rPr>
        <w:t xml:space="preserve"> najmniej następującej treści: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</w:t>
      </w:r>
      <w:r w:rsidR="009E38D7"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E25A11" w:rsidRDefault="004E0FA6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4E0FA6">
        <w:rPr>
          <w:rFonts w:asciiTheme="minorHAnsi" w:hAnsiTheme="minorHAnsi" w:cs="Tahoma"/>
          <w:bCs/>
          <w:color w:val="000000"/>
          <w:szCs w:val="24"/>
        </w:rPr>
        <w:t xml:space="preserve">Świadczenie usług dezynfekcji, mycia, przeglądu, konserwacji, pakowania i sterylizacji narzędzi chirurgicznych, sprzętu medycznego parą wodna pod ciśnieniem w temperaturach: 134. 0 ºC, 121. 0 ºC oraz </w:t>
      </w:r>
      <w:r w:rsidRPr="004E0FA6">
        <w:rPr>
          <w:rFonts w:asciiTheme="minorHAnsi" w:eastAsia="Arial" w:hAnsiTheme="minorHAnsi" w:cs="Arial"/>
          <w:bCs/>
          <w:color w:val="000000"/>
          <w:szCs w:val="24"/>
        </w:rPr>
        <w:t>świadczenie usług w zakresie niskotemperaturowej sterylizacji narzędzi i sprzętu medycznego (tlenkiem etylenu)</w:t>
      </w:r>
      <w:r w:rsidR="00D501EA" w:rsidRPr="004E0FA6">
        <w:rPr>
          <w:rFonts w:asciiTheme="minorHAnsi" w:eastAsia="Calibri" w:hAnsiTheme="minorHAnsi"/>
          <w:szCs w:val="24"/>
          <w:lang w:eastAsia="pl-PL"/>
        </w:rPr>
        <w:t xml:space="preserve"> </w:t>
      </w:r>
      <w:r w:rsidR="00D87781">
        <w:rPr>
          <w:rFonts w:asciiTheme="minorHAnsi" w:hAnsiTheme="minorHAnsi"/>
          <w:szCs w:val="24"/>
        </w:rPr>
        <w:t xml:space="preserve"> – 0</w:t>
      </w:r>
      <w:r>
        <w:rPr>
          <w:rFonts w:asciiTheme="minorHAnsi" w:hAnsiTheme="minorHAnsi"/>
          <w:szCs w:val="24"/>
        </w:rPr>
        <w:t>9</w:t>
      </w:r>
      <w:r w:rsidR="00D501EA" w:rsidRPr="00E25A11">
        <w:rPr>
          <w:rFonts w:asciiTheme="minorHAnsi" w:hAnsiTheme="minorHAnsi"/>
          <w:szCs w:val="24"/>
        </w:rPr>
        <w:t>/2</w:t>
      </w:r>
      <w:r w:rsidR="00D87781">
        <w:rPr>
          <w:rFonts w:asciiTheme="minorHAnsi" w:hAnsiTheme="minorHAnsi"/>
          <w:szCs w:val="24"/>
        </w:rPr>
        <w:t>01</w:t>
      </w:r>
      <w:r w:rsidR="007A30A1">
        <w:rPr>
          <w:rFonts w:asciiTheme="minorHAnsi" w:hAnsiTheme="minorHAnsi"/>
          <w:szCs w:val="24"/>
        </w:rPr>
        <w:t>9</w:t>
      </w:r>
      <w:r w:rsidR="00D501EA" w:rsidRPr="00E25A11">
        <w:rPr>
          <w:rFonts w:asciiTheme="minorHAnsi" w:hAnsiTheme="minorHAnsi"/>
          <w:szCs w:val="24"/>
        </w:rPr>
        <w:t>.</w:t>
      </w:r>
    </w:p>
    <w:p w:rsidR="00D501EA" w:rsidRPr="00E25A11" w:rsidRDefault="007A30A1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 w:val="0"/>
          <w:szCs w:val="24"/>
        </w:rPr>
        <w:t>Nie otwierać przed dniem  25</w:t>
      </w:r>
      <w:r w:rsidR="00CB7BD1">
        <w:rPr>
          <w:rFonts w:asciiTheme="minorHAnsi" w:hAnsiTheme="minorHAnsi"/>
          <w:b w:val="0"/>
          <w:szCs w:val="24"/>
        </w:rPr>
        <w:t>.09</w:t>
      </w:r>
      <w:r w:rsidR="008B2198" w:rsidRPr="00E25A11">
        <w:rPr>
          <w:rFonts w:asciiTheme="minorHAnsi" w:hAnsiTheme="minorHAnsi"/>
          <w:b w:val="0"/>
          <w:szCs w:val="24"/>
        </w:rPr>
        <w:t>.201</w:t>
      </w:r>
      <w:r>
        <w:rPr>
          <w:rFonts w:asciiTheme="minorHAnsi" w:hAnsiTheme="minorHAnsi"/>
          <w:b w:val="0"/>
          <w:szCs w:val="24"/>
        </w:rPr>
        <w:t>9</w:t>
      </w:r>
      <w:r w:rsidR="00650934">
        <w:rPr>
          <w:rFonts w:asciiTheme="minorHAnsi" w:hAnsiTheme="minorHAnsi"/>
          <w:b w:val="0"/>
          <w:szCs w:val="24"/>
        </w:rPr>
        <w:t xml:space="preserve"> </w:t>
      </w:r>
      <w:proofErr w:type="gramStart"/>
      <w:r w:rsidR="00650934">
        <w:rPr>
          <w:rFonts w:asciiTheme="minorHAnsi" w:hAnsiTheme="minorHAnsi"/>
          <w:b w:val="0"/>
          <w:szCs w:val="24"/>
        </w:rPr>
        <w:t>r</w:t>
      </w:r>
      <w:proofErr w:type="gramEnd"/>
      <w:r w:rsidR="00650934">
        <w:rPr>
          <w:rFonts w:asciiTheme="minorHAnsi" w:hAnsiTheme="minorHAnsi"/>
          <w:b w:val="0"/>
          <w:szCs w:val="24"/>
        </w:rPr>
        <w:t>. przed godz. 10</w:t>
      </w:r>
      <w:r w:rsidR="00D501EA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 xml:space="preserve">Zaleca się, aby oferta złożona </w:t>
      </w:r>
      <w:proofErr w:type="gramStart"/>
      <w:r w:rsidRPr="00E25A11">
        <w:rPr>
          <w:rFonts w:asciiTheme="minorHAnsi" w:hAnsiTheme="minorHAnsi"/>
          <w:b w:val="0"/>
        </w:rPr>
        <w:t>była  w</w:t>
      </w:r>
      <w:proofErr w:type="gramEnd"/>
      <w:r w:rsidRPr="00E25A11">
        <w:rPr>
          <w:rFonts w:asciiTheme="minorHAnsi" w:hAnsiTheme="minorHAnsi"/>
          <w:b w:val="0"/>
        </w:rPr>
        <w:t xml:space="preserve"> sposób uniemożliwiający jej dekompletację (np. zszyta) - z wyjątkiem dokumentów, o których mowa w ust. 10, co do których zaleca się aby stanowiły część wydzieloną od oferty.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lastRenderedPageBreak/>
        <w:t xml:space="preserve"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</w:t>
      </w:r>
      <w:proofErr w:type="gramStart"/>
      <w:r w:rsidRPr="00E25A11">
        <w:rPr>
          <w:rFonts w:asciiTheme="minorHAnsi" w:hAnsiTheme="minorHAnsi"/>
          <w:b w:val="0"/>
        </w:rPr>
        <w:t>zastrzec jako</w:t>
      </w:r>
      <w:proofErr w:type="gramEnd"/>
      <w:r w:rsidRPr="00E25A11">
        <w:rPr>
          <w:rFonts w:asciiTheme="minorHAnsi" w:hAnsiTheme="minorHAnsi"/>
          <w:b w:val="0"/>
        </w:rPr>
        <w:t xml:space="preserve">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9E38D7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9E38D7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CB7BD1">
        <w:rPr>
          <w:rFonts w:asciiTheme="minorHAnsi" w:hAnsiTheme="minorHAnsi"/>
          <w:b/>
          <w:szCs w:val="24"/>
        </w:rPr>
        <w:t>2</w:t>
      </w:r>
      <w:r w:rsidR="007A30A1">
        <w:rPr>
          <w:rFonts w:asciiTheme="minorHAnsi" w:hAnsiTheme="minorHAnsi"/>
          <w:b/>
          <w:szCs w:val="24"/>
        </w:rPr>
        <w:t>5</w:t>
      </w:r>
      <w:r w:rsidRPr="00AB5255">
        <w:rPr>
          <w:rFonts w:asciiTheme="minorHAnsi" w:hAnsiTheme="minorHAnsi"/>
          <w:b/>
          <w:szCs w:val="24"/>
        </w:rPr>
        <w:t>.</w:t>
      </w:r>
      <w:r w:rsidR="00CB7BD1">
        <w:rPr>
          <w:rFonts w:asciiTheme="minorHAnsi" w:hAnsiTheme="minorHAnsi"/>
          <w:b/>
          <w:szCs w:val="24"/>
        </w:rPr>
        <w:t>09</w:t>
      </w:r>
      <w:r w:rsidRPr="00AB5255">
        <w:rPr>
          <w:rFonts w:asciiTheme="minorHAnsi" w:hAnsiTheme="minorHAnsi"/>
          <w:b/>
          <w:szCs w:val="24"/>
        </w:rPr>
        <w:t>.201</w:t>
      </w:r>
      <w:r w:rsidR="007A30A1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</w:rPr>
        <w:t xml:space="preserve"> </w:t>
      </w:r>
      <w:proofErr w:type="gramStart"/>
      <w:r w:rsidRPr="00AB5255">
        <w:rPr>
          <w:rFonts w:asciiTheme="minorHAnsi" w:hAnsiTheme="minorHAnsi"/>
          <w:b/>
          <w:szCs w:val="24"/>
        </w:rPr>
        <w:t>r</w:t>
      </w:r>
      <w:proofErr w:type="gramEnd"/>
      <w:r w:rsidRPr="00AB5255">
        <w:rPr>
          <w:rFonts w:asciiTheme="minorHAnsi" w:hAnsiTheme="minorHAnsi"/>
          <w:b/>
          <w:szCs w:val="24"/>
        </w:rPr>
        <w:t xml:space="preserve">. </w:t>
      </w:r>
      <w:r w:rsidRPr="00AB5255">
        <w:rPr>
          <w:rFonts w:asciiTheme="minorHAnsi" w:hAnsiTheme="minorHAnsi"/>
          <w:szCs w:val="24"/>
        </w:rPr>
        <w:t>do godz.</w:t>
      </w:r>
      <w:r w:rsidR="00650934">
        <w:rPr>
          <w:rFonts w:asciiTheme="minorHAnsi" w:hAnsiTheme="minorHAnsi"/>
          <w:szCs w:val="24"/>
        </w:rPr>
        <w:t>09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 xml:space="preserve">że oświadczenie wykonawcy o wycofaniu oferty wpłynie do zamawiającego przed </w:t>
      </w:r>
      <w:proofErr w:type="gramStart"/>
      <w:r w:rsidRPr="00AB5255">
        <w:rPr>
          <w:rFonts w:asciiTheme="minorHAnsi" w:hAnsiTheme="minorHAnsi"/>
          <w:sz w:val="24"/>
          <w:szCs w:val="24"/>
        </w:rPr>
        <w:t>upływem  terminu</w:t>
      </w:r>
      <w:proofErr w:type="gramEnd"/>
      <w:r w:rsidRPr="00AB5255">
        <w:rPr>
          <w:rFonts w:asciiTheme="minorHAnsi" w:hAnsiTheme="minorHAnsi"/>
          <w:sz w:val="24"/>
          <w:szCs w:val="24"/>
        </w:rPr>
        <w:t xml:space="preserve">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334F88">
        <w:rPr>
          <w:rFonts w:asciiTheme="minorHAnsi" w:hAnsiTheme="minorHAnsi"/>
          <w:b/>
          <w:szCs w:val="24"/>
        </w:rPr>
        <w:t>2</w:t>
      </w:r>
      <w:r w:rsidR="007A30A1">
        <w:rPr>
          <w:rFonts w:asciiTheme="minorHAnsi" w:hAnsiTheme="minorHAnsi"/>
          <w:b/>
          <w:szCs w:val="24"/>
        </w:rPr>
        <w:t>5</w:t>
      </w:r>
      <w:r w:rsidRPr="00AB5255">
        <w:rPr>
          <w:rFonts w:asciiTheme="minorHAnsi" w:hAnsiTheme="minorHAnsi"/>
          <w:b/>
          <w:szCs w:val="24"/>
        </w:rPr>
        <w:t>.</w:t>
      </w:r>
      <w:r w:rsidR="00D87781">
        <w:rPr>
          <w:rFonts w:asciiTheme="minorHAnsi" w:hAnsiTheme="minorHAnsi"/>
          <w:b/>
          <w:szCs w:val="24"/>
        </w:rPr>
        <w:t>0</w:t>
      </w:r>
      <w:r w:rsidR="00CB7BD1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</w:rPr>
        <w:t>.201</w:t>
      </w:r>
      <w:r w:rsidR="007A30A1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</w:rPr>
        <w:t xml:space="preserve"> </w:t>
      </w:r>
      <w:proofErr w:type="gramStart"/>
      <w:r w:rsidRPr="00AB5255">
        <w:rPr>
          <w:rFonts w:asciiTheme="minorHAnsi" w:hAnsiTheme="minorHAnsi"/>
          <w:b/>
          <w:szCs w:val="24"/>
        </w:rPr>
        <w:t>r</w:t>
      </w:r>
      <w:proofErr w:type="gramEnd"/>
      <w:r w:rsidRPr="00AB5255">
        <w:rPr>
          <w:rFonts w:asciiTheme="minorHAnsi" w:hAnsiTheme="minorHAnsi"/>
          <w:b/>
          <w:szCs w:val="24"/>
        </w:rPr>
        <w:t xml:space="preserve">. </w:t>
      </w:r>
      <w:r w:rsidRPr="00AB5255">
        <w:rPr>
          <w:rFonts w:asciiTheme="minorHAnsi" w:hAnsiTheme="minorHAnsi"/>
          <w:szCs w:val="24"/>
        </w:rPr>
        <w:t xml:space="preserve">o godz. </w:t>
      </w:r>
      <w:r w:rsidR="00CB7BD1">
        <w:rPr>
          <w:rFonts w:asciiTheme="minorHAnsi" w:hAnsiTheme="minorHAnsi"/>
          <w:b/>
          <w:szCs w:val="24"/>
        </w:rPr>
        <w:t>1</w:t>
      </w:r>
      <w:r w:rsidR="00650934">
        <w:rPr>
          <w:rFonts w:asciiTheme="minorHAnsi" w:hAnsiTheme="minorHAnsi"/>
          <w:b/>
          <w:szCs w:val="24"/>
        </w:rPr>
        <w:t>0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</w:t>
      </w:r>
      <w:r w:rsidR="004E0FA6">
        <w:rPr>
          <w:rFonts w:asciiTheme="minorHAnsi" w:hAnsiTheme="minorHAnsi"/>
          <w:bCs/>
          <w:szCs w:val="24"/>
        </w:rPr>
        <w:t>cych załączniki odpowiednio nr 2 i nr 3</w:t>
      </w:r>
      <w:r w:rsidRPr="008B2198">
        <w:rPr>
          <w:rFonts w:asciiTheme="minorHAnsi" w:hAnsiTheme="minorHAnsi"/>
          <w:bCs/>
          <w:szCs w:val="24"/>
        </w:rPr>
        <w:t xml:space="preserve"> do niniejszej specyfikacji.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lastRenderedPageBreak/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</w:t>
      </w:r>
      <w:proofErr w:type="gramStart"/>
      <w:r w:rsidR="0045431A" w:rsidRPr="00E25A11">
        <w:rPr>
          <w:rFonts w:asciiTheme="minorHAnsi" w:hAnsiTheme="minorHAnsi"/>
          <w:b/>
        </w:rPr>
        <w:t xml:space="preserve">OFERTY  </w:t>
      </w:r>
      <w:r w:rsidRPr="00E25A11">
        <w:rPr>
          <w:rFonts w:asciiTheme="minorHAnsi" w:hAnsiTheme="minorHAnsi"/>
          <w:b/>
        </w:rPr>
        <w:t>WRAZ</w:t>
      </w:r>
      <w:proofErr w:type="gramEnd"/>
      <w:r w:rsidRPr="00E25A11">
        <w:rPr>
          <w:rFonts w:asciiTheme="minorHAnsi" w:hAnsiTheme="minorHAnsi"/>
          <w:b/>
        </w:rPr>
        <w:t xml:space="preserve">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 xml:space="preserve">Zamawiający najpierw dokona oceny ofert, a następnie zbada, czy Wykonawca, którego oferta zostanie </w:t>
      </w:r>
      <w:proofErr w:type="gramStart"/>
      <w:r w:rsidRPr="00E25A11">
        <w:rPr>
          <w:rFonts w:asciiTheme="minorHAnsi" w:hAnsiTheme="minorHAnsi"/>
          <w:kern w:val="22"/>
          <w:sz w:val="24"/>
          <w:szCs w:val="24"/>
        </w:rPr>
        <w:t>oceniona jako</w:t>
      </w:r>
      <w:proofErr w:type="gramEnd"/>
      <w:r w:rsidRPr="00E25A11">
        <w:rPr>
          <w:rFonts w:asciiTheme="minorHAnsi" w:hAnsiTheme="minorHAnsi"/>
          <w:kern w:val="22"/>
          <w:sz w:val="24"/>
          <w:szCs w:val="24"/>
        </w:rPr>
        <w:t xml:space="preserve">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E266C4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- 60%</w:t>
      </w:r>
    </w:p>
    <w:p w:rsidR="00E266C4" w:rsidRDefault="004E0FA6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Jakość</w:t>
      </w:r>
      <w:r w:rsidR="00D16B97">
        <w:rPr>
          <w:rFonts w:asciiTheme="minorHAnsi" w:hAnsiTheme="minorHAnsi"/>
          <w:b/>
        </w:rPr>
        <w:t xml:space="preserve"> (J</w:t>
      </w:r>
      <w:r w:rsidR="00E266C4">
        <w:rPr>
          <w:rFonts w:asciiTheme="minorHAnsi" w:hAnsiTheme="minorHAnsi"/>
          <w:b/>
        </w:rPr>
        <w:t>) – 30%</w:t>
      </w:r>
    </w:p>
    <w:p w:rsidR="00E266C4" w:rsidRPr="00E25A11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10%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E266C4" w:rsidRPr="00E25A11" w:rsidRDefault="00E266C4" w:rsidP="00E266C4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E266C4" w:rsidRPr="00E25A11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proofErr w:type="gramStart"/>
      <w:r w:rsidRPr="00E25A11">
        <w:rPr>
          <w:rFonts w:asciiTheme="minorHAnsi" w:hAnsiTheme="minorHAnsi"/>
          <w:b/>
          <w:i/>
          <w:sz w:val="24"/>
        </w:rPr>
        <w:t>cena</w:t>
      </w:r>
      <w:r w:rsidRPr="00E25A11">
        <w:rPr>
          <w:rFonts w:asciiTheme="minorHAnsi" w:hAnsiTheme="minorHAnsi"/>
          <w:b/>
          <w:sz w:val="24"/>
        </w:rPr>
        <w:t xml:space="preserve">  – 60%: </w:t>
      </w:r>
      <w:r w:rsidRPr="00E25A11">
        <w:rPr>
          <w:rFonts w:asciiTheme="minorHAnsi" w:hAnsiTheme="minorHAnsi"/>
          <w:sz w:val="24"/>
        </w:rPr>
        <w:t>Oferta</w:t>
      </w:r>
      <w:proofErr w:type="gramEnd"/>
      <w:r w:rsidRPr="00E25A11">
        <w:rPr>
          <w:rFonts w:asciiTheme="minorHAnsi" w:hAnsiTheme="minorHAnsi"/>
          <w:sz w:val="24"/>
        </w:rPr>
        <w:t xml:space="preserve"> z najniższą ceną brutto otrzyma maksymalną ilość punktów, a pozostałym ofertom zostanie przypisana odpowiednio mniejsza liczba punktów, zgodnie ze wzorem:</w:t>
      </w: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E266C4" w:rsidRPr="00E25A11" w:rsidRDefault="00E266C4" w:rsidP="00E266C4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>C = (---------------------------------------------- x 100 pkt) x waga kryterium tj. 60 %</w:t>
      </w:r>
    </w:p>
    <w:p w:rsidR="00E266C4" w:rsidRPr="00E25A11" w:rsidRDefault="00E266C4" w:rsidP="00E266C4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  <w:proofErr w:type="gramStart"/>
      <w:r w:rsidRPr="00E25A11">
        <w:rPr>
          <w:rFonts w:asciiTheme="minorHAnsi" w:hAnsiTheme="minorHAnsi"/>
          <w:sz w:val="24"/>
        </w:rPr>
        <w:t>gdzie</w:t>
      </w:r>
      <w:proofErr w:type="gramEnd"/>
      <w:r w:rsidRPr="00E25A11">
        <w:rPr>
          <w:rFonts w:asciiTheme="minorHAnsi" w:hAnsiTheme="minorHAnsi"/>
          <w:sz w:val="24"/>
        </w:rPr>
        <w:t>: C - wartość punktowa badanej oferty</w:t>
      </w:r>
    </w:p>
    <w:p w:rsidR="00E266C4" w:rsidRPr="00E25A11" w:rsidRDefault="00E266C4" w:rsidP="00E266C4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E266C4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 xml:space="preserve">Kryterium </w:t>
      </w:r>
      <w:r w:rsidR="00232013">
        <w:rPr>
          <w:rFonts w:asciiTheme="minorHAnsi" w:hAnsiTheme="minorHAnsi"/>
          <w:b/>
          <w:sz w:val="24"/>
        </w:rPr>
        <w:t>jakość</w:t>
      </w:r>
      <w:proofErr w:type="gramEnd"/>
      <w:r w:rsidRPr="00C96EBD">
        <w:rPr>
          <w:rFonts w:asciiTheme="minorHAnsi" w:hAnsiTheme="minorHAnsi"/>
          <w:b/>
          <w:sz w:val="24"/>
        </w:rPr>
        <w:t xml:space="preserve"> – 30 %</w:t>
      </w:r>
      <w:r>
        <w:rPr>
          <w:rFonts w:asciiTheme="minorHAnsi" w:hAnsiTheme="minorHAnsi"/>
          <w:b/>
          <w:sz w:val="24"/>
        </w:rPr>
        <w:t xml:space="preserve">. </w:t>
      </w:r>
      <w:proofErr w:type="gramStart"/>
      <w:r w:rsidR="00D16B97" w:rsidRPr="00F25F06">
        <w:rPr>
          <w:rFonts w:asciiTheme="minorHAnsi" w:hAnsiTheme="minorHAnsi"/>
          <w:color w:val="000000"/>
          <w:sz w:val="24"/>
        </w:rPr>
        <w:t>Ocena jakości</w:t>
      </w:r>
      <w:proofErr w:type="gramEnd"/>
      <w:r w:rsidR="00D16B97" w:rsidRPr="00F25F06">
        <w:rPr>
          <w:rFonts w:asciiTheme="minorHAnsi" w:hAnsiTheme="minorHAnsi"/>
          <w:color w:val="000000"/>
          <w:sz w:val="24"/>
        </w:rPr>
        <w:t xml:space="preserve"> oferowanych usług </w:t>
      </w:r>
      <w:r w:rsidR="00D16B97">
        <w:rPr>
          <w:rFonts w:asciiTheme="minorHAnsi" w:hAnsiTheme="minorHAnsi"/>
          <w:color w:val="000000"/>
          <w:sz w:val="24"/>
        </w:rPr>
        <w:t>dokonywana w oparciu o załączone</w:t>
      </w:r>
      <w:r w:rsidR="00D16B97" w:rsidRPr="00F25F06">
        <w:rPr>
          <w:rFonts w:asciiTheme="minorHAnsi" w:hAnsiTheme="minorHAnsi"/>
          <w:color w:val="000000"/>
          <w:sz w:val="24"/>
        </w:rPr>
        <w:t xml:space="preserve"> do oferty </w:t>
      </w:r>
      <w:r w:rsidR="00D16B97" w:rsidRPr="00F25F06">
        <w:rPr>
          <w:rFonts w:asciiTheme="minorHAnsi" w:hAnsiTheme="minorHAnsi"/>
          <w:b/>
          <w:color w:val="000000"/>
          <w:sz w:val="24"/>
        </w:rPr>
        <w:t>certyfikat</w:t>
      </w:r>
      <w:r w:rsidR="00D16B97">
        <w:rPr>
          <w:rFonts w:asciiTheme="minorHAnsi" w:hAnsiTheme="minorHAnsi"/>
          <w:b/>
          <w:color w:val="000000"/>
          <w:sz w:val="24"/>
        </w:rPr>
        <w:t>y</w:t>
      </w:r>
      <w:r w:rsidR="00D16B97" w:rsidRPr="00F25F06">
        <w:rPr>
          <w:rFonts w:asciiTheme="minorHAnsi" w:hAnsiTheme="minorHAnsi"/>
          <w:b/>
          <w:color w:val="000000"/>
          <w:sz w:val="24"/>
        </w:rPr>
        <w:t xml:space="preserve"> ISO 13485</w:t>
      </w:r>
      <w:r w:rsidR="00D16B97">
        <w:rPr>
          <w:rFonts w:asciiTheme="minorHAnsi" w:hAnsiTheme="minorHAnsi"/>
          <w:b/>
          <w:color w:val="000000"/>
          <w:sz w:val="24"/>
        </w:rPr>
        <w:t>, ISO 14001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D16B97" w:rsidRPr="00F25F06" w:rsidRDefault="00D16B97" w:rsidP="00D16B97">
      <w:pPr>
        <w:spacing w:line="270" w:lineRule="atLeast"/>
        <w:ind w:left="709"/>
        <w:rPr>
          <w:rFonts w:asciiTheme="minorHAnsi" w:hAnsiTheme="minorHAnsi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Sposób oceny: </w:t>
      </w:r>
    </w:p>
    <w:p w:rsidR="00D16B97" w:rsidRPr="00F25F06" w:rsidRDefault="00D16B97" w:rsidP="00D16B97">
      <w:pPr>
        <w:spacing w:line="270" w:lineRule="atLeast"/>
        <w:ind w:left="709"/>
        <w:rPr>
          <w:rFonts w:asciiTheme="minorHAnsi" w:hAnsiTheme="minorHAnsi"/>
          <w:color w:val="000000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- posiadanie </w:t>
      </w:r>
      <w:r w:rsidRPr="00F25F06">
        <w:rPr>
          <w:rFonts w:asciiTheme="minorHAnsi" w:hAnsiTheme="minorHAnsi"/>
          <w:color w:val="000000"/>
          <w:sz w:val="24"/>
          <w:szCs w:val="24"/>
        </w:rPr>
        <w:t xml:space="preserve">wdrożonej normy ISO 13485 </w:t>
      </w:r>
      <w:r>
        <w:rPr>
          <w:rFonts w:asciiTheme="minorHAnsi" w:hAnsiTheme="minorHAnsi"/>
          <w:sz w:val="24"/>
          <w:szCs w:val="24"/>
        </w:rPr>
        <w:t>– 15</w:t>
      </w:r>
      <w:r w:rsidRPr="00F25F06">
        <w:rPr>
          <w:rFonts w:asciiTheme="minorHAnsi" w:hAnsiTheme="minorHAnsi"/>
          <w:sz w:val="24"/>
          <w:szCs w:val="24"/>
        </w:rPr>
        <w:t xml:space="preserve"> pkt.</w:t>
      </w:r>
    </w:p>
    <w:p w:rsidR="00D16B97" w:rsidRPr="00F25F06" w:rsidRDefault="00D16B97" w:rsidP="00D16B97">
      <w:pPr>
        <w:spacing w:line="270" w:lineRule="atLeast"/>
        <w:ind w:left="709"/>
        <w:rPr>
          <w:rFonts w:asciiTheme="minorHAnsi" w:hAnsiTheme="minorHAnsi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- nie posiadanie </w:t>
      </w:r>
      <w:r w:rsidRPr="00F25F06">
        <w:rPr>
          <w:rFonts w:asciiTheme="minorHAnsi" w:hAnsiTheme="minorHAnsi"/>
          <w:color w:val="000000"/>
          <w:sz w:val="24"/>
          <w:szCs w:val="24"/>
        </w:rPr>
        <w:t xml:space="preserve">wdrożonej normy ISO 13485 </w:t>
      </w:r>
      <w:r w:rsidRPr="00F25F06">
        <w:rPr>
          <w:rFonts w:asciiTheme="minorHAnsi" w:hAnsiTheme="minorHAnsi"/>
          <w:sz w:val="24"/>
          <w:szCs w:val="24"/>
        </w:rPr>
        <w:t>– 0 pkt.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D16B97" w:rsidRPr="00F25F06" w:rsidRDefault="00D16B97" w:rsidP="00D16B97">
      <w:pPr>
        <w:spacing w:line="270" w:lineRule="atLeast"/>
        <w:ind w:left="709"/>
        <w:rPr>
          <w:rFonts w:asciiTheme="minorHAnsi" w:hAnsiTheme="minorHAnsi"/>
          <w:color w:val="000000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- posiadanie </w:t>
      </w:r>
      <w:r>
        <w:rPr>
          <w:rFonts w:asciiTheme="minorHAnsi" w:hAnsiTheme="minorHAnsi"/>
          <w:color w:val="000000"/>
          <w:sz w:val="24"/>
          <w:szCs w:val="24"/>
        </w:rPr>
        <w:t>wdrożonej normy ISO 14001</w:t>
      </w:r>
      <w:r w:rsidRPr="00F25F06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– 15</w:t>
      </w:r>
      <w:r w:rsidRPr="00F25F06">
        <w:rPr>
          <w:rFonts w:asciiTheme="minorHAnsi" w:hAnsiTheme="minorHAnsi"/>
          <w:sz w:val="24"/>
          <w:szCs w:val="24"/>
        </w:rPr>
        <w:t xml:space="preserve"> pkt.</w:t>
      </w:r>
    </w:p>
    <w:p w:rsidR="00D16B97" w:rsidRPr="00F25F06" w:rsidRDefault="00D16B97" w:rsidP="00D16B97">
      <w:pPr>
        <w:spacing w:line="270" w:lineRule="atLeast"/>
        <w:ind w:left="709"/>
        <w:rPr>
          <w:rFonts w:asciiTheme="minorHAnsi" w:hAnsiTheme="minorHAnsi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- nie posiadanie </w:t>
      </w:r>
      <w:r>
        <w:rPr>
          <w:rFonts w:asciiTheme="minorHAnsi" w:hAnsiTheme="minorHAnsi"/>
          <w:color w:val="000000"/>
          <w:sz w:val="24"/>
          <w:szCs w:val="24"/>
        </w:rPr>
        <w:t>wdrożonej normy ISO 14001</w:t>
      </w:r>
      <w:r w:rsidRPr="00F25F0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F25F06">
        <w:rPr>
          <w:rFonts w:asciiTheme="minorHAnsi" w:hAnsiTheme="minorHAnsi"/>
          <w:sz w:val="24"/>
          <w:szCs w:val="24"/>
        </w:rPr>
        <w:t>– 0 pkt.</w:t>
      </w:r>
    </w:p>
    <w:p w:rsidR="00D16B97" w:rsidRDefault="00D16B97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E266C4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 xml:space="preserve">Kryterium </w:t>
      </w:r>
      <w:r w:rsidRPr="007F2E6F">
        <w:rPr>
          <w:rFonts w:ascii="Times New Roman" w:hAnsi="Times New Roman"/>
          <w:b/>
          <w:sz w:val="24"/>
        </w:rPr>
        <w:t>termin płatności (P</w:t>
      </w:r>
      <w:r>
        <w:rPr>
          <w:rFonts w:ascii="Times New Roman" w:hAnsi="Times New Roman"/>
          <w:b/>
          <w:sz w:val="24"/>
        </w:rPr>
        <w:t>) – 10</w:t>
      </w:r>
      <w:r w:rsidRPr="00631B6E">
        <w:rPr>
          <w:rFonts w:ascii="Times New Roman" w:hAnsi="Times New Roman"/>
          <w:b/>
          <w:sz w:val="24"/>
        </w:rPr>
        <w:t xml:space="preserve"> %. </w:t>
      </w:r>
      <w:r w:rsidRPr="00631B6E">
        <w:rPr>
          <w:rFonts w:ascii="Times New Roman" w:hAnsi="Times New Roman"/>
          <w:sz w:val="24"/>
        </w:rPr>
        <w:t xml:space="preserve">Oferta z </w:t>
      </w:r>
      <w:r>
        <w:rPr>
          <w:rFonts w:ascii="Times New Roman" w:hAnsi="Times New Roman"/>
          <w:sz w:val="24"/>
        </w:rPr>
        <w:t>najdłuższym terminem</w:t>
      </w:r>
      <w:r w:rsidRPr="00631B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płatności </w:t>
      </w:r>
      <w:r w:rsidRPr="00631B6E">
        <w:rPr>
          <w:rFonts w:ascii="Times New Roman" w:hAnsi="Times New Roman"/>
          <w:sz w:val="24"/>
        </w:rPr>
        <w:t xml:space="preserve">otrzyma maksymalną ilość punktów, a pozostałym ofertom zostanie przypisana </w:t>
      </w:r>
      <w:r w:rsidRPr="00631B6E">
        <w:rPr>
          <w:rFonts w:ascii="Times New Roman" w:hAnsi="Times New Roman"/>
          <w:sz w:val="24"/>
        </w:rPr>
        <w:lastRenderedPageBreak/>
        <w:t>odpowiednio mniejsza liczba punktów, zgodnie ze wzorem:</w:t>
      </w:r>
      <w:r>
        <w:rPr>
          <w:rFonts w:ascii="Times New Roman" w:hAnsi="Times New Roman"/>
          <w:sz w:val="24"/>
        </w:rPr>
        <w:t xml:space="preserve"> </w:t>
      </w:r>
    </w:p>
    <w:p w:rsidR="00E266C4" w:rsidRPr="00631B6E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="Times New Roman" w:hAnsi="Times New Roman"/>
          <w:sz w:val="24"/>
        </w:rPr>
      </w:pPr>
    </w:p>
    <w:p w:rsidR="00E266C4" w:rsidRPr="00631B6E" w:rsidRDefault="00E266C4" w:rsidP="00E266C4">
      <w:pPr>
        <w:pStyle w:val="Standard"/>
        <w:ind w:left="5" w:firstLine="169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płatności oferty badanej - 30</w:t>
      </w:r>
      <w:r w:rsidRPr="00631B6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dni</w:t>
      </w:r>
    </w:p>
    <w:p w:rsidR="00E266C4" w:rsidRPr="00631B6E" w:rsidRDefault="00E266C4" w:rsidP="00E266C4">
      <w:pPr>
        <w:pStyle w:val="Standard"/>
        <w:ind w:left="5" w:firstLine="11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631B6E">
        <w:rPr>
          <w:rFonts w:ascii="Times New Roman" w:hAnsi="Times New Roman"/>
          <w:sz w:val="22"/>
          <w:szCs w:val="22"/>
        </w:rPr>
        <w:t xml:space="preserve"> = (----------------------------------------------</w:t>
      </w:r>
      <w:r>
        <w:rPr>
          <w:rFonts w:ascii="Times New Roman" w:hAnsi="Times New Roman"/>
          <w:sz w:val="22"/>
          <w:szCs w:val="22"/>
        </w:rPr>
        <w:t>------</w:t>
      </w:r>
      <w:r w:rsidRPr="00631B6E">
        <w:rPr>
          <w:rFonts w:ascii="Times New Roman" w:hAnsi="Times New Roman"/>
          <w:sz w:val="22"/>
          <w:szCs w:val="22"/>
        </w:rPr>
        <w:t xml:space="preserve"> x</w:t>
      </w:r>
      <w:r>
        <w:rPr>
          <w:rFonts w:ascii="Times New Roman" w:hAnsi="Times New Roman"/>
          <w:sz w:val="22"/>
          <w:szCs w:val="22"/>
        </w:rPr>
        <w:t xml:space="preserve"> 100 pkt) x waga kryterium tj. 10</w:t>
      </w:r>
      <w:r w:rsidRPr="00631B6E">
        <w:rPr>
          <w:rFonts w:ascii="Times New Roman" w:hAnsi="Times New Roman"/>
          <w:sz w:val="22"/>
          <w:szCs w:val="22"/>
        </w:rPr>
        <w:t xml:space="preserve"> %</w:t>
      </w:r>
    </w:p>
    <w:p w:rsidR="00E266C4" w:rsidRPr="00631B6E" w:rsidRDefault="00E266C4" w:rsidP="00E266C4">
      <w:pPr>
        <w:pStyle w:val="Standard"/>
        <w:ind w:firstLine="311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 dni</w:t>
      </w:r>
    </w:p>
    <w:p w:rsidR="00E266C4" w:rsidRPr="00631B6E" w:rsidRDefault="00E266C4" w:rsidP="00E266C4">
      <w:pPr>
        <w:pStyle w:val="StandardZnak"/>
        <w:spacing w:line="276" w:lineRule="auto"/>
        <w:ind w:left="567"/>
        <w:jc w:val="both"/>
      </w:pPr>
    </w:p>
    <w:p w:rsidR="00E266C4" w:rsidRPr="00631B6E" w:rsidRDefault="00E266C4" w:rsidP="00E266C4">
      <w:pPr>
        <w:pStyle w:val="StandardZnak"/>
        <w:spacing w:line="276" w:lineRule="auto"/>
        <w:ind w:left="567"/>
        <w:jc w:val="both"/>
        <w:rPr>
          <w:b/>
        </w:rPr>
      </w:pPr>
      <w:r w:rsidRPr="00631B6E">
        <w:rPr>
          <w:b/>
        </w:rPr>
        <w:t xml:space="preserve">Zamawiający informuje, że dopuszczalny termin </w:t>
      </w:r>
      <w:r>
        <w:rPr>
          <w:b/>
        </w:rPr>
        <w:t>płatności</w:t>
      </w:r>
      <w:r w:rsidRPr="00631B6E">
        <w:rPr>
          <w:b/>
        </w:rPr>
        <w:t xml:space="preserve"> </w:t>
      </w:r>
      <w:r w:rsidRPr="00F91019">
        <w:rPr>
          <w:b/>
          <w:u w:val="single"/>
        </w:rPr>
        <w:t xml:space="preserve">nie może być krótszy niż </w:t>
      </w:r>
      <w:r>
        <w:rPr>
          <w:b/>
          <w:u w:val="single"/>
        </w:rPr>
        <w:t>30 dni</w:t>
      </w:r>
      <w:r w:rsidRPr="00F91019">
        <w:rPr>
          <w:b/>
          <w:u w:val="single"/>
        </w:rPr>
        <w:t xml:space="preserve"> i nie dłuższy niż 60 </w:t>
      </w:r>
      <w:r>
        <w:rPr>
          <w:b/>
          <w:u w:val="single"/>
        </w:rPr>
        <w:t>dni.</w:t>
      </w:r>
      <w:r w:rsidRPr="00631B6E">
        <w:rPr>
          <w:b/>
        </w:rPr>
        <w:t xml:space="preserve"> 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</w:t>
      </w:r>
      <w:r>
        <w:rPr>
          <w:rFonts w:asciiTheme="minorHAnsi" w:hAnsiTheme="minorHAnsi"/>
          <w:sz w:val="24"/>
        </w:rPr>
        <w:t>nych w kryteriach określonych w </w:t>
      </w:r>
      <w:r w:rsidRPr="00E25A11">
        <w:rPr>
          <w:rFonts w:asciiTheme="minorHAnsi" w:hAnsiTheme="minorHAnsi"/>
          <w:sz w:val="24"/>
        </w:rPr>
        <w:t>ust. 2 i 3, obliczona wg wzoru:</w:t>
      </w:r>
    </w:p>
    <w:p w:rsidR="00E266C4" w:rsidRPr="00E25A11" w:rsidRDefault="00E266C4" w:rsidP="00E266C4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 = C +</w:t>
      </w:r>
      <w:r w:rsidR="00D16B97">
        <w:rPr>
          <w:rFonts w:asciiTheme="minorHAnsi" w:hAnsiTheme="minorHAnsi"/>
          <w:sz w:val="24"/>
        </w:rPr>
        <w:t xml:space="preserve"> J</w:t>
      </w:r>
      <w:r>
        <w:rPr>
          <w:rFonts w:asciiTheme="minorHAnsi" w:hAnsiTheme="minorHAnsi"/>
          <w:sz w:val="24"/>
        </w:rPr>
        <w:t xml:space="preserve"> + </w:t>
      </w:r>
      <w:proofErr w:type="gramStart"/>
      <w:r>
        <w:rPr>
          <w:rFonts w:asciiTheme="minorHAnsi" w:hAnsiTheme="minorHAnsi"/>
          <w:sz w:val="24"/>
        </w:rPr>
        <w:t xml:space="preserve">P </w:t>
      </w:r>
      <w:r w:rsidRPr="00E25A11">
        <w:rPr>
          <w:rFonts w:asciiTheme="minorHAnsi" w:hAnsiTheme="minorHAnsi"/>
          <w:sz w:val="24"/>
        </w:rPr>
        <w:t xml:space="preserve"> - ostateczna</w:t>
      </w:r>
      <w:proofErr w:type="gramEnd"/>
      <w:r w:rsidRPr="00E25A11">
        <w:rPr>
          <w:rFonts w:asciiTheme="minorHAnsi" w:hAnsiTheme="minorHAnsi"/>
          <w:sz w:val="24"/>
        </w:rPr>
        <w:t xml:space="preserve"> ocena danej oferty</w:t>
      </w:r>
    </w:p>
    <w:p w:rsidR="00E266C4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E266C4" w:rsidRPr="003F41EE" w:rsidRDefault="00D16B97" w:rsidP="00E266C4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J</w:t>
      </w:r>
      <w:r w:rsidR="00E266C4">
        <w:rPr>
          <w:rFonts w:asciiTheme="minorHAnsi" w:hAnsiTheme="minorHAnsi"/>
          <w:sz w:val="24"/>
        </w:rPr>
        <w:t xml:space="preserve"> – wartość punktowa </w:t>
      </w:r>
      <w:r w:rsidR="00E266C4" w:rsidRPr="00E25A11">
        <w:rPr>
          <w:rFonts w:asciiTheme="minorHAnsi" w:hAnsiTheme="minorHAnsi"/>
          <w:sz w:val="24"/>
        </w:rPr>
        <w:t xml:space="preserve">uzyskana przez badaną </w:t>
      </w:r>
      <w:r w:rsidR="00E266C4" w:rsidRPr="003F41EE">
        <w:rPr>
          <w:rFonts w:asciiTheme="minorHAnsi" w:hAnsiTheme="minorHAnsi"/>
          <w:sz w:val="24"/>
        </w:rPr>
        <w:t xml:space="preserve">ofertę za </w:t>
      </w:r>
      <w:proofErr w:type="gramStart"/>
      <w:r w:rsidR="00E266C4" w:rsidRPr="003F41EE">
        <w:rPr>
          <w:rFonts w:asciiTheme="minorHAnsi" w:hAnsiTheme="minorHAnsi"/>
          <w:sz w:val="24"/>
        </w:rPr>
        <w:t xml:space="preserve">kryterium </w:t>
      </w:r>
      <w:r>
        <w:rPr>
          <w:rFonts w:asciiTheme="minorHAnsi" w:hAnsiTheme="minorHAnsi"/>
          <w:sz w:val="24"/>
        </w:rPr>
        <w:t>jakość</w:t>
      </w:r>
      <w:proofErr w:type="gramEnd"/>
    </w:p>
    <w:p w:rsidR="00E266C4" w:rsidRPr="003F41EE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3F41EE">
        <w:rPr>
          <w:rFonts w:asciiTheme="minorHAnsi" w:hAnsiTheme="minorHAnsi"/>
          <w:sz w:val="24"/>
        </w:rPr>
        <w:t>P – wartość punktowa uzyskana przez badaną ofertę za kryterium</w:t>
      </w:r>
      <w:r>
        <w:rPr>
          <w:rFonts w:asciiTheme="minorHAnsi" w:hAnsiTheme="minorHAnsi"/>
          <w:sz w:val="24"/>
        </w:rPr>
        <w:t xml:space="preserve"> termin płatności</w:t>
      </w:r>
    </w:p>
    <w:p w:rsidR="00E266C4" w:rsidRPr="00E25A11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E266C4" w:rsidRPr="00E25A11" w:rsidRDefault="00E266C4" w:rsidP="00E266C4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E266C4" w:rsidRPr="00E25A11" w:rsidRDefault="00E266C4" w:rsidP="00E266C4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7A30A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 w:cstheme="minorHAnsi"/>
          <w:b/>
          <w:sz w:val="24"/>
        </w:rPr>
      </w:pPr>
      <w:r w:rsidRPr="007A30A1">
        <w:rPr>
          <w:rFonts w:asciiTheme="minorHAnsi" w:hAnsiTheme="minorHAnsi" w:cstheme="minorHAnsi"/>
          <w:b/>
          <w:sz w:val="24"/>
        </w:rPr>
        <w:t xml:space="preserve">INFORMACJE O FORMALNOŚCIACH, JAKIE POWINNY ZOSTAĆ DOPEŁNIONE PO WYBORZE OFERTY W CELU ZAWARCIA UMOWY, WYMAGANIA DOTYCZĄCE ZABEZPIECZENIA </w:t>
      </w:r>
      <w:proofErr w:type="gramStart"/>
      <w:r w:rsidRPr="007A30A1">
        <w:rPr>
          <w:rFonts w:asciiTheme="minorHAnsi" w:hAnsiTheme="minorHAnsi" w:cstheme="minorHAnsi"/>
          <w:b/>
          <w:sz w:val="24"/>
        </w:rPr>
        <w:t>NALEŻYTEGO   WYKONANIA</w:t>
      </w:r>
      <w:proofErr w:type="gramEnd"/>
      <w:r w:rsidRPr="007A30A1">
        <w:rPr>
          <w:rFonts w:asciiTheme="minorHAnsi" w:hAnsiTheme="minorHAnsi" w:cstheme="minorHAnsi"/>
          <w:b/>
          <w:sz w:val="24"/>
        </w:rPr>
        <w:t xml:space="preserve"> UMOWY ORAZ WARUNKI UMOWY:</w:t>
      </w:r>
    </w:p>
    <w:p w:rsidR="00DC4294" w:rsidRPr="007A30A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7A30A1">
        <w:rPr>
          <w:rFonts w:asciiTheme="minorHAnsi" w:hAnsiTheme="minorHAnsi" w:cstheme="minorHAnsi"/>
          <w:sz w:val="24"/>
          <w:szCs w:val="24"/>
        </w:rPr>
        <w:t xml:space="preserve">Wykonawca, którego oferta zostanie </w:t>
      </w:r>
      <w:proofErr w:type="gramStart"/>
      <w:r w:rsidRPr="007A30A1">
        <w:rPr>
          <w:rFonts w:asciiTheme="minorHAnsi" w:hAnsiTheme="minorHAnsi" w:cstheme="minorHAnsi"/>
          <w:sz w:val="24"/>
          <w:szCs w:val="24"/>
        </w:rPr>
        <w:t>wybrana jako</w:t>
      </w:r>
      <w:proofErr w:type="gramEnd"/>
      <w:r w:rsidRPr="007A30A1">
        <w:rPr>
          <w:rFonts w:asciiTheme="minorHAnsi" w:hAnsiTheme="minorHAnsi" w:cstheme="minorHAnsi"/>
          <w:sz w:val="24"/>
          <w:szCs w:val="24"/>
        </w:rPr>
        <w:t xml:space="preserve"> najkorzystniejsza zobowiązany będzie do zawarcia umowy w terminie i miejscu wskazanym przez Zamawiającego.</w:t>
      </w:r>
    </w:p>
    <w:p w:rsidR="00D16B97" w:rsidRPr="007A30A1" w:rsidRDefault="00DC4294" w:rsidP="00D16B97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7A30A1">
        <w:rPr>
          <w:rFonts w:asciiTheme="minorHAnsi" w:hAnsiTheme="minorHAnsi" w:cstheme="minorHAnsi"/>
          <w:sz w:val="24"/>
          <w:szCs w:val="24"/>
        </w:rPr>
        <w:t>Zamawiający nie będzie żądał wniesienia zabezpieczenia należytego wykonania umowy</w:t>
      </w:r>
      <w:r w:rsidR="00EB4C08" w:rsidRPr="007A30A1">
        <w:rPr>
          <w:rFonts w:asciiTheme="minorHAnsi" w:hAnsiTheme="minorHAnsi" w:cstheme="minorHAnsi"/>
          <w:sz w:val="24"/>
          <w:szCs w:val="24"/>
        </w:rPr>
        <w:t>.</w:t>
      </w:r>
    </w:p>
    <w:p w:rsidR="00D16B97" w:rsidRPr="007A30A1" w:rsidRDefault="00D16B97" w:rsidP="00D16B97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7A30A1">
        <w:rPr>
          <w:rFonts w:asciiTheme="minorHAnsi" w:hAnsiTheme="minorHAnsi" w:cstheme="minorHAnsi"/>
          <w:sz w:val="24"/>
          <w:szCs w:val="24"/>
        </w:rPr>
        <w:t xml:space="preserve">Wykonawca zobowiązuje się do zawarcia i posiadania przez cały czas trwania umowy ubezpieczenia z tytułu odpowiedzialności cywilnej w zakresie prowadzonej działalności gospodarczej, obejmującą realizację przedmiotu niniejszej umowy tj. </w:t>
      </w:r>
      <w:r w:rsidRPr="007A30A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Świadczenie usług dezynfekcji, mycia, przeglądu, konserwacji, pakowania i sterylizacji narzędzi chirurgicznych, sprzętu medycznego parą wodna pod ciśnieniem w temperaturach: 134. 0 ºC, 121. 0 ºC oraz </w:t>
      </w:r>
      <w:r w:rsidRPr="007A30A1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świadczenie usług w zakresie niskotemperaturowej sterylizacji narzędzi i sprzętu medycznego (tlenkiem etylenu).</w:t>
      </w:r>
      <w:r w:rsidRPr="007A30A1">
        <w:rPr>
          <w:rFonts w:asciiTheme="minorHAnsi" w:hAnsiTheme="minorHAnsi" w:cstheme="minorHAnsi"/>
          <w:sz w:val="24"/>
          <w:szCs w:val="24"/>
        </w:rPr>
        <w:t xml:space="preserve">. W szczególności zakres ubezpieczenia musi obejmować odpowiedzialność cywilną kontraktową na kwotę nie mniejszą niż 150 000,00 zł (słownie: sto pięćdziesiąt tysięcy złotych 00/100), przy czym wartość ubezpieczenia nie może ulegać zmniejszeniu przez cały okres obowiązywania umowy. </w:t>
      </w:r>
    </w:p>
    <w:p w:rsidR="00D16B97" w:rsidRPr="007A30A1" w:rsidRDefault="00D16B97" w:rsidP="00D16B97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7A30A1">
        <w:rPr>
          <w:rFonts w:asciiTheme="minorHAnsi" w:hAnsiTheme="minorHAnsi" w:cstheme="minorHAnsi"/>
          <w:sz w:val="24"/>
          <w:szCs w:val="24"/>
        </w:rPr>
        <w:t>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umownej.</w:t>
      </w:r>
    </w:p>
    <w:p w:rsidR="002D6886" w:rsidRPr="007A30A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7A30A1">
        <w:rPr>
          <w:rFonts w:asciiTheme="minorHAnsi" w:hAnsiTheme="minorHAnsi" w:cstheme="minorHAnsi"/>
          <w:sz w:val="24"/>
          <w:szCs w:val="24"/>
        </w:rPr>
        <w:t xml:space="preserve">Przed podpisaniem umowy wykonawcy wspólnie ubiegający się o udzielenie zamówienia publicznego, których oferta została wybrana jako najkorzystniejsza, w przypadku </w:t>
      </w:r>
      <w:r w:rsidRPr="007A30A1">
        <w:rPr>
          <w:rFonts w:asciiTheme="minorHAnsi" w:hAnsiTheme="minorHAnsi" w:cstheme="minorHAnsi"/>
          <w:sz w:val="24"/>
          <w:szCs w:val="24"/>
        </w:rPr>
        <w:lastRenderedPageBreak/>
        <w:t xml:space="preserve">dołączenia do oferty pełnomocnictwa (o którym mowa w art. 23 ust. 2 ustawy) tylko do reprezentowania w postępowaniu o udzielenie zamówienia publicznego, przedłożą stosowne </w:t>
      </w:r>
      <w:proofErr w:type="gramStart"/>
      <w:r w:rsidRPr="007A30A1">
        <w:rPr>
          <w:rFonts w:asciiTheme="minorHAnsi" w:hAnsiTheme="minorHAnsi" w:cstheme="minorHAnsi"/>
          <w:sz w:val="24"/>
          <w:szCs w:val="24"/>
        </w:rPr>
        <w:t>pełnomocnictwo  do</w:t>
      </w:r>
      <w:proofErr w:type="gramEnd"/>
      <w:r w:rsidRPr="007A30A1">
        <w:rPr>
          <w:rFonts w:asciiTheme="minorHAnsi" w:hAnsiTheme="minorHAnsi" w:cstheme="minorHAnsi"/>
          <w:sz w:val="24"/>
          <w:szCs w:val="24"/>
        </w:rPr>
        <w:t xml:space="preserve"> podpisania umowy w sprawie zamówienia publicznego. Ponadto wykonawcy zobowiązani są przedłożyć umowę regulującą współpracę wykonawców występujących </w:t>
      </w:r>
      <w:proofErr w:type="gramStart"/>
      <w:r w:rsidRPr="007A30A1">
        <w:rPr>
          <w:rFonts w:asciiTheme="minorHAnsi" w:hAnsiTheme="minorHAnsi" w:cstheme="minorHAnsi"/>
          <w:sz w:val="24"/>
          <w:szCs w:val="24"/>
        </w:rPr>
        <w:t>wspólnie (jeśli</w:t>
      </w:r>
      <w:proofErr w:type="gramEnd"/>
      <w:r w:rsidRPr="007A30A1">
        <w:rPr>
          <w:rFonts w:asciiTheme="minorHAnsi" w:hAnsiTheme="minorHAnsi" w:cstheme="minorHAnsi"/>
          <w:sz w:val="24"/>
          <w:szCs w:val="24"/>
        </w:rPr>
        <w:t xml:space="preserve"> nie była dołączona do oferty).</w:t>
      </w:r>
    </w:p>
    <w:p w:rsidR="00EB4C08" w:rsidRPr="007A30A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7A30A1">
        <w:rPr>
          <w:rFonts w:asciiTheme="minorHAnsi" w:hAnsiTheme="minorHAnsi" w:cstheme="minorHAnsi"/>
          <w:bCs/>
          <w:sz w:val="24"/>
          <w:szCs w:val="24"/>
        </w:rPr>
        <w:t xml:space="preserve">Główne postanowienia umowy określa </w:t>
      </w:r>
      <w:r w:rsidR="00AC6F32" w:rsidRPr="007A30A1">
        <w:rPr>
          <w:rFonts w:asciiTheme="minorHAnsi" w:hAnsiTheme="minorHAnsi" w:cstheme="minorHAnsi"/>
          <w:bCs/>
          <w:sz w:val="24"/>
          <w:szCs w:val="24"/>
        </w:rPr>
        <w:t xml:space="preserve">załącznik nr </w:t>
      </w:r>
      <w:r w:rsidR="00E25A11" w:rsidRPr="007A30A1">
        <w:rPr>
          <w:rFonts w:asciiTheme="minorHAnsi" w:hAnsiTheme="minorHAnsi" w:cstheme="minorHAnsi"/>
          <w:bCs/>
          <w:sz w:val="24"/>
          <w:szCs w:val="24"/>
        </w:rPr>
        <w:t>6</w:t>
      </w:r>
      <w:r w:rsidRPr="007A30A1">
        <w:rPr>
          <w:rFonts w:asciiTheme="minorHAnsi" w:hAnsiTheme="minorHAnsi" w:cstheme="minorHAnsi"/>
          <w:bCs/>
          <w:sz w:val="24"/>
          <w:szCs w:val="24"/>
        </w:rPr>
        <w:t xml:space="preserve"> do </w:t>
      </w:r>
      <w:proofErr w:type="spellStart"/>
      <w:r w:rsidRPr="007A30A1">
        <w:rPr>
          <w:rFonts w:asciiTheme="minorHAnsi" w:hAnsiTheme="minorHAnsi" w:cstheme="minorHAnsi"/>
          <w:bCs/>
          <w:sz w:val="24"/>
          <w:szCs w:val="24"/>
        </w:rPr>
        <w:t>siwz</w:t>
      </w:r>
      <w:proofErr w:type="spellEnd"/>
      <w:r w:rsidRPr="007A30A1">
        <w:rPr>
          <w:rFonts w:asciiTheme="minorHAnsi" w:hAnsiTheme="minorHAnsi" w:cstheme="minorHAnsi"/>
          <w:bCs/>
          <w:sz w:val="24"/>
          <w:szCs w:val="24"/>
        </w:rPr>
        <w:t>.</w:t>
      </w:r>
    </w:p>
    <w:p w:rsidR="0045431A" w:rsidRPr="007A30A1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rFonts w:asciiTheme="minorHAnsi" w:hAnsiTheme="minorHAnsi" w:cstheme="minorHAnsi"/>
          <w:b w:val="0"/>
          <w:sz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PRAWNEJ PRZYSŁUGUJĄCYCH WYKONAWCY W TOKU POSTĘPOWANIA O UDZIELENIE ZAMÓWIENIA:</w:t>
      </w:r>
    </w:p>
    <w:p w:rsid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:rsidR="00B76E03" w:rsidRP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</w:t>
      </w:r>
      <w:proofErr w:type="gram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podmiotowi jeżeli</w:t>
      </w:r>
      <w:proofErr w:type="gram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proofErr w:type="gramStart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</w:t>
      </w:r>
      <w:proofErr w:type="gramEnd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warunków udziału w postępowaniu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proofErr w:type="gramStart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</w:t>
      </w:r>
      <w:proofErr w:type="gramEnd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odwołującego z postępowania o udzielenie zamówienia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proofErr w:type="gramStart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</w:t>
      </w:r>
      <w:proofErr w:type="gramEnd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oferty odwołującego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proofErr w:type="gramStart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</w:t>
      </w:r>
      <w:proofErr w:type="gramEnd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przedmiotu zamówienia</w:t>
      </w:r>
    </w:p>
    <w:p w:rsidR="00B76E03" w:rsidRP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proofErr w:type="gramStart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</w:t>
      </w:r>
      <w:proofErr w:type="gramEnd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najkorzystniejszej oferty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podstawę jego </w:t>
      </w:r>
      <w:proofErr w:type="gramStart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wniesienia —jeżeli</w:t>
      </w:r>
      <w:proofErr w:type="gramEnd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zostały przesłane drogą elektroniczną lub faksową albo w terminie 10 dni —jeżeli zostały przesłane w inny sposób.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powzięto lub przy zachowaniu należytej staranności można było powziąć wiadomość o okolicznościach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stanowiących podstawę jego wniesienia.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pomocą ważnego kwalifikowanego certyfikatu lub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równoważnego środka, spełniającego wyma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gania dla tego rodzaju podpisu. 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proofErr w:type="gramStart"/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sposób aby</w:t>
      </w:r>
      <w:proofErr w:type="gramEnd"/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mógł on zapoznać się z jego treścią przed upływem tego terminu.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innym Wykonawcom uczestniczącym w postępowaniu o udzielenie zamówienia publicznego, a jeżeli odwołanie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dotyczy treści ogłoszenia lub postanowień SIWZ, zamieszcza ją również na stronie internetowej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Zamawiającego, wzywając Wykonawców do przystąpienia do postępowania odwoławczego.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przypadku wniesienia odwołania po upływie terminu składania ofert bieg terminu związania ofertą ulega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zawieszeniu do czasu ogłoszenia przez Izbę orzeczenia.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5431A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Na </w:t>
      </w:r>
      <w:proofErr w:type="gramStart"/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czynności na które</w:t>
      </w:r>
      <w:proofErr w:type="gramEnd"/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nie przysługuje odwołanie na p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odstawie art. 180 ust. 2 ustawy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, Wykonawca może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 terminie przewidzianym na wniesienie odwołania poinformować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Zamawiającego o niezgodnej z przepisami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ustawy czynności podjętej przez Zamawiającego lub zaniechaniu czynności do której jest on zobowiązany.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</w:t>
      </w:r>
      <w:proofErr w:type="gramStart"/>
      <w:r w:rsidRPr="00F97749">
        <w:rPr>
          <w:rFonts w:asciiTheme="minorHAnsi" w:hAnsiTheme="minorHAnsi"/>
          <w:sz w:val="24"/>
        </w:rPr>
        <w:t>nie  posiadająca</w:t>
      </w:r>
      <w:proofErr w:type="gramEnd"/>
      <w:r w:rsidRPr="00F97749">
        <w:rPr>
          <w:rFonts w:asciiTheme="minorHAnsi" w:hAnsiTheme="minorHAnsi"/>
          <w:sz w:val="24"/>
        </w:rPr>
        <w:t xml:space="preserve"> osobowości prawnej. Wykonawcy </w:t>
      </w:r>
      <w:proofErr w:type="gramStart"/>
      <w:r w:rsidRPr="00F97749">
        <w:rPr>
          <w:rFonts w:asciiTheme="minorHAnsi" w:hAnsiTheme="minorHAnsi"/>
          <w:sz w:val="24"/>
        </w:rPr>
        <w:t>mogą  wspólnie</w:t>
      </w:r>
      <w:proofErr w:type="gramEnd"/>
      <w:r w:rsidRPr="00F97749">
        <w:rPr>
          <w:rFonts w:asciiTheme="minorHAnsi" w:hAnsiTheme="minorHAnsi"/>
          <w:sz w:val="24"/>
        </w:rPr>
        <w:t xml:space="preserve">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246EC1" w:rsidRPr="00246EC1" w:rsidRDefault="00246EC1" w:rsidP="00246EC1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246EC1">
        <w:rPr>
          <w:rFonts w:asciiTheme="minorHAnsi" w:hAnsiTheme="minorHAnsi"/>
          <w:bCs/>
          <w:i/>
          <w:iCs/>
        </w:rPr>
        <w:t>Załącznik nr 1 – Opis przedmiotu zamówienia</w:t>
      </w:r>
    </w:p>
    <w:p w:rsidR="001C14ED" w:rsidRPr="00246EC1" w:rsidRDefault="00246EC1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proofErr w:type="gramStart"/>
      <w:r w:rsidRPr="00246EC1">
        <w:rPr>
          <w:rFonts w:asciiTheme="minorHAnsi" w:hAnsiTheme="minorHAnsi"/>
          <w:bCs/>
          <w:i/>
          <w:iCs/>
          <w:sz w:val="20"/>
        </w:rPr>
        <w:t>Załącznik  nr</w:t>
      </w:r>
      <w:proofErr w:type="gramEnd"/>
      <w:r w:rsidRPr="00246EC1">
        <w:rPr>
          <w:rFonts w:asciiTheme="minorHAnsi" w:hAnsiTheme="minorHAnsi"/>
          <w:bCs/>
          <w:i/>
          <w:iCs/>
          <w:sz w:val="20"/>
        </w:rPr>
        <w:t xml:space="preserve"> 2</w:t>
      </w:r>
      <w:r w:rsidR="001C14ED" w:rsidRPr="00246EC1">
        <w:rPr>
          <w:rFonts w:asciiTheme="minorHAnsi" w:hAnsiTheme="minorHAnsi"/>
          <w:bCs/>
          <w:i/>
          <w:iCs/>
          <w:sz w:val="20"/>
        </w:rPr>
        <w:t xml:space="preserve">  – </w:t>
      </w:r>
      <w:r w:rsidR="00F97749" w:rsidRPr="00246EC1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Pr="00246EC1" w:rsidRDefault="00246EC1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246EC1">
        <w:rPr>
          <w:rFonts w:asciiTheme="minorHAnsi" w:hAnsiTheme="minorHAnsi"/>
          <w:bCs/>
          <w:i/>
          <w:iCs/>
          <w:sz w:val="20"/>
        </w:rPr>
        <w:t>Załącznik nr 3</w:t>
      </w:r>
      <w:r w:rsidR="002D6886" w:rsidRPr="00246EC1">
        <w:rPr>
          <w:rFonts w:asciiTheme="minorHAnsi" w:hAnsiTheme="minorHAnsi"/>
          <w:bCs/>
          <w:i/>
          <w:iCs/>
          <w:sz w:val="20"/>
        </w:rPr>
        <w:t xml:space="preserve"> – Formularz cenowy</w:t>
      </w:r>
    </w:p>
    <w:p w:rsidR="001C14ED" w:rsidRPr="00246EC1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246EC1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246EC1" w:rsidRPr="00246EC1">
        <w:rPr>
          <w:rFonts w:asciiTheme="minorHAnsi" w:hAnsiTheme="minorHAnsi"/>
          <w:bCs/>
          <w:i/>
          <w:iCs/>
          <w:sz w:val="20"/>
        </w:rPr>
        <w:t>4</w:t>
      </w:r>
      <w:r w:rsidRPr="00246EC1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246EC1">
        <w:rPr>
          <w:rFonts w:asciiTheme="minorHAnsi" w:hAnsiTheme="minorHAnsi" w:cs="Arial"/>
          <w:i/>
          <w:kern w:val="22"/>
          <w:sz w:val="20"/>
        </w:rPr>
        <w:t xml:space="preserve">Oświadczenie </w:t>
      </w:r>
      <w:r w:rsidR="00F97749" w:rsidRPr="00246EC1">
        <w:rPr>
          <w:rFonts w:asciiTheme="minorHAnsi" w:hAnsiTheme="minorHAnsi" w:cs="Arial"/>
          <w:i/>
          <w:sz w:val="20"/>
        </w:rPr>
        <w:t>dotyczące przesłanek wykluczenia z postępowania</w:t>
      </w:r>
    </w:p>
    <w:p w:rsidR="001C14ED" w:rsidRPr="00246EC1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246EC1">
        <w:rPr>
          <w:rFonts w:asciiTheme="minorHAnsi" w:hAnsiTheme="minorHAnsi"/>
          <w:bCs/>
          <w:i/>
          <w:sz w:val="20"/>
        </w:rPr>
        <w:t xml:space="preserve">Załącznik nr </w:t>
      </w:r>
      <w:r w:rsidR="00246EC1" w:rsidRPr="00246EC1">
        <w:rPr>
          <w:rFonts w:asciiTheme="minorHAnsi" w:hAnsiTheme="minorHAnsi"/>
          <w:bCs/>
          <w:i/>
          <w:sz w:val="20"/>
        </w:rPr>
        <w:t>5</w:t>
      </w:r>
      <w:r w:rsidRPr="00246EC1">
        <w:rPr>
          <w:rFonts w:asciiTheme="minorHAnsi" w:hAnsiTheme="minorHAnsi"/>
          <w:bCs/>
          <w:i/>
          <w:sz w:val="20"/>
        </w:rPr>
        <w:t xml:space="preserve"> – </w:t>
      </w:r>
      <w:r w:rsidR="0082031A" w:rsidRPr="00246EC1">
        <w:rPr>
          <w:rFonts w:asciiTheme="minorHAnsi" w:hAnsiTheme="minorHAnsi" w:cs="Arial"/>
          <w:i/>
          <w:kern w:val="22"/>
          <w:sz w:val="20"/>
        </w:rPr>
        <w:t>Oświadczenie – grupa kapitałowa</w:t>
      </w:r>
    </w:p>
    <w:p w:rsidR="00CE323B" w:rsidRPr="00246EC1" w:rsidRDefault="00CE323B" w:rsidP="00CE323B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246EC1">
        <w:rPr>
          <w:rFonts w:asciiTheme="minorHAnsi" w:hAnsiTheme="minorHAnsi"/>
          <w:bCs/>
          <w:i/>
          <w:iCs/>
        </w:rPr>
        <w:t>Załącznik nr 6– Główne postanowienia umowy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Default="00894394" w:rsidP="00AC092E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:rsidR="00AD7F30" w:rsidRPr="00F97749" w:rsidRDefault="00334424" w:rsidP="00AC092E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Iwona </w:t>
      </w:r>
      <w:proofErr w:type="spellStart"/>
      <w:r>
        <w:rPr>
          <w:rFonts w:asciiTheme="minorHAnsi" w:hAnsiTheme="minorHAnsi"/>
          <w:sz w:val="24"/>
        </w:rPr>
        <w:t>Kalitowska</w:t>
      </w:r>
      <w:proofErr w:type="spellEnd"/>
    </w:p>
    <w:p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Magdalena Kowalczyk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proofErr w:type="gramStart"/>
      <w:r w:rsidRPr="00F97749">
        <w:rPr>
          <w:rFonts w:asciiTheme="minorHAnsi" w:hAnsiTheme="minorHAnsi"/>
          <w:sz w:val="24"/>
        </w:rPr>
        <w:t>przedkłada</w:t>
      </w:r>
      <w:proofErr w:type="gramEnd"/>
      <w:r w:rsidRPr="00F97749">
        <w:rPr>
          <w:rFonts w:asciiTheme="minorHAnsi" w:hAnsiTheme="minorHAnsi"/>
          <w:sz w:val="24"/>
        </w:rPr>
        <w:t xml:space="preserve"> do zatwierdzenia niniejszą SIWZ,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CB7BD1">
        <w:rPr>
          <w:rFonts w:asciiTheme="minorHAnsi" w:hAnsiTheme="minorHAnsi"/>
          <w:sz w:val="24"/>
        </w:rPr>
        <w:t>go</w:t>
      </w:r>
      <w:r w:rsidR="007A30A1">
        <w:rPr>
          <w:rFonts w:asciiTheme="minorHAnsi" w:hAnsiTheme="minorHAnsi"/>
          <w:sz w:val="24"/>
        </w:rPr>
        <w:t>szcz, dn. 17</w:t>
      </w:r>
      <w:r w:rsidR="00894394" w:rsidRPr="00F97749">
        <w:rPr>
          <w:rFonts w:asciiTheme="minorHAnsi" w:hAnsiTheme="minorHAnsi"/>
          <w:sz w:val="24"/>
        </w:rPr>
        <w:t xml:space="preserve"> </w:t>
      </w:r>
      <w:r w:rsidR="00CB7BD1">
        <w:rPr>
          <w:rFonts w:asciiTheme="minorHAnsi" w:hAnsiTheme="minorHAnsi"/>
          <w:sz w:val="24"/>
        </w:rPr>
        <w:t>września</w:t>
      </w:r>
      <w:r w:rsidR="00F43367" w:rsidRPr="00F97749">
        <w:rPr>
          <w:rFonts w:asciiTheme="minorHAnsi" w:hAnsiTheme="minorHAnsi"/>
          <w:sz w:val="24"/>
        </w:rPr>
        <w:t xml:space="preserve"> </w:t>
      </w:r>
      <w:r w:rsidR="00894394" w:rsidRPr="00F97749">
        <w:rPr>
          <w:rFonts w:asciiTheme="minorHAnsi" w:hAnsiTheme="minorHAnsi"/>
          <w:sz w:val="24"/>
        </w:rPr>
        <w:t>201</w:t>
      </w:r>
      <w:r w:rsidR="007A30A1">
        <w:rPr>
          <w:rFonts w:asciiTheme="minorHAnsi" w:hAnsiTheme="minorHAnsi"/>
          <w:sz w:val="24"/>
        </w:rPr>
        <w:t>9</w:t>
      </w:r>
    </w:p>
    <w:p w:rsidR="007A30A1" w:rsidRPr="002C5F86" w:rsidRDefault="007A30A1" w:rsidP="007A30A1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C5F86">
        <w:rPr>
          <w:rFonts w:asciiTheme="minorHAnsi" w:hAnsiTheme="minorHAnsi" w:cstheme="minorHAnsi"/>
          <w:b/>
          <w:bCs/>
          <w:sz w:val="22"/>
          <w:szCs w:val="22"/>
        </w:rPr>
        <w:t>ZATWIERDZAM</w:t>
      </w:r>
    </w:p>
    <w:p w:rsidR="007A30A1" w:rsidRPr="002C5F86" w:rsidRDefault="007A30A1" w:rsidP="007A30A1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A30A1" w:rsidRPr="002C5F86" w:rsidRDefault="007A30A1" w:rsidP="007A30A1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2C5F86">
        <w:rPr>
          <w:rFonts w:asciiTheme="minorHAnsi" w:hAnsiTheme="minorHAnsi" w:cstheme="minorHAnsi"/>
          <w:sz w:val="22"/>
          <w:szCs w:val="22"/>
        </w:rPr>
        <w:t>Z-ca Dyrektora</w:t>
      </w:r>
    </w:p>
    <w:p w:rsidR="007A30A1" w:rsidRPr="002C5F86" w:rsidRDefault="007A30A1" w:rsidP="007A30A1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2C5F86">
        <w:rPr>
          <w:rFonts w:asciiTheme="minorHAnsi" w:hAnsiTheme="minorHAnsi" w:cstheme="minorHAnsi"/>
          <w:sz w:val="22"/>
          <w:szCs w:val="22"/>
        </w:rPr>
        <w:t>ds</w:t>
      </w:r>
      <w:proofErr w:type="gramEnd"/>
      <w:r w:rsidRPr="002C5F8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2C5F86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2C5F86">
        <w:rPr>
          <w:rFonts w:asciiTheme="minorHAnsi" w:hAnsiTheme="minorHAnsi" w:cstheme="minorHAnsi"/>
          <w:sz w:val="22"/>
          <w:szCs w:val="22"/>
        </w:rPr>
        <w:t xml:space="preserve"> – Administracyjnych</w:t>
      </w:r>
    </w:p>
    <w:p w:rsidR="007A30A1" w:rsidRPr="002C5F86" w:rsidRDefault="007A30A1" w:rsidP="007A30A1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2C5F86">
        <w:rPr>
          <w:rFonts w:asciiTheme="minorHAnsi" w:hAnsiTheme="minorHAnsi" w:cstheme="minorHAnsi"/>
          <w:sz w:val="22"/>
          <w:szCs w:val="22"/>
        </w:rPr>
        <w:t>Główny Księgowy</w:t>
      </w:r>
    </w:p>
    <w:p w:rsidR="007A30A1" w:rsidRPr="002C5F86" w:rsidRDefault="007A30A1" w:rsidP="007A30A1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</w:p>
    <w:p w:rsidR="007A30A1" w:rsidRPr="002C5F86" w:rsidRDefault="007A30A1" w:rsidP="007A30A1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</w:p>
    <w:p w:rsidR="007A30A1" w:rsidRPr="002C5F86" w:rsidRDefault="007A30A1" w:rsidP="007A30A1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2C5F86">
        <w:rPr>
          <w:rFonts w:asciiTheme="minorHAnsi" w:hAnsiTheme="minorHAnsi" w:cstheme="minorHAnsi"/>
          <w:sz w:val="22"/>
          <w:szCs w:val="22"/>
        </w:rPr>
        <w:t> </w:t>
      </w:r>
      <w:proofErr w:type="gramStart"/>
      <w:r w:rsidRPr="002C5F86">
        <w:rPr>
          <w:rFonts w:asciiTheme="minorHAnsi" w:hAnsiTheme="minorHAnsi" w:cstheme="minorHAnsi"/>
          <w:sz w:val="22"/>
          <w:szCs w:val="22"/>
        </w:rPr>
        <w:t>mgr</w:t>
      </w:r>
      <w:proofErr w:type="gramEnd"/>
      <w:r w:rsidRPr="002C5F86">
        <w:rPr>
          <w:rFonts w:asciiTheme="minorHAnsi" w:hAnsiTheme="minorHAnsi" w:cstheme="minorHAnsi"/>
          <w:sz w:val="22"/>
          <w:szCs w:val="22"/>
        </w:rPr>
        <w:t xml:space="preserve"> Mirosława Cieślak</w:t>
      </w:r>
    </w:p>
    <w:p w:rsidR="007A30A1" w:rsidRPr="002C5F86" w:rsidRDefault="007A30A1" w:rsidP="007A30A1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2C5F86">
        <w:rPr>
          <w:rFonts w:asciiTheme="minorHAnsi" w:hAnsiTheme="minorHAnsi" w:cstheme="minorHAnsi"/>
          <w:sz w:val="22"/>
          <w:szCs w:val="22"/>
        </w:rPr>
        <w:t>/podpis na oryginale/</w:t>
      </w:r>
    </w:p>
    <w:p w:rsidR="009F2A6E" w:rsidRPr="00334424" w:rsidRDefault="009F2A6E" w:rsidP="00E363B1">
      <w:pPr>
        <w:pStyle w:val="Akapitzlist"/>
        <w:numPr>
          <w:ilvl w:val="0"/>
          <w:numId w:val="1"/>
        </w:numPr>
        <w:tabs>
          <w:tab w:val="clear" w:pos="0"/>
        </w:tabs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9F2A6E" w:rsidRPr="00F97749" w:rsidSect="00920AFE">
          <w:headerReference w:type="default" r:id="rId11"/>
          <w:footerReference w:type="default" r:id="rId12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334424" w:rsidRPr="00D16B97" w:rsidRDefault="006820EF" w:rsidP="0033442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D16B97">
        <w:rPr>
          <w:rFonts w:asciiTheme="minorHAnsi" w:hAnsiTheme="minorHAnsi"/>
          <w:szCs w:val="24"/>
        </w:rPr>
        <w:lastRenderedPageBreak/>
        <w:t>Ozn</w:t>
      </w:r>
      <w:proofErr w:type="spellEnd"/>
      <w:r w:rsidRPr="00D16B97">
        <w:rPr>
          <w:rFonts w:asciiTheme="minorHAnsi" w:hAnsiTheme="minorHAnsi"/>
          <w:szCs w:val="24"/>
        </w:rPr>
        <w:t>. Postępowania 09</w:t>
      </w:r>
      <w:r w:rsidR="00334424" w:rsidRPr="00D16B97">
        <w:rPr>
          <w:rFonts w:asciiTheme="minorHAnsi" w:hAnsiTheme="minorHAnsi"/>
          <w:szCs w:val="24"/>
        </w:rPr>
        <w:t>/201</w:t>
      </w:r>
      <w:r w:rsidR="007A30A1">
        <w:rPr>
          <w:rFonts w:asciiTheme="minorHAnsi" w:hAnsiTheme="minorHAnsi"/>
          <w:szCs w:val="24"/>
        </w:rPr>
        <w:t>9</w:t>
      </w:r>
      <w:r w:rsidR="00334424" w:rsidRPr="00D16B97">
        <w:rPr>
          <w:rFonts w:asciiTheme="minorHAnsi" w:hAnsiTheme="minorHAnsi"/>
          <w:szCs w:val="24"/>
        </w:rPr>
        <w:tab/>
      </w:r>
      <w:r w:rsidR="00334424" w:rsidRPr="00D16B97">
        <w:rPr>
          <w:rFonts w:asciiTheme="minorHAnsi" w:hAnsiTheme="minorHAnsi"/>
          <w:bCs/>
          <w:szCs w:val="24"/>
        </w:rPr>
        <w:t xml:space="preserve">załącznik nr 1 do </w:t>
      </w:r>
      <w:proofErr w:type="spellStart"/>
      <w:r w:rsidR="00334424" w:rsidRPr="00D16B97">
        <w:rPr>
          <w:rFonts w:asciiTheme="minorHAnsi" w:hAnsiTheme="minorHAnsi"/>
          <w:bCs/>
          <w:szCs w:val="24"/>
        </w:rPr>
        <w:t>siwz</w:t>
      </w:r>
      <w:proofErr w:type="spellEnd"/>
    </w:p>
    <w:p w:rsidR="00334424" w:rsidRPr="00D16B97" w:rsidRDefault="00334424" w:rsidP="00334424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334424" w:rsidRPr="00D16B97" w:rsidRDefault="00334424" w:rsidP="00334424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D16B97">
        <w:rPr>
          <w:rFonts w:asciiTheme="minorHAnsi" w:hAnsiTheme="minorHAnsi"/>
          <w:b/>
          <w:sz w:val="24"/>
          <w:szCs w:val="24"/>
          <w:u w:val="single"/>
        </w:rPr>
        <w:t>Opis przedmiotu zamówienia</w:t>
      </w:r>
    </w:p>
    <w:p w:rsidR="00334424" w:rsidRPr="00D16B97" w:rsidRDefault="00334424" w:rsidP="00334424">
      <w:pPr>
        <w:jc w:val="center"/>
        <w:rPr>
          <w:rFonts w:asciiTheme="minorHAnsi" w:hAnsiTheme="minorHAnsi"/>
          <w:b/>
          <w:u w:val="single"/>
        </w:rPr>
      </w:pPr>
    </w:p>
    <w:p w:rsidR="00334424" w:rsidRPr="00D16B97" w:rsidRDefault="00334424" w:rsidP="00334424">
      <w:pPr>
        <w:rPr>
          <w:rFonts w:asciiTheme="minorHAnsi" w:hAnsiTheme="minorHAnsi"/>
          <w:b/>
        </w:rPr>
      </w:pPr>
      <w:r w:rsidRPr="00D16B97">
        <w:rPr>
          <w:rFonts w:asciiTheme="minorHAnsi" w:hAnsiTheme="minorHAnsi"/>
          <w:b/>
        </w:rPr>
        <w:t>I. Zakres Usługi</w:t>
      </w:r>
    </w:p>
    <w:p w:rsidR="00334424" w:rsidRPr="00D16B97" w:rsidRDefault="00334424" w:rsidP="00057B4F">
      <w:pPr>
        <w:pStyle w:val="Akapitzlist"/>
        <w:numPr>
          <w:ilvl w:val="0"/>
          <w:numId w:val="51"/>
        </w:numPr>
        <w:ind w:left="426"/>
        <w:jc w:val="both"/>
        <w:rPr>
          <w:rFonts w:asciiTheme="minorHAnsi" w:hAnsiTheme="minorHAnsi"/>
          <w:b/>
          <w:u w:val="single"/>
        </w:rPr>
      </w:pPr>
      <w:r w:rsidRPr="00D16B97">
        <w:rPr>
          <w:rFonts w:asciiTheme="minorHAnsi" w:hAnsiTheme="minorHAnsi"/>
        </w:rPr>
        <w:t>Przedmiotem zamówienia jest</w:t>
      </w:r>
    </w:p>
    <w:p w:rsidR="00334424" w:rsidRPr="00D16B97" w:rsidRDefault="00CF09B5" w:rsidP="00057B4F">
      <w:pPr>
        <w:pStyle w:val="Tekstpodstawowy"/>
        <w:numPr>
          <w:ilvl w:val="0"/>
          <w:numId w:val="52"/>
        </w:numPr>
        <w:ind w:left="709"/>
        <w:jc w:val="both"/>
        <w:rPr>
          <w:rFonts w:asciiTheme="minorHAnsi" w:hAnsiTheme="minorHAnsi"/>
          <w:b w:val="0"/>
          <w:sz w:val="20"/>
        </w:rPr>
      </w:pPr>
      <w:r w:rsidRPr="00D16B97">
        <w:rPr>
          <w:rFonts w:asciiTheme="minorHAnsi" w:hAnsiTheme="minorHAnsi"/>
          <w:b w:val="0"/>
          <w:sz w:val="20"/>
        </w:rPr>
        <w:t xml:space="preserve">pełen proces technologiczny obróbki przed sterylizacją i sterylizacja wysokotemperaturowa narzędzi chirurgicznych, sprzętu medycznego: - usługa dezynfekcji, mycia, przeglądu, konserwacji, pakowania i sterylizacji narzędzi chirurgicznych parą wodna pod ciśnieniem w </w:t>
      </w:r>
      <w:proofErr w:type="gramStart"/>
      <w:r w:rsidRPr="00D16B97">
        <w:rPr>
          <w:rFonts w:asciiTheme="minorHAnsi" w:hAnsiTheme="minorHAnsi"/>
          <w:b w:val="0"/>
          <w:sz w:val="20"/>
        </w:rPr>
        <w:t>temperaturach : 134</w:t>
      </w:r>
      <w:r w:rsidRPr="00D16B97">
        <w:rPr>
          <w:rFonts w:asciiTheme="minorHAnsi" w:hAnsiTheme="minorHAnsi"/>
          <w:b w:val="0"/>
          <w:sz w:val="20"/>
          <w:vertAlign w:val="superscript"/>
        </w:rPr>
        <w:t>0</w:t>
      </w:r>
      <w:proofErr w:type="gramEnd"/>
      <w:r w:rsidRPr="00D16B97">
        <w:rPr>
          <w:rFonts w:asciiTheme="minorHAnsi" w:hAnsiTheme="minorHAnsi"/>
          <w:b w:val="0"/>
          <w:sz w:val="20"/>
        </w:rPr>
        <w:t>C, 121</w:t>
      </w:r>
      <w:r w:rsidRPr="00D16B97">
        <w:rPr>
          <w:rFonts w:asciiTheme="minorHAnsi" w:hAnsiTheme="minorHAnsi"/>
          <w:b w:val="0"/>
          <w:sz w:val="20"/>
          <w:vertAlign w:val="superscript"/>
        </w:rPr>
        <w:t>0</w:t>
      </w:r>
      <w:r w:rsidRPr="00D16B97">
        <w:rPr>
          <w:rFonts w:asciiTheme="minorHAnsi" w:hAnsiTheme="minorHAnsi"/>
          <w:b w:val="0"/>
          <w:sz w:val="20"/>
        </w:rPr>
        <w:t>C - usługa dezynfekcji, mycia, przeglądu, pakowania i sterylizacji sprzętu medycznego parą wodną pod ciśnieniem w temperaturach: 134</w:t>
      </w:r>
      <w:r w:rsidRPr="00D16B97">
        <w:rPr>
          <w:rFonts w:asciiTheme="minorHAnsi" w:hAnsiTheme="minorHAnsi"/>
          <w:b w:val="0"/>
          <w:sz w:val="20"/>
          <w:vertAlign w:val="superscript"/>
        </w:rPr>
        <w:t>0</w:t>
      </w:r>
      <w:r w:rsidRPr="00D16B97">
        <w:rPr>
          <w:rFonts w:asciiTheme="minorHAnsi" w:hAnsiTheme="minorHAnsi"/>
          <w:b w:val="0"/>
          <w:sz w:val="20"/>
        </w:rPr>
        <w:t>C, 121</w:t>
      </w:r>
      <w:r w:rsidRPr="00D16B97">
        <w:rPr>
          <w:rFonts w:asciiTheme="minorHAnsi" w:hAnsiTheme="minorHAnsi"/>
          <w:b w:val="0"/>
          <w:sz w:val="20"/>
          <w:vertAlign w:val="superscript"/>
        </w:rPr>
        <w:t>0</w:t>
      </w:r>
      <w:r w:rsidRPr="00D16B97">
        <w:rPr>
          <w:rFonts w:asciiTheme="minorHAnsi" w:hAnsiTheme="minorHAnsi"/>
          <w:b w:val="0"/>
          <w:sz w:val="20"/>
        </w:rPr>
        <w:t>C.</w:t>
      </w:r>
      <w:r w:rsidRPr="00D16B97">
        <w:rPr>
          <w:rFonts w:asciiTheme="minorHAnsi" w:hAnsiTheme="minorHAnsi"/>
          <w:b w:val="0"/>
          <w:bCs/>
          <w:color w:val="000000"/>
          <w:sz w:val="20"/>
        </w:rPr>
        <w:t xml:space="preserve"> </w:t>
      </w:r>
      <w:proofErr w:type="gramStart"/>
      <w:r w:rsidRPr="00D16B97">
        <w:rPr>
          <w:rFonts w:asciiTheme="minorHAnsi" w:hAnsiTheme="minorHAnsi"/>
          <w:b w:val="0"/>
          <w:bCs/>
          <w:color w:val="000000"/>
          <w:sz w:val="20"/>
        </w:rPr>
        <w:t>oraz</w:t>
      </w:r>
      <w:proofErr w:type="gramEnd"/>
      <w:r w:rsidRPr="00D16B97">
        <w:rPr>
          <w:rFonts w:asciiTheme="minorHAnsi" w:hAnsiTheme="minorHAnsi"/>
          <w:b w:val="0"/>
          <w:bCs/>
          <w:color w:val="000000"/>
          <w:sz w:val="20"/>
        </w:rPr>
        <w:t xml:space="preserve"> </w:t>
      </w:r>
      <w:r w:rsidRPr="00D16B97">
        <w:rPr>
          <w:rFonts w:asciiTheme="minorHAnsi" w:eastAsia="Arial" w:hAnsiTheme="minorHAnsi"/>
          <w:b w:val="0"/>
          <w:bCs/>
          <w:color w:val="000000"/>
          <w:sz w:val="20"/>
        </w:rPr>
        <w:t>świadczenie usług w zakresie niskotemperaturowej sterylizacji narzędzi i sprzętu medycznego (tlenkiem etylenu),</w:t>
      </w:r>
    </w:p>
    <w:p w:rsidR="00334424" w:rsidRPr="00D16B97" w:rsidRDefault="00CF09B5" w:rsidP="00057B4F">
      <w:pPr>
        <w:pStyle w:val="Tekstpodstawowy"/>
        <w:numPr>
          <w:ilvl w:val="0"/>
          <w:numId w:val="52"/>
        </w:numPr>
        <w:ind w:left="709"/>
        <w:jc w:val="both"/>
        <w:rPr>
          <w:rFonts w:asciiTheme="minorHAnsi" w:hAnsiTheme="minorHAnsi"/>
          <w:b w:val="0"/>
          <w:sz w:val="20"/>
        </w:rPr>
      </w:pPr>
      <w:proofErr w:type="gramStart"/>
      <w:r w:rsidRPr="00D16B97">
        <w:rPr>
          <w:rFonts w:asciiTheme="minorHAnsi" w:hAnsiTheme="minorHAnsi"/>
          <w:b w:val="0"/>
          <w:sz w:val="20"/>
        </w:rPr>
        <w:t>transport</w:t>
      </w:r>
      <w:proofErr w:type="gramEnd"/>
      <w:r w:rsidRPr="00D16B97">
        <w:rPr>
          <w:rFonts w:asciiTheme="minorHAnsi" w:hAnsiTheme="minorHAnsi"/>
          <w:b w:val="0"/>
          <w:sz w:val="20"/>
        </w:rPr>
        <w:t xml:space="preserve"> od Zamawiającego narzędzi chirurgicznych i sprzętu medycznego po wstępnej obróbce;</w:t>
      </w:r>
    </w:p>
    <w:p w:rsidR="00334424" w:rsidRPr="00D16B97" w:rsidRDefault="00CF09B5" w:rsidP="00057B4F">
      <w:pPr>
        <w:pStyle w:val="Tekstpodstawowy"/>
        <w:numPr>
          <w:ilvl w:val="0"/>
          <w:numId w:val="52"/>
        </w:numPr>
        <w:ind w:left="709"/>
        <w:jc w:val="both"/>
        <w:rPr>
          <w:rFonts w:asciiTheme="minorHAnsi" w:hAnsiTheme="minorHAnsi"/>
          <w:b w:val="0"/>
          <w:sz w:val="20"/>
        </w:rPr>
      </w:pPr>
      <w:proofErr w:type="gramStart"/>
      <w:r w:rsidRPr="00D16B97">
        <w:rPr>
          <w:rFonts w:asciiTheme="minorHAnsi" w:hAnsiTheme="minorHAnsi"/>
          <w:b w:val="0"/>
          <w:sz w:val="20"/>
        </w:rPr>
        <w:t>t</w:t>
      </w:r>
      <w:r w:rsidR="00334424" w:rsidRPr="00D16B97">
        <w:rPr>
          <w:rFonts w:asciiTheme="minorHAnsi" w:hAnsiTheme="minorHAnsi"/>
          <w:b w:val="0"/>
          <w:sz w:val="20"/>
        </w:rPr>
        <w:t>ransport</w:t>
      </w:r>
      <w:proofErr w:type="gramEnd"/>
      <w:r w:rsidR="00334424" w:rsidRPr="00D16B97">
        <w:rPr>
          <w:rFonts w:asciiTheme="minorHAnsi" w:hAnsiTheme="minorHAnsi"/>
          <w:b w:val="0"/>
          <w:sz w:val="20"/>
        </w:rPr>
        <w:t xml:space="preserve"> </w:t>
      </w:r>
      <w:r w:rsidR="007A30A1" w:rsidRPr="00D16B97">
        <w:rPr>
          <w:rFonts w:asciiTheme="minorHAnsi" w:hAnsiTheme="minorHAnsi"/>
          <w:b w:val="0"/>
          <w:sz w:val="20"/>
        </w:rPr>
        <w:t>sterylnych pakietów</w:t>
      </w:r>
      <w:r w:rsidR="007A30A1" w:rsidRPr="00D16B97">
        <w:rPr>
          <w:rFonts w:asciiTheme="minorHAnsi" w:hAnsiTheme="minorHAnsi"/>
          <w:b w:val="0"/>
          <w:sz w:val="20"/>
        </w:rPr>
        <w:t xml:space="preserve"> </w:t>
      </w:r>
      <w:r w:rsidR="00334424" w:rsidRPr="00D16B97">
        <w:rPr>
          <w:rFonts w:asciiTheme="minorHAnsi" w:hAnsiTheme="minorHAnsi"/>
          <w:b w:val="0"/>
          <w:sz w:val="20"/>
        </w:rPr>
        <w:t>do Zamawiającego.</w:t>
      </w:r>
    </w:p>
    <w:p w:rsidR="00334424" w:rsidRPr="00D16B97" w:rsidRDefault="00334424" w:rsidP="00057B4F">
      <w:pPr>
        <w:pStyle w:val="Akapitzlist"/>
        <w:numPr>
          <w:ilvl w:val="0"/>
          <w:numId w:val="51"/>
        </w:numPr>
        <w:ind w:left="426"/>
        <w:jc w:val="both"/>
        <w:rPr>
          <w:rFonts w:asciiTheme="minorHAnsi" w:hAnsiTheme="minorHAnsi"/>
        </w:rPr>
      </w:pPr>
      <w:r w:rsidRPr="00D16B97">
        <w:rPr>
          <w:rFonts w:asciiTheme="minorHAnsi" w:hAnsiTheme="minorHAnsi"/>
        </w:rPr>
        <w:t>Zamawiający będzie przekazywał sprzęt do sterylizacji z częstotliwością 5 razy w tygodniu (od poniedziałku do piątku w godzinach 18.00 – 19.00.</w:t>
      </w:r>
    </w:p>
    <w:p w:rsidR="00334424" w:rsidRPr="00D16B97" w:rsidRDefault="00334424" w:rsidP="00057B4F">
      <w:pPr>
        <w:pStyle w:val="Akapitzlist"/>
        <w:numPr>
          <w:ilvl w:val="0"/>
          <w:numId w:val="51"/>
        </w:numPr>
        <w:ind w:left="426"/>
        <w:jc w:val="both"/>
        <w:rPr>
          <w:rFonts w:asciiTheme="minorHAnsi" w:hAnsiTheme="minorHAnsi"/>
        </w:rPr>
      </w:pPr>
      <w:r w:rsidRPr="00D16B97">
        <w:rPr>
          <w:rFonts w:asciiTheme="minorHAnsi" w:hAnsiTheme="minorHAnsi"/>
        </w:rPr>
        <w:t>Zwrot sterylnego materiału odbywać się będzie 6 razy w tygodniu (od poniedziałku do soboty) w godzinach 6.00-7.00.</w:t>
      </w:r>
    </w:p>
    <w:p w:rsidR="00BA229B" w:rsidRPr="00D16B97" w:rsidRDefault="00334424" w:rsidP="00057B4F">
      <w:pPr>
        <w:pStyle w:val="Akapitzlist"/>
        <w:numPr>
          <w:ilvl w:val="0"/>
          <w:numId w:val="51"/>
        </w:numPr>
        <w:ind w:left="426"/>
        <w:jc w:val="both"/>
        <w:rPr>
          <w:rFonts w:asciiTheme="minorHAnsi" w:hAnsiTheme="minorHAnsi"/>
        </w:rPr>
      </w:pPr>
      <w:r w:rsidRPr="00D16B97">
        <w:rPr>
          <w:rFonts w:asciiTheme="minorHAnsi" w:hAnsiTheme="minorHAnsi"/>
        </w:rPr>
        <w:t>W uzasadnionych przypadkach dotyczących użycia zestawów, których kolejne użycie jest konieczne przed najbliższym transportem lub nie ma zabezpieczenia na dyżur, strony przewidują mo</w:t>
      </w:r>
      <w:r w:rsidR="00CF09B5" w:rsidRPr="00D16B97">
        <w:rPr>
          <w:rFonts w:asciiTheme="minorHAnsi" w:hAnsiTheme="minorHAnsi"/>
        </w:rPr>
        <w:t>żliwość świadczenia usługi na „</w:t>
      </w:r>
      <w:r w:rsidRPr="00D16B97">
        <w:rPr>
          <w:rFonts w:asciiTheme="minorHAnsi" w:hAnsiTheme="minorHAnsi"/>
        </w:rPr>
        <w:t>cito” po wcześniejszym telefonicznym powiadomieniu pracownika Wykonawcy przez pracownika Zamawiającego.</w:t>
      </w:r>
      <w:r w:rsidR="00CF09B5" w:rsidRPr="00D16B97">
        <w:rPr>
          <w:rFonts w:asciiTheme="minorHAnsi" w:hAnsiTheme="minorHAnsi"/>
        </w:rPr>
        <w:t xml:space="preserve"> </w:t>
      </w:r>
      <w:r w:rsidRPr="00D16B97">
        <w:rPr>
          <w:rFonts w:asciiTheme="minorHAnsi" w:hAnsiTheme="minorHAnsi"/>
        </w:rPr>
        <w:t>Jeżeli powiadomienie nastąpiło (od poniedziałku –</w:t>
      </w:r>
      <w:r w:rsidR="00CF09B5" w:rsidRPr="00D16B97">
        <w:rPr>
          <w:rFonts w:asciiTheme="minorHAnsi" w:hAnsiTheme="minorHAnsi"/>
        </w:rPr>
        <w:t xml:space="preserve"> </w:t>
      </w:r>
      <w:r w:rsidRPr="00D16B97">
        <w:rPr>
          <w:rFonts w:asciiTheme="minorHAnsi" w:hAnsiTheme="minorHAnsi"/>
        </w:rPr>
        <w:t xml:space="preserve">piątku) w godz. od 6 00 do 22 00 pracownik Wykonawcy odbierze narzędzia po wstępnej dezynfekcji z Punktu </w:t>
      </w:r>
      <w:r w:rsidR="00CF09B5" w:rsidRPr="00D16B97">
        <w:rPr>
          <w:rFonts w:asciiTheme="minorHAnsi" w:hAnsiTheme="minorHAnsi"/>
        </w:rPr>
        <w:t>przyjmowania narzędzi brudnych</w:t>
      </w:r>
      <w:r w:rsidRPr="00D16B97">
        <w:rPr>
          <w:rFonts w:asciiTheme="minorHAnsi" w:hAnsiTheme="minorHAnsi"/>
        </w:rPr>
        <w:t xml:space="preserve"> w ciągu 1 godziny i po obróbce technologicznej dostarczy do punktu dystrybucji</w:t>
      </w:r>
      <w:r w:rsidR="00BA229B" w:rsidRPr="00D16B97">
        <w:rPr>
          <w:rFonts w:asciiTheme="minorHAnsi" w:hAnsiTheme="minorHAnsi"/>
        </w:rPr>
        <w:t xml:space="preserve"> narzędzi czystych</w:t>
      </w:r>
      <w:r w:rsidRPr="00D16B97">
        <w:rPr>
          <w:rFonts w:asciiTheme="minorHAnsi" w:hAnsiTheme="minorHAnsi"/>
        </w:rPr>
        <w:t xml:space="preserve"> w czasie do 4,5 g</w:t>
      </w:r>
      <w:r w:rsidR="00BA229B" w:rsidRPr="00D16B97">
        <w:rPr>
          <w:rFonts w:asciiTheme="minorHAnsi" w:hAnsiTheme="minorHAnsi"/>
        </w:rPr>
        <w:t>odziny od momentu ich odebrania.</w:t>
      </w:r>
    </w:p>
    <w:p w:rsidR="00BA229B" w:rsidRPr="00D16B97" w:rsidRDefault="00BA229B" w:rsidP="00057B4F">
      <w:pPr>
        <w:pStyle w:val="Akapitzlist"/>
        <w:numPr>
          <w:ilvl w:val="0"/>
          <w:numId w:val="51"/>
        </w:numPr>
        <w:ind w:left="426"/>
        <w:jc w:val="both"/>
        <w:rPr>
          <w:rFonts w:asciiTheme="minorHAnsi" w:hAnsiTheme="minorHAnsi"/>
        </w:rPr>
      </w:pPr>
      <w:r w:rsidRPr="00D16B97">
        <w:rPr>
          <w:rFonts w:asciiTheme="minorHAnsi" w:hAnsiTheme="minorHAnsi"/>
        </w:rPr>
        <w:t>Jeżeli zgłoszenie nastąpiło w godz. od 22 00 do 6 00 przedstawiciel Wykonawcy odbierze narzędzia po wstępnej dezynfekcji z bloku operacyjnego w ciągu 2 godzin i po obróbce technologicznej dostarczy bezpośrednio na blok operacyjny w czasie do 4,5 godziny od momentu ich odebrania.</w:t>
      </w:r>
    </w:p>
    <w:p w:rsidR="00BA229B" w:rsidRPr="00D16B97" w:rsidRDefault="00334424" w:rsidP="00057B4F">
      <w:pPr>
        <w:pStyle w:val="Akapitzlist"/>
        <w:numPr>
          <w:ilvl w:val="0"/>
          <w:numId w:val="51"/>
        </w:numPr>
        <w:ind w:left="426"/>
        <w:jc w:val="both"/>
        <w:rPr>
          <w:rFonts w:asciiTheme="minorHAnsi" w:hAnsiTheme="minorHAnsi"/>
        </w:rPr>
      </w:pPr>
      <w:r w:rsidRPr="00D16B97">
        <w:rPr>
          <w:rFonts w:asciiTheme="minorHAnsi" w:hAnsiTheme="minorHAnsi"/>
        </w:rPr>
        <w:t>Wykonawca zobowiązany będzie zapewnić dodatkowy transport, zarówno do odbioru jak i dostawy gotowych zestawów.</w:t>
      </w:r>
    </w:p>
    <w:p w:rsidR="00334424" w:rsidRPr="00D16B97" w:rsidRDefault="00334424" w:rsidP="00057B4F">
      <w:pPr>
        <w:pStyle w:val="Akapitzlist"/>
        <w:numPr>
          <w:ilvl w:val="0"/>
          <w:numId w:val="51"/>
        </w:numPr>
        <w:ind w:left="426"/>
        <w:jc w:val="both"/>
        <w:rPr>
          <w:rFonts w:asciiTheme="minorHAnsi" w:hAnsiTheme="minorHAnsi"/>
        </w:rPr>
      </w:pPr>
      <w:r w:rsidRPr="00D16B97">
        <w:rPr>
          <w:rFonts w:asciiTheme="minorHAnsi" w:hAnsiTheme="minorHAnsi"/>
        </w:rPr>
        <w:t>Odbiór narzędzi i materiałów do sterylizacji oraz ich dostawa po sterylizacji odbywać się będzie w miejscu wyznaczonym przez Zamawiającego w jego siedzibie.</w:t>
      </w:r>
    </w:p>
    <w:p w:rsidR="00334424" w:rsidRPr="00D16B97" w:rsidRDefault="00334424" w:rsidP="00334424">
      <w:pPr>
        <w:tabs>
          <w:tab w:val="left" w:pos="360"/>
        </w:tabs>
        <w:jc w:val="both"/>
        <w:rPr>
          <w:rFonts w:asciiTheme="minorHAnsi" w:hAnsiTheme="minorHAnsi"/>
          <w:b/>
          <w:u w:val="single"/>
        </w:rPr>
      </w:pPr>
    </w:p>
    <w:p w:rsidR="00334424" w:rsidRPr="00D16B97" w:rsidRDefault="00334424" w:rsidP="00334424">
      <w:pPr>
        <w:rPr>
          <w:rFonts w:asciiTheme="minorHAnsi" w:hAnsiTheme="minorHAnsi"/>
          <w:b/>
        </w:rPr>
      </w:pPr>
      <w:r w:rsidRPr="00D16B97">
        <w:rPr>
          <w:rFonts w:asciiTheme="minorHAnsi" w:hAnsiTheme="minorHAnsi"/>
          <w:b/>
        </w:rPr>
        <w:t xml:space="preserve">II. Wymagania </w:t>
      </w:r>
      <w:proofErr w:type="spellStart"/>
      <w:r w:rsidRPr="00D16B97">
        <w:rPr>
          <w:rFonts w:asciiTheme="minorHAnsi" w:hAnsiTheme="minorHAnsi"/>
          <w:b/>
        </w:rPr>
        <w:t>techniczno</w:t>
      </w:r>
      <w:proofErr w:type="spellEnd"/>
      <w:r w:rsidRPr="00D16B97">
        <w:rPr>
          <w:rFonts w:asciiTheme="minorHAnsi" w:hAnsiTheme="minorHAnsi"/>
          <w:b/>
        </w:rPr>
        <w:t xml:space="preserve"> – użytkowe i warunki realizacji zamówienia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Stosowana technologia jest zgodna z Rozporządzeniem Ministra Zdrowia i Opieki Społecznej z dnia 26 czerwca 2012 roku, w sprawie szczegółowych wymagań, jakim pow</w:t>
      </w:r>
      <w:r w:rsidR="007268F8" w:rsidRPr="00D16B97">
        <w:rPr>
          <w:rFonts w:asciiTheme="minorHAnsi" w:hAnsiTheme="minorHAnsi"/>
        </w:rPr>
        <w:t>inny odpowiadać pomieszczenia i </w:t>
      </w:r>
      <w:r w:rsidRPr="00D16B97">
        <w:rPr>
          <w:rFonts w:asciiTheme="minorHAnsi" w:hAnsiTheme="minorHAnsi"/>
        </w:rPr>
        <w:t>urządzenia podmiotu wykonującego działalność leczniczą.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Wykonawca posiada decyzję Państwowego Powiatowego Inspektora Sanitarnego zezwalającą na świadczenie usług sterylizacyjnych podmiotom zewnętrznym.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 xml:space="preserve">Wykonawca pozostaje pod </w:t>
      </w:r>
      <w:proofErr w:type="gramStart"/>
      <w:r w:rsidRPr="00D16B97">
        <w:rPr>
          <w:rFonts w:asciiTheme="minorHAnsi" w:hAnsiTheme="minorHAnsi"/>
        </w:rPr>
        <w:t>nadzorem  Państwowego</w:t>
      </w:r>
      <w:proofErr w:type="gramEnd"/>
      <w:r w:rsidRPr="00D16B97">
        <w:rPr>
          <w:rFonts w:asciiTheme="minorHAnsi" w:hAnsiTheme="minorHAnsi"/>
        </w:rPr>
        <w:t xml:space="preserve"> Inspektora Sanitarnego na świadczenie usługi transportu materiału objętego usługą.</w:t>
      </w:r>
    </w:p>
    <w:p w:rsidR="00334424" w:rsidRPr="00D16B97" w:rsidRDefault="007268F8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 xml:space="preserve">Posiada system </w:t>
      </w:r>
      <w:proofErr w:type="gramStart"/>
      <w:r w:rsidRPr="00D16B97">
        <w:rPr>
          <w:rFonts w:asciiTheme="minorHAnsi" w:hAnsiTheme="minorHAnsi"/>
        </w:rPr>
        <w:t>zarządzania jakością</w:t>
      </w:r>
      <w:proofErr w:type="gramEnd"/>
      <w:r w:rsidRPr="00D16B97">
        <w:rPr>
          <w:rFonts w:asciiTheme="minorHAnsi" w:hAnsiTheme="minorHAnsi"/>
        </w:rPr>
        <w:t xml:space="preserve"> ISO 9001</w:t>
      </w:r>
      <w:r w:rsidR="00334424" w:rsidRPr="00D16B97">
        <w:rPr>
          <w:rFonts w:asciiTheme="minorHAnsi" w:hAnsiTheme="minorHAnsi"/>
        </w:rPr>
        <w:t>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Dokumentacja przeprowadzanych procesów sterylizacji tworzona jest automatycznie w postaci wykresów graficznych i wydruków alfanumerycznych przez dwa niezależne od siebie źródła.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Proces sterylizacji jest walidowany zgodnie z aktualnie obowiązującymi normami.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 xml:space="preserve">Urządzenia: myjnie dezynfektory, sterylizatory są wytwarzane zgodnie z: </w:t>
      </w:r>
    </w:p>
    <w:p w:rsidR="00334424" w:rsidRPr="00D16B97" w:rsidRDefault="00334424" w:rsidP="00057B4F">
      <w:pPr>
        <w:widowControl/>
        <w:numPr>
          <w:ilvl w:val="0"/>
          <w:numId w:val="47"/>
        </w:numPr>
        <w:suppressAutoHyphens w:val="0"/>
        <w:overflowPunct/>
        <w:ind w:left="993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 xml:space="preserve">Dyrektywą Rady Unii Europejskiej 93/42/EEC dotyczącą wyposażenia medycznego </w:t>
      </w:r>
    </w:p>
    <w:p w:rsidR="00334424" w:rsidRPr="00D16B97" w:rsidRDefault="00334424" w:rsidP="00057B4F">
      <w:pPr>
        <w:widowControl/>
        <w:numPr>
          <w:ilvl w:val="0"/>
          <w:numId w:val="47"/>
        </w:numPr>
        <w:suppressAutoHyphens w:val="0"/>
        <w:overflowPunct/>
        <w:ind w:left="993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Normą Europejską EN</w:t>
      </w:r>
      <w:proofErr w:type="gramStart"/>
      <w:r w:rsidRPr="00D16B97">
        <w:rPr>
          <w:rFonts w:asciiTheme="minorHAnsi" w:hAnsiTheme="minorHAnsi"/>
        </w:rPr>
        <w:t xml:space="preserve"> 292:1991 “Pojęcia</w:t>
      </w:r>
      <w:proofErr w:type="gramEnd"/>
      <w:r w:rsidRPr="00D16B97">
        <w:rPr>
          <w:rFonts w:asciiTheme="minorHAnsi" w:hAnsiTheme="minorHAnsi"/>
        </w:rPr>
        <w:t xml:space="preserve"> podstawowe – ogólne zasady projektowania“ odwołującą się do Dyrektywy o maszynach </w:t>
      </w:r>
      <w:r w:rsidR="007268F8" w:rsidRPr="00D16B97">
        <w:rPr>
          <w:rFonts w:asciiTheme="minorHAnsi" w:hAnsiTheme="minorHAnsi"/>
        </w:rPr>
        <w:t>12100-1.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Sterylizatory odpowiadają wymaganiom normy PN EN 285 +A1: 2009 sterylizacja - sterylizatory na parę wodną - duże sterylizatory.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Wszystkie urządzenia posiadają znak CE.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Mycie i dezynfekcja odbywa się w automatycznych przelotowych urządze</w:t>
      </w:r>
      <w:r w:rsidR="007268F8" w:rsidRPr="00D16B97">
        <w:rPr>
          <w:rFonts w:asciiTheme="minorHAnsi" w:hAnsiTheme="minorHAnsi"/>
        </w:rPr>
        <w:t>niach z zachowaniem zgodności z </w:t>
      </w:r>
      <w:r w:rsidRPr="00D16B97">
        <w:rPr>
          <w:rFonts w:asciiTheme="minorHAnsi" w:hAnsiTheme="minorHAnsi"/>
        </w:rPr>
        <w:t>normą BGA (A + B) i przebiegiem procesu udokumentowanym wydrukiem.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Wykonawca zapewnia odpowiednie opakowania do transportu materiału sterylnego i skażonego w ilości ustalonej przez Zamawiającego.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lastRenderedPageBreak/>
        <w:t>Opakowania do transportu pakietów z materiałem sterylnym zapewniają warunki właściwe dla transportowanego materiału.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Sterylne pakiety oznakowane będą etykietą zawierającą następujące informacje:</w:t>
      </w:r>
    </w:p>
    <w:p w:rsidR="00334424" w:rsidRPr="00D16B97" w:rsidRDefault="00334424" w:rsidP="00057B4F">
      <w:pPr>
        <w:widowControl/>
        <w:numPr>
          <w:ilvl w:val="0"/>
          <w:numId w:val="48"/>
        </w:numPr>
        <w:suppressAutoHyphens w:val="0"/>
        <w:overflowPunct/>
        <w:ind w:left="993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 xml:space="preserve">Data sterylizacji </w:t>
      </w:r>
    </w:p>
    <w:p w:rsidR="00334424" w:rsidRPr="00D16B97" w:rsidRDefault="00334424" w:rsidP="00057B4F">
      <w:pPr>
        <w:widowControl/>
        <w:numPr>
          <w:ilvl w:val="0"/>
          <w:numId w:val="48"/>
        </w:numPr>
        <w:suppressAutoHyphens w:val="0"/>
        <w:overflowPunct/>
        <w:ind w:left="993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 xml:space="preserve">Termin ważności </w:t>
      </w:r>
    </w:p>
    <w:p w:rsidR="00334424" w:rsidRPr="00D16B97" w:rsidRDefault="00334424" w:rsidP="00057B4F">
      <w:pPr>
        <w:widowControl/>
        <w:numPr>
          <w:ilvl w:val="0"/>
          <w:numId w:val="48"/>
        </w:numPr>
        <w:suppressAutoHyphens w:val="0"/>
        <w:overflowPunct/>
        <w:ind w:left="993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 xml:space="preserve">Nazwa produktu </w:t>
      </w:r>
    </w:p>
    <w:p w:rsidR="00334424" w:rsidRPr="00D16B97" w:rsidRDefault="00334424" w:rsidP="00057B4F">
      <w:pPr>
        <w:widowControl/>
        <w:numPr>
          <w:ilvl w:val="0"/>
          <w:numId w:val="48"/>
        </w:numPr>
        <w:suppressAutoHyphens w:val="0"/>
        <w:overflowPunct/>
        <w:ind w:left="993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 xml:space="preserve">Nazwa klienta </w:t>
      </w:r>
    </w:p>
    <w:p w:rsidR="00334424" w:rsidRPr="00D16B97" w:rsidRDefault="00334424" w:rsidP="00057B4F">
      <w:pPr>
        <w:widowControl/>
        <w:numPr>
          <w:ilvl w:val="0"/>
          <w:numId w:val="48"/>
        </w:numPr>
        <w:suppressAutoHyphens w:val="0"/>
        <w:overflowPunct/>
        <w:ind w:left="993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Numer identyfikacyjny produktu zapewniający jednoznaczną identyfikację.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Pakiety ze sprzętem poddanym dezynfekcji będą oznakowane etykietą zawierającą następujące informacje:</w:t>
      </w:r>
    </w:p>
    <w:p w:rsidR="00334424" w:rsidRPr="00D16B97" w:rsidRDefault="00334424" w:rsidP="00057B4F">
      <w:pPr>
        <w:widowControl/>
        <w:numPr>
          <w:ilvl w:val="0"/>
          <w:numId w:val="49"/>
        </w:numPr>
        <w:suppressAutoHyphens w:val="0"/>
        <w:overflowPunct/>
        <w:ind w:left="993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Data dezynfekcji</w:t>
      </w:r>
    </w:p>
    <w:p w:rsidR="00334424" w:rsidRPr="00D16B97" w:rsidRDefault="00334424" w:rsidP="00057B4F">
      <w:pPr>
        <w:widowControl/>
        <w:numPr>
          <w:ilvl w:val="0"/>
          <w:numId w:val="49"/>
        </w:numPr>
        <w:suppressAutoHyphens w:val="0"/>
        <w:overflowPunct/>
        <w:ind w:left="993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 xml:space="preserve">Termin ważności </w:t>
      </w:r>
    </w:p>
    <w:p w:rsidR="00334424" w:rsidRPr="00D16B97" w:rsidRDefault="00334424" w:rsidP="00057B4F">
      <w:pPr>
        <w:widowControl/>
        <w:numPr>
          <w:ilvl w:val="0"/>
          <w:numId w:val="49"/>
        </w:numPr>
        <w:suppressAutoHyphens w:val="0"/>
        <w:overflowPunct/>
        <w:ind w:left="993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 xml:space="preserve">Nazwa produktu </w:t>
      </w:r>
    </w:p>
    <w:p w:rsidR="00334424" w:rsidRPr="00D16B97" w:rsidRDefault="00334424" w:rsidP="00057B4F">
      <w:pPr>
        <w:widowControl/>
        <w:numPr>
          <w:ilvl w:val="0"/>
          <w:numId w:val="49"/>
        </w:numPr>
        <w:suppressAutoHyphens w:val="0"/>
        <w:overflowPunct/>
        <w:ind w:left="993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 xml:space="preserve">Nazwa klienta </w:t>
      </w:r>
    </w:p>
    <w:p w:rsidR="00334424" w:rsidRPr="00D16B97" w:rsidRDefault="00334424" w:rsidP="00057B4F">
      <w:pPr>
        <w:widowControl/>
        <w:numPr>
          <w:ilvl w:val="0"/>
          <w:numId w:val="49"/>
        </w:numPr>
        <w:suppressAutoHyphens w:val="0"/>
        <w:overflowPunct/>
        <w:ind w:left="993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Numer identyfikacyjny produktu zapewniający jednoznaczną identyfikację.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Zestawy będą kompletowane zgodnie z wytycznymi Zamawiającego.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Do pakietowania będą używane opakowania sterylizacyjne spełniające następujące wymagania:</w:t>
      </w:r>
    </w:p>
    <w:p w:rsidR="00334424" w:rsidRPr="00D16B97" w:rsidRDefault="00334424" w:rsidP="00057B4F">
      <w:pPr>
        <w:widowControl/>
        <w:numPr>
          <w:ilvl w:val="0"/>
          <w:numId w:val="50"/>
        </w:numPr>
        <w:suppressAutoHyphens w:val="0"/>
        <w:overflowPunct/>
        <w:ind w:left="993"/>
        <w:jc w:val="both"/>
        <w:textAlignment w:val="auto"/>
        <w:rPr>
          <w:rFonts w:asciiTheme="minorHAnsi" w:hAnsiTheme="minorHAnsi"/>
        </w:rPr>
      </w:pPr>
      <w:proofErr w:type="gramStart"/>
      <w:r w:rsidRPr="00D16B97">
        <w:rPr>
          <w:rFonts w:asciiTheme="minorHAnsi" w:hAnsiTheme="minorHAnsi"/>
        </w:rPr>
        <w:t>opakowanie</w:t>
      </w:r>
      <w:proofErr w:type="gramEnd"/>
      <w:r w:rsidRPr="00D16B97">
        <w:rPr>
          <w:rFonts w:asciiTheme="minorHAnsi" w:hAnsiTheme="minorHAnsi"/>
        </w:rPr>
        <w:t xml:space="preserve"> foliowo – papierowe: widoczna zawartość, napisy poza obszarem wypełnienia, napisy w języku polskim, zgodne z PN EN 868-5; PN EN 867 (wskaźniki sterylizacji na opakowaniu);</w:t>
      </w:r>
    </w:p>
    <w:p w:rsidR="00334424" w:rsidRPr="00D16B97" w:rsidRDefault="00334424" w:rsidP="00057B4F">
      <w:pPr>
        <w:widowControl/>
        <w:numPr>
          <w:ilvl w:val="0"/>
          <w:numId w:val="50"/>
        </w:numPr>
        <w:suppressAutoHyphens w:val="0"/>
        <w:overflowPunct/>
        <w:ind w:left="993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papier sterylizacyjny (krepowy) tzw. dwa kolory: opakowanie zewnętrzne - kolor biały, opakowanie wewnętrzne – kolor zielony, zgodne z PN-EN</w:t>
      </w:r>
      <w:proofErr w:type="gramStart"/>
      <w:r w:rsidRPr="00D16B97">
        <w:rPr>
          <w:rFonts w:asciiTheme="minorHAnsi" w:hAnsiTheme="minorHAnsi"/>
        </w:rPr>
        <w:t xml:space="preserve"> 868-2:2009 Materiały</w:t>
      </w:r>
      <w:proofErr w:type="gramEnd"/>
      <w:r w:rsidRPr="00D16B97">
        <w:rPr>
          <w:rFonts w:asciiTheme="minorHAnsi" w:hAnsiTheme="minorHAnsi"/>
        </w:rPr>
        <w:t xml:space="preserve"> opakowaniowe dla finalnie sterylizowanych wyrobów medycznych – Część 2: Materiały opakowaniowe do sterylizacji - Wymagania i metody badań.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Usługa realizowana będzie terminowo.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Pełna dokumentacja zdawczo – odbiorcza oraz pełna dokumentacja procesowa uzyskiwana automatycznie b</w:t>
      </w:r>
      <w:r w:rsidR="002A5AD6">
        <w:rPr>
          <w:rFonts w:asciiTheme="minorHAnsi" w:hAnsiTheme="minorHAnsi"/>
        </w:rPr>
        <w:t>ędzie udostępniona Zamawiającemu</w:t>
      </w:r>
      <w:r w:rsidRPr="00D16B97">
        <w:rPr>
          <w:rFonts w:asciiTheme="minorHAnsi" w:hAnsiTheme="minorHAnsi"/>
        </w:rPr>
        <w:t xml:space="preserve"> na każde żądanie.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Wykonawca ponosi odpowiedzialność cywilną za bezpieczeństwo epidemiologiczne świadczonej usługi.</w:t>
      </w:r>
    </w:p>
    <w:p w:rsidR="00334424" w:rsidRPr="00D16B97" w:rsidRDefault="007268F8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Narzędzia, sprzęt medyczny</w:t>
      </w:r>
      <w:r w:rsidR="00334424" w:rsidRPr="00D16B97">
        <w:rPr>
          <w:rFonts w:asciiTheme="minorHAnsi" w:hAnsiTheme="minorHAnsi"/>
        </w:rPr>
        <w:t xml:space="preserve"> w czasie transportu powinien być opakowany w sposób zabezpieczający go przed uszkodzeniem i spełniać wymagania dla materiału skażonego i sterylnego. Wykonawca ponosi ewentualne konsekwencje z tytułu nienależytego transportu lub powstałych strat ilościowych wykrytych przez Zamawiającego na poziomie otwierania sterylnych pakietów, </w:t>
      </w:r>
      <w:proofErr w:type="gramStart"/>
      <w:r w:rsidR="00334424" w:rsidRPr="00D16B97">
        <w:rPr>
          <w:rFonts w:asciiTheme="minorHAnsi" w:hAnsiTheme="minorHAnsi"/>
        </w:rPr>
        <w:t>nie wykrytych</w:t>
      </w:r>
      <w:proofErr w:type="gramEnd"/>
      <w:r w:rsidR="00334424" w:rsidRPr="00D16B97">
        <w:rPr>
          <w:rFonts w:asciiTheme="minorHAnsi" w:hAnsiTheme="minorHAnsi"/>
        </w:rPr>
        <w:t xml:space="preserve"> i nie zgłoszonych przez Wykonawcę.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Zamawiający będzie przekazy</w:t>
      </w:r>
      <w:r w:rsidR="007268F8" w:rsidRPr="00D16B97">
        <w:rPr>
          <w:rFonts w:asciiTheme="minorHAnsi" w:hAnsiTheme="minorHAnsi"/>
        </w:rPr>
        <w:t xml:space="preserve">wał narzędzia, sprzęt medyczny </w:t>
      </w:r>
      <w:r w:rsidRPr="00D16B97">
        <w:rPr>
          <w:rFonts w:asciiTheme="minorHAnsi" w:hAnsiTheme="minorHAnsi"/>
        </w:rPr>
        <w:t>do sterylizacji i dezynfekcji w ilościach określonych każdorazowo w protokole.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Zamawiający jest zobowiązany określić punkt wydawania i przyjęć narzędzi, sprzętu medycznego znajdujący się w siedzibie Zamawiającego oraz wyznaczyć osobę do kontaktów z Wykonawcą.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Koszty transportu wraz z kontenerami i wózkami transportowymi są zawarte w cenie usługi.</w:t>
      </w:r>
    </w:p>
    <w:p w:rsidR="00334424" w:rsidRPr="00D16B97" w:rsidRDefault="006820EF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Na czas trwania umowy Wykonawca w uzgodnieniu z Zamawiającym, dostarczy Zamawiającemu niezbędną do zabezpieczenia warunków transportu materiału skażonego i sterylnego przekazywanych do sterylizacji, ilość kuwet transportowych. Kuwety transportowe pozostają własnością Wykonawcy. Zamawiający zobowiązuje się zwrócić kuwety transportowe znajdujące się aktualnie na terenie szpitala, najpóźniej następnego dnia po rozwiązaniu umowy.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Wykonawca dostarczy Zamawiającemu niezbędne informacje, instrukcje dotyczące sposobu obróbki technologicznej przekazywanego sprzętu.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Ze względów epidemiologicznych szczegółowe sprawdzenie pod względem ilościowym i jakościowym przekazanych narzędzi,</w:t>
      </w:r>
      <w:r w:rsidR="006820EF" w:rsidRPr="00D16B97">
        <w:rPr>
          <w:rFonts w:asciiTheme="minorHAnsi" w:hAnsiTheme="minorHAnsi"/>
        </w:rPr>
        <w:t xml:space="preserve"> sprzętu medycznego</w:t>
      </w:r>
      <w:r w:rsidRPr="00D16B97">
        <w:rPr>
          <w:rFonts w:asciiTheme="minorHAnsi" w:hAnsiTheme="minorHAnsi"/>
        </w:rPr>
        <w:t xml:space="preserve"> odbywać się będzie w punkcie przyjmowania u Wykonawcy. W przypadku wykrycia niezgodności Wyk</w:t>
      </w:r>
      <w:r w:rsidR="006820EF" w:rsidRPr="00D16B97">
        <w:rPr>
          <w:rFonts w:asciiTheme="minorHAnsi" w:hAnsiTheme="minorHAnsi"/>
        </w:rPr>
        <w:t>onawca powiadomi Zamawiającego</w:t>
      </w:r>
      <w:r w:rsidRPr="00D16B97">
        <w:rPr>
          <w:rFonts w:asciiTheme="minorHAnsi" w:hAnsiTheme="minorHAnsi"/>
        </w:rPr>
        <w:t xml:space="preserve"> telefonicznie oraz pisemnie sporządzając protokół niezgodności.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Zwrot wysterylizowanego sprzętu medycznego będzie potwierdzany dokumentem, potwierdzającym prawidłowość wykonania usługi, podpisanym przez przedstawicieli obu stron.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Wykonawca ponosi odpowiedzialność za przekazane narzędzia, sprzęt medyczny, oraz kuwety transportowe od przejęcia ich od Zamawiającego do momentu przekazania wysterylizowanych pakietów w kuwetach transportowych do Zamawiającego. Wykonawca przyjmuje odpowiedzialność za cały proces technologiczny w wyniku, którego powstaje materiał sterylny.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 xml:space="preserve">Wykonawca gwarantuje określony na opakowaniu okres sterylności sprzętu medycznego wyłącznie pod warunkiem przestrzegania przez Zamawiającego właściwych warunków przechowywania sterylnego materiału, sprzętu medycznego (pomieszczenia suche z dala od promieni słonecznych, optymalna </w:t>
      </w:r>
      <w:r w:rsidRPr="00D16B97">
        <w:rPr>
          <w:rFonts w:asciiTheme="minorHAnsi" w:hAnsiTheme="minorHAnsi"/>
        </w:rPr>
        <w:lastRenderedPageBreak/>
        <w:t xml:space="preserve">temperatura powietrza 18-22°C, optymalna wilgotność powietrza 40-55 %, materiał </w:t>
      </w:r>
      <w:proofErr w:type="gramStart"/>
      <w:r w:rsidRPr="00D16B97">
        <w:rPr>
          <w:rFonts w:asciiTheme="minorHAnsi" w:hAnsiTheme="minorHAnsi"/>
        </w:rPr>
        <w:t>nie narażony</w:t>
      </w:r>
      <w:proofErr w:type="gramEnd"/>
      <w:r w:rsidRPr="00D16B97">
        <w:rPr>
          <w:rFonts w:asciiTheme="minorHAnsi" w:hAnsiTheme="minorHAnsi"/>
        </w:rPr>
        <w:t xml:space="preserve"> na przesuwanie, zbędne przenoszenie, uszkodzenia mechaniczne).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W ramach usługi prowadzona jest pełna dokumentacja zdawczo – odbiorcza, oraz pełna dokumentacja procesowa, uzyskiwana automatycznie bez udziału personelu z dwóch niezależnych źródeł. Kopia dokumentacji może być udostępniana Zamawiającemu na każde jego żądanie.</w:t>
      </w:r>
    </w:p>
    <w:p w:rsidR="00334424" w:rsidRPr="00D16B97" w:rsidRDefault="00334424" w:rsidP="00334424">
      <w:pPr>
        <w:widowControl/>
        <w:suppressAutoHyphens w:val="0"/>
        <w:overflowPunct/>
        <w:jc w:val="both"/>
        <w:textAlignment w:val="auto"/>
        <w:rPr>
          <w:rFonts w:asciiTheme="minorHAnsi" w:hAnsiTheme="minorHAnsi"/>
        </w:rPr>
      </w:pPr>
    </w:p>
    <w:p w:rsidR="00334424" w:rsidRPr="00D16B97" w:rsidRDefault="00334424" w:rsidP="00334424">
      <w:pPr>
        <w:rPr>
          <w:rFonts w:asciiTheme="minorHAnsi" w:hAnsiTheme="minorHAnsi"/>
          <w:b/>
        </w:rPr>
      </w:pPr>
      <w:r w:rsidRPr="00D16B97">
        <w:rPr>
          <w:rFonts w:asciiTheme="minorHAnsi" w:hAnsiTheme="minorHAnsi"/>
          <w:b/>
        </w:rPr>
        <w:t>III. Reklamacja</w:t>
      </w:r>
    </w:p>
    <w:p w:rsidR="00334424" w:rsidRPr="00D16B97" w:rsidRDefault="00334424" w:rsidP="00057B4F">
      <w:pPr>
        <w:widowControl/>
        <w:numPr>
          <w:ilvl w:val="0"/>
          <w:numId w:val="44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 xml:space="preserve">W przypadku reklamacji jakościowej lub ilościowej przekazanego materiału sterylnego Zamawiający jest zobowiązany zgłosić Wykonawcy reklamację w formie pisemnej w dniu stwierdzenia wad lub najpóźniej w dniu następnym. </w:t>
      </w:r>
    </w:p>
    <w:p w:rsidR="00334424" w:rsidRPr="00D16B97" w:rsidRDefault="00334424" w:rsidP="00057B4F">
      <w:pPr>
        <w:widowControl/>
        <w:numPr>
          <w:ilvl w:val="0"/>
          <w:numId w:val="44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 xml:space="preserve">Zgłoszenie musi zawierać: datę otwarcia zestawu/ narzędzia, dwie małe etykiety z kodem jednostki, opis wady – przyczyny reklamacji, podpis osoby stwierdzającej wadę. Do zgłoszenia musi być załączony przedmiot reklamacji lub dokumentacja fotograficzna dotycząca </w:t>
      </w:r>
      <w:proofErr w:type="gramStart"/>
      <w:r w:rsidRPr="00D16B97">
        <w:rPr>
          <w:rFonts w:asciiTheme="minorHAnsi" w:hAnsiTheme="minorHAnsi"/>
        </w:rPr>
        <w:t>reklamacji (jeżeli</w:t>
      </w:r>
      <w:proofErr w:type="gramEnd"/>
      <w:r w:rsidRPr="00D16B97">
        <w:rPr>
          <w:rFonts w:asciiTheme="minorHAnsi" w:hAnsiTheme="minorHAnsi"/>
        </w:rPr>
        <w:t xml:space="preserve"> reklamacja dotyczy opakowania, należy je dołączyć do zgłoszenia).</w:t>
      </w:r>
    </w:p>
    <w:p w:rsidR="00334424" w:rsidRPr="00D16B97" w:rsidRDefault="00334424" w:rsidP="00057B4F">
      <w:pPr>
        <w:widowControl/>
        <w:numPr>
          <w:ilvl w:val="0"/>
          <w:numId w:val="44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Wykonawca zobowiązany jest rozpatrzyć reklamację i przekazać odpowiedź na piśmie Zamawiającemu:</w:t>
      </w:r>
    </w:p>
    <w:p w:rsidR="00334424" w:rsidRPr="00D16B97" w:rsidRDefault="00334424" w:rsidP="00057B4F">
      <w:pPr>
        <w:widowControl/>
        <w:numPr>
          <w:ilvl w:val="1"/>
          <w:numId w:val="45"/>
        </w:numPr>
        <w:suppressAutoHyphens w:val="0"/>
        <w:overflowPunct/>
        <w:ind w:left="709"/>
        <w:jc w:val="both"/>
        <w:textAlignment w:val="auto"/>
        <w:rPr>
          <w:rFonts w:asciiTheme="minorHAnsi" w:hAnsiTheme="minorHAnsi"/>
        </w:rPr>
      </w:pPr>
      <w:proofErr w:type="gramStart"/>
      <w:r w:rsidRPr="00D16B97">
        <w:rPr>
          <w:rFonts w:asciiTheme="minorHAnsi" w:hAnsiTheme="minorHAnsi"/>
        </w:rPr>
        <w:t>w</w:t>
      </w:r>
      <w:proofErr w:type="gramEnd"/>
      <w:r w:rsidRPr="00D16B97">
        <w:rPr>
          <w:rFonts w:asciiTheme="minorHAnsi" w:hAnsiTheme="minorHAnsi"/>
        </w:rPr>
        <w:t xml:space="preserve"> przypadku uznania reklamacji, Wykonawca jest zobowiązany dostarczyć materiał wolny od wad,</w:t>
      </w:r>
    </w:p>
    <w:p w:rsidR="00334424" w:rsidRPr="00D16B97" w:rsidRDefault="00334424" w:rsidP="00057B4F">
      <w:pPr>
        <w:widowControl/>
        <w:numPr>
          <w:ilvl w:val="1"/>
          <w:numId w:val="45"/>
        </w:numPr>
        <w:suppressAutoHyphens w:val="0"/>
        <w:overflowPunct/>
        <w:ind w:left="709"/>
        <w:jc w:val="both"/>
        <w:textAlignment w:val="auto"/>
        <w:rPr>
          <w:rFonts w:asciiTheme="minorHAnsi" w:hAnsiTheme="minorHAnsi"/>
        </w:rPr>
      </w:pPr>
      <w:proofErr w:type="gramStart"/>
      <w:r w:rsidRPr="00D16B97">
        <w:rPr>
          <w:rFonts w:asciiTheme="minorHAnsi" w:hAnsiTheme="minorHAnsi"/>
        </w:rPr>
        <w:t>w</w:t>
      </w:r>
      <w:proofErr w:type="gramEnd"/>
      <w:r w:rsidRPr="00D16B97">
        <w:rPr>
          <w:rFonts w:asciiTheme="minorHAnsi" w:hAnsiTheme="minorHAnsi"/>
        </w:rPr>
        <w:t xml:space="preserve"> przypadku wad, których usunięcie może być wykonane w siedzibie Wykonawcy, Wykonawca jest zobowiązany usunąć wady w ciągu 24 godz. od zgłoszenia.</w:t>
      </w:r>
    </w:p>
    <w:p w:rsidR="00334424" w:rsidRPr="00D16B97" w:rsidRDefault="00334424" w:rsidP="00057B4F">
      <w:pPr>
        <w:widowControl/>
        <w:numPr>
          <w:ilvl w:val="1"/>
          <w:numId w:val="45"/>
        </w:numPr>
        <w:suppressAutoHyphens w:val="0"/>
        <w:overflowPunct/>
        <w:ind w:left="709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 xml:space="preserve">W przypadku wad, których usunięcie wymaga udziału stron </w:t>
      </w:r>
      <w:proofErr w:type="gramStart"/>
      <w:r w:rsidRPr="00D16B97">
        <w:rPr>
          <w:rFonts w:asciiTheme="minorHAnsi" w:hAnsiTheme="minorHAnsi"/>
        </w:rPr>
        <w:t>nie związanych</w:t>
      </w:r>
      <w:proofErr w:type="gramEnd"/>
      <w:r w:rsidRPr="00D16B97">
        <w:rPr>
          <w:rFonts w:asciiTheme="minorHAnsi" w:hAnsiTheme="minorHAnsi"/>
        </w:rPr>
        <w:t xml:space="preserve"> niniejszą umową Wykonawca jest zobowiązany powiadomić Zamawiającego w ciągu 3 dni roboczych od daty zgłoszenia reklamacji o przewidywanym terminie usunięcia wad.</w:t>
      </w:r>
    </w:p>
    <w:p w:rsidR="00334424" w:rsidRPr="00D16B97" w:rsidRDefault="00334424" w:rsidP="00057B4F">
      <w:pPr>
        <w:numPr>
          <w:ilvl w:val="0"/>
          <w:numId w:val="44"/>
        </w:numPr>
        <w:ind w:left="426"/>
        <w:rPr>
          <w:rFonts w:asciiTheme="minorHAnsi" w:hAnsiTheme="minorHAnsi"/>
        </w:rPr>
      </w:pPr>
      <w:r w:rsidRPr="00D16B97">
        <w:rPr>
          <w:rFonts w:asciiTheme="minorHAnsi" w:hAnsiTheme="minorHAnsi"/>
        </w:rPr>
        <w:t>W przypadku uznania reklamacji Wykonawca ponosi wszelkie koszty zwią</w:t>
      </w:r>
      <w:r w:rsidR="002A5AD6">
        <w:rPr>
          <w:rFonts w:asciiTheme="minorHAnsi" w:hAnsiTheme="minorHAnsi"/>
        </w:rPr>
        <w:t>zane z usunięciem zgłoszonych w </w:t>
      </w:r>
      <w:r w:rsidRPr="00D16B97">
        <w:rPr>
          <w:rFonts w:asciiTheme="minorHAnsi" w:hAnsiTheme="minorHAnsi"/>
        </w:rPr>
        <w:t>reklamacji wad.</w:t>
      </w:r>
    </w:p>
    <w:p w:rsidR="00334424" w:rsidRDefault="00334424" w:rsidP="00334424">
      <w:pPr>
        <w:widowControl/>
        <w:suppressAutoHyphens w:val="0"/>
        <w:overflowPunct/>
        <w:jc w:val="both"/>
        <w:textAlignment w:val="auto"/>
      </w:pPr>
    </w:p>
    <w:p w:rsidR="00334424" w:rsidRDefault="00334424" w:rsidP="00334424">
      <w:pPr>
        <w:widowControl/>
        <w:suppressAutoHyphens w:val="0"/>
        <w:overflowPunct/>
        <w:jc w:val="both"/>
        <w:textAlignment w:val="auto"/>
        <w:sectPr w:rsidR="00334424" w:rsidSect="00334424">
          <w:headerReference w:type="default" r:id="rId13"/>
          <w:footerReference w:type="default" r:id="rId14"/>
          <w:footnotePr>
            <w:pos w:val="beneathText"/>
          </w:footnotePr>
          <w:pgSz w:w="11905" w:h="16837" w:code="9"/>
          <w:pgMar w:top="1418" w:right="1418" w:bottom="1418" w:left="1418" w:header="709" w:footer="708" w:gutter="0"/>
          <w:cols w:space="708"/>
          <w:titlePg/>
          <w:docGrid w:linePitch="360"/>
        </w:sectPr>
      </w:pPr>
    </w:p>
    <w:p w:rsidR="000D5F17" w:rsidRPr="00B15EEA" w:rsidRDefault="009A4B86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 w:rsidR="0096112B">
        <w:rPr>
          <w:rFonts w:asciiTheme="minorHAnsi" w:hAnsiTheme="minorHAnsi"/>
          <w:szCs w:val="24"/>
        </w:rPr>
        <w:t xml:space="preserve">. </w:t>
      </w:r>
      <w:proofErr w:type="gramStart"/>
      <w:r w:rsidR="0096112B">
        <w:rPr>
          <w:rFonts w:asciiTheme="minorHAnsi" w:hAnsiTheme="minorHAnsi"/>
          <w:szCs w:val="24"/>
        </w:rPr>
        <w:t>postępowania</w:t>
      </w:r>
      <w:proofErr w:type="gramEnd"/>
      <w:r w:rsidR="0096112B">
        <w:rPr>
          <w:rFonts w:asciiTheme="minorHAnsi" w:hAnsiTheme="minorHAnsi"/>
          <w:szCs w:val="24"/>
        </w:rPr>
        <w:t xml:space="preserve"> 09</w:t>
      </w:r>
      <w:r w:rsidR="002A5AD6">
        <w:rPr>
          <w:rFonts w:asciiTheme="minorHAnsi" w:hAnsiTheme="minorHAnsi"/>
          <w:szCs w:val="24"/>
        </w:rPr>
        <w:t>/2019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</w:t>
      </w:r>
      <w:r w:rsidR="00334424">
        <w:rPr>
          <w:rFonts w:asciiTheme="minorHAnsi" w:hAnsiTheme="minorHAnsi"/>
          <w:bCs/>
          <w:szCs w:val="24"/>
        </w:rPr>
        <w:t>2</w:t>
      </w:r>
      <w:r w:rsidR="000D5F17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9E38D7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proofErr w:type="gramStart"/>
      <w:r w:rsidRPr="00B15EEA">
        <w:rPr>
          <w:rFonts w:asciiTheme="minorHAnsi" w:hAnsiTheme="minorHAnsi"/>
          <w:sz w:val="24"/>
          <w:szCs w:val="24"/>
        </w:rPr>
        <w:t>ul</w:t>
      </w:r>
      <w:proofErr w:type="gramEnd"/>
      <w:r w:rsidRPr="00B15EEA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0D5F17" w:rsidRPr="0001516D" w:rsidRDefault="000D5F17" w:rsidP="000D5F17">
      <w:pPr>
        <w:pStyle w:val="Standard"/>
        <w:ind w:left="-180"/>
        <w:jc w:val="both"/>
        <w:rPr>
          <w:rFonts w:asciiTheme="minorHAnsi" w:hAnsiTheme="minorHAnsi" w:cstheme="minorHAnsi"/>
          <w:sz w:val="22"/>
          <w:szCs w:val="22"/>
        </w:rPr>
      </w:pPr>
      <w:r w:rsidRPr="0001516D">
        <w:rPr>
          <w:rFonts w:asciiTheme="minorHAnsi" w:hAnsiTheme="minorHAnsi" w:cstheme="minorHAnsi"/>
          <w:sz w:val="22"/>
          <w:szCs w:val="22"/>
        </w:rPr>
        <w:t>Na</w:t>
      </w:r>
      <w:r w:rsidR="00AC092E" w:rsidRPr="0001516D">
        <w:rPr>
          <w:rFonts w:asciiTheme="minorHAnsi" w:hAnsiTheme="minorHAnsi" w:cstheme="minorHAnsi"/>
          <w:sz w:val="22"/>
          <w:szCs w:val="22"/>
        </w:rPr>
        <w:t>w</w:t>
      </w:r>
      <w:r w:rsidR="002A5AD6" w:rsidRPr="0001516D">
        <w:rPr>
          <w:rFonts w:asciiTheme="minorHAnsi" w:hAnsiTheme="minorHAnsi" w:cstheme="minorHAnsi"/>
          <w:sz w:val="22"/>
          <w:szCs w:val="22"/>
        </w:rPr>
        <w:t>iązując do ogłoszonego w dniu 17</w:t>
      </w:r>
      <w:r w:rsidRPr="0001516D">
        <w:rPr>
          <w:rFonts w:asciiTheme="minorHAnsi" w:hAnsiTheme="minorHAnsi" w:cstheme="minorHAnsi"/>
          <w:sz w:val="22"/>
          <w:szCs w:val="22"/>
        </w:rPr>
        <w:t xml:space="preserve"> </w:t>
      </w:r>
      <w:r w:rsidR="001869A8" w:rsidRPr="0001516D">
        <w:rPr>
          <w:rFonts w:asciiTheme="minorHAnsi" w:hAnsiTheme="minorHAnsi" w:cstheme="minorHAnsi"/>
          <w:sz w:val="22"/>
          <w:szCs w:val="22"/>
        </w:rPr>
        <w:t>września</w:t>
      </w:r>
      <w:r w:rsidRPr="0001516D">
        <w:rPr>
          <w:rFonts w:asciiTheme="minorHAnsi" w:hAnsiTheme="minorHAnsi" w:cstheme="minorHAnsi"/>
          <w:sz w:val="22"/>
          <w:szCs w:val="22"/>
        </w:rPr>
        <w:t xml:space="preserve"> 201</w:t>
      </w:r>
      <w:r w:rsidR="009D6F9B" w:rsidRPr="0001516D">
        <w:rPr>
          <w:rFonts w:asciiTheme="minorHAnsi" w:hAnsiTheme="minorHAnsi" w:cstheme="minorHAnsi"/>
          <w:sz w:val="22"/>
          <w:szCs w:val="22"/>
        </w:rPr>
        <w:t>9</w:t>
      </w:r>
      <w:r w:rsidRPr="0001516D">
        <w:rPr>
          <w:rFonts w:asciiTheme="minorHAnsi" w:hAnsiTheme="minorHAnsi" w:cstheme="minorHAnsi"/>
          <w:sz w:val="22"/>
          <w:szCs w:val="22"/>
        </w:rPr>
        <w:t xml:space="preserve"> r. w Biuletynie Zamów</w:t>
      </w:r>
      <w:r w:rsidR="00B06E8C" w:rsidRPr="0001516D">
        <w:rPr>
          <w:rFonts w:asciiTheme="minorHAnsi" w:hAnsiTheme="minorHAnsi" w:cstheme="minorHAnsi"/>
          <w:sz w:val="22"/>
          <w:szCs w:val="22"/>
        </w:rPr>
        <w:t xml:space="preserve">ień Publicznych pod </w:t>
      </w:r>
      <w:r w:rsidR="00334424" w:rsidRPr="0001516D">
        <w:rPr>
          <w:rFonts w:asciiTheme="minorHAnsi" w:hAnsiTheme="minorHAnsi" w:cstheme="minorHAnsi"/>
          <w:sz w:val="22"/>
          <w:szCs w:val="22"/>
        </w:rPr>
        <w:t xml:space="preserve">nr </w:t>
      </w:r>
      <w:r w:rsidR="0001516D" w:rsidRPr="0001516D">
        <w:rPr>
          <w:rFonts w:asciiTheme="minorHAnsi" w:hAnsiTheme="minorHAnsi" w:cstheme="minorHAnsi"/>
          <w:sz w:val="22"/>
          <w:szCs w:val="22"/>
        </w:rPr>
        <w:t>598757</w:t>
      </w:r>
      <w:r w:rsidR="000B7BDD" w:rsidRPr="0001516D">
        <w:rPr>
          <w:rFonts w:asciiTheme="minorHAnsi" w:hAnsiTheme="minorHAnsi" w:cstheme="minorHAnsi"/>
          <w:sz w:val="22"/>
          <w:szCs w:val="22"/>
        </w:rPr>
        <w:t>-N-</w:t>
      </w:r>
      <w:r w:rsidRPr="0001516D">
        <w:rPr>
          <w:rFonts w:asciiTheme="minorHAnsi" w:hAnsiTheme="minorHAnsi" w:cstheme="minorHAnsi"/>
          <w:sz w:val="22"/>
          <w:szCs w:val="22"/>
        </w:rPr>
        <w:t>201</w:t>
      </w:r>
      <w:r w:rsidR="002A5AD6" w:rsidRPr="0001516D">
        <w:rPr>
          <w:rFonts w:asciiTheme="minorHAnsi" w:hAnsiTheme="minorHAnsi" w:cstheme="minorHAnsi"/>
          <w:sz w:val="22"/>
          <w:szCs w:val="22"/>
        </w:rPr>
        <w:t>9</w:t>
      </w:r>
      <w:r w:rsidRPr="0001516D">
        <w:rPr>
          <w:rFonts w:asciiTheme="minorHAnsi" w:hAnsiTheme="minorHAnsi" w:cstheme="minorHAnsi"/>
          <w:sz w:val="22"/>
          <w:szCs w:val="22"/>
        </w:rPr>
        <w:t xml:space="preserve"> przetargu nieograniczonego, ogłoszonego także na tablicy ogłoszeń w siedzibie Zamawiającego i na stronie internetowej </w:t>
      </w:r>
      <w:r w:rsidRPr="0001516D">
        <w:rPr>
          <w:rFonts w:asciiTheme="minorHAnsi" w:hAnsiTheme="minorHAnsi" w:cstheme="minorHAnsi"/>
          <w:color w:val="0000FF"/>
          <w:sz w:val="22"/>
          <w:szCs w:val="22"/>
        </w:rPr>
        <w:t>www.</w:t>
      </w:r>
      <w:proofErr w:type="gramStart"/>
      <w:r w:rsidRPr="0001516D">
        <w:rPr>
          <w:rFonts w:asciiTheme="minorHAnsi" w:hAnsiTheme="minorHAnsi" w:cstheme="minorHAnsi"/>
          <w:color w:val="0000FF"/>
          <w:sz w:val="22"/>
          <w:szCs w:val="22"/>
        </w:rPr>
        <w:t>szpital-msw</w:t>
      </w:r>
      <w:proofErr w:type="gramEnd"/>
      <w:r w:rsidRPr="0001516D">
        <w:rPr>
          <w:rFonts w:asciiTheme="minorHAnsi" w:hAnsiTheme="minorHAnsi" w:cstheme="minorHAnsi"/>
          <w:color w:val="0000FF"/>
          <w:sz w:val="22"/>
          <w:szCs w:val="22"/>
        </w:rPr>
        <w:t>.</w:t>
      </w:r>
      <w:proofErr w:type="gramStart"/>
      <w:r w:rsidRPr="0001516D">
        <w:rPr>
          <w:rFonts w:asciiTheme="minorHAnsi" w:hAnsiTheme="minorHAnsi" w:cstheme="minorHAnsi"/>
          <w:color w:val="0000FF"/>
          <w:sz w:val="22"/>
          <w:szCs w:val="22"/>
        </w:rPr>
        <w:t>bydgoszcz</w:t>
      </w:r>
      <w:proofErr w:type="gramEnd"/>
      <w:r w:rsidRPr="0001516D">
        <w:rPr>
          <w:rFonts w:asciiTheme="minorHAnsi" w:hAnsiTheme="minorHAnsi" w:cstheme="minorHAnsi"/>
          <w:color w:val="0000FF"/>
          <w:sz w:val="22"/>
          <w:szCs w:val="22"/>
        </w:rPr>
        <w:t>.</w:t>
      </w:r>
      <w:proofErr w:type="gramStart"/>
      <w:r w:rsidRPr="0001516D">
        <w:rPr>
          <w:rFonts w:asciiTheme="minorHAnsi" w:hAnsiTheme="minorHAnsi" w:cstheme="minorHAnsi"/>
          <w:color w:val="0000FF"/>
          <w:sz w:val="22"/>
          <w:szCs w:val="22"/>
        </w:rPr>
        <w:t>pl</w:t>
      </w:r>
      <w:proofErr w:type="gramEnd"/>
      <w:r w:rsidRPr="0001516D">
        <w:rPr>
          <w:rFonts w:asciiTheme="minorHAnsi" w:hAnsiTheme="minorHAnsi" w:cstheme="minorHAnsi"/>
          <w:sz w:val="22"/>
          <w:szCs w:val="22"/>
        </w:rPr>
        <w:t xml:space="preserve"> na </w:t>
      </w:r>
      <w:r w:rsidRPr="0001516D">
        <w:rPr>
          <w:rFonts w:asciiTheme="minorHAnsi" w:hAnsiTheme="minorHAnsi" w:cstheme="minorHAnsi"/>
          <w:b/>
          <w:bCs/>
          <w:iCs/>
          <w:sz w:val="22"/>
          <w:szCs w:val="22"/>
        </w:rPr>
        <w:t>„</w:t>
      </w:r>
      <w:r w:rsidR="00D16B97" w:rsidRPr="0001516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Świadczenie usług dezynfekcji, mycia, przeglądu, konserwacji, pakowania i sterylizacji narzędzi chirurgicznych, sprzętu medycznego parą wodna pod ciśnieniem w temperaturach: 134. 0 ºC, 121. 0 ºC oraz </w:t>
      </w:r>
      <w:r w:rsidR="00D16B97" w:rsidRPr="0001516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świadczenie usług w zakresie niskotemperaturowej sterylizacji narzędzi i sprzętu medycznego (tlenkiem etylenu</w:t>
      </w:r>
      <w:proofErr w:type="gramStart"/>
      <w:r w:rsidR="00D16B97" w:rsidRPr="0001516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)</w:t>
      </w:r>
      <w:r w:rsidRPr="0001516D">
        <w:rPr>
          <w:rFonts w:asciiTheme="minorHAnsi" w:hAnsiTheme="minorHAnsi" w:cstheme="minorHAnsi"/>
          <w:b/>
          <w:bCs/>
          <w:iCs/>
          <w:sz w:val="22"/>
          <w:szCs w:val="22"/>
        </w:rPr>
        <w:t>”</w:t>
      </w:r>
      <w:r w:rsidRPr="0001516D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C279E5" w:rsidRPr="0001516D">
        <w:rPr>
          <w:rFonts w:asciiTheme="minorHAnsi" w:hAnsiTheme="minorHAnsi" w:cstheme="minorHAnsi"/>
          <w:sz w:val="22"/>
          <w:szCs w:val="22"/>
        </w:rPr>
        <w:t>– nr</w:t>
      </w:r>
      <w:proofErr w:type="gramEnd"/>
      <w:r w:rsidR="00C279E5" w:rsidRPr="0001516D">
        <w:rPr>
          <w:rFonts w:asciiTheme="minorHAnsi" w:hAnsiTheme="minorHAnsi" w:cstheme="minorHAnsi"/>
          <w:sz w:val="22"/>
          <w:szCs w:val="22"/>
        </w:rPr>
        <w:t xml:space="preserve"> postępowania 0</w:t>
      </w:r>
      <w:r w:rsidR="0096112B" w:rsidRPr="0001516D">
        <w:rPr>
          <w:rFonts w:asciiTheme="minorHAnsi" w:hAnsiTheme="minorHAnsi" w:cstheme="minorHAnsi"/>
          <w:sz w:val="22"/>
          <w:szCs w:val="22"/>
        </w:rPr>
        <w:t>9</w:t>
      </w:r>
      <w:r w:rsidRPr="0001516D">
        <w:rPr>
          <w:rFonts w:asciiTheme="minorHAnsi" w:hAnsiTheme="minorHAnsi" w:cstheme="minorHAnsi"/>
          <w:sz w:val="22"/>
          <w:szCs w:val="22"/>
        </w:rPr>
        <w:t>/201</w:t>
      </w:r>
      <w:r w:rsidR="002A5AD6" w:rsidRPr="0001516D">
        <w:rPr>
          <w:rFonts w:asciiTheme="minorHAnsi" w:hAnsiTheme="minorHAnsi" w:cstheme="minorHAnsi"/>
          <w:sz w:val="22"/>
          <w:szCs w:val="22"/>
        </w:rPr>
        <w:t>9</w:t>
      </w:r>
      <w:r w:rsidRPr="0001516D">
        <w:rPr>
          <w:rFonts w:asciiTheme="minorHAnsi" w:hAnsiTheme="minorHAnsi" w:cstheme="minorHAnsi"/>
          <w:sz w:val="22"/>
          <w:szCs w:val="22"/>
        </w:rPr>
        <w:t>,</w:t>
      </w:r>
      <w:bookmarkStart w:id="0" w:name="_GoBack"/>
      <w:bookmarkEnd w:id="0"/>
    </w:p>
    <w:p w:rsidR="000D5F17" w:rsidRPr="001869A8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2"/>
          <w:szCs w:val="22"/>
        </w:rPr>
      </w:pPr>
    </w:p>
    <w:p w:rsidR="000D5F17" w:rsidRPr="001869A8" w:rsidRDefault="000D5F17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1869A8">
        <w:rPr>
          <w:rFonts w:asciiTheme="minorHAnsi" w:hAnsiTheme="minorHAnsi"/>
          <w:sz w:val="22"/>
          <w:szCs w:val="22"/>
        </w:rPr>
        <w:t>niżej</w:t>
      </w:r>
      <w:proofErr w:type="gramEnd"/>
      <w:r w:rsidRPr="001869A8">
        <w:rPr>
          <w:rFonts w:asciiTheme="minorHAnsi" w:hAnsiTheme="minorHAnsi"/>
          <w:sz w:val="22"/>
          <w:szCs w:val="22"/>
        </w:rPr>
        <w:t xml:space="preserve">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D5F17" w:rsidRPr="001869A8" w:rsidTr="007A14E8">
        <w:trPr>
          <w:trHeight w:val="470"/>
        </w:trPr>
        <w:tc>
          <w:tcPr>
            <w:tcW w:w="1993" w:type="dxa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D5F17" w:rsidRPr="001869A8" w:rsidTr="007A14E8">
        <w:trPr>
          <w:trHeight w:val="470"/>
        </w:trPr>
        <w:tc>
          <w:tcPr>
            <w:tcW w:w="1993" w:type="dxa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D5F17" w:rsidRPr="001869A8" w:rsidTr="007A14E8">
        <w:trPr>
          <w:trHeight w:val="470"/>
        </w:trPr>
        <w:tc>
          <w:tcPr>
            <w:tcW w:w="1993" w:type="dxa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D5F17" w:rsidRPr="001869A8" w:rsidTr="007A14E8">
        <w:trPr>
          <w:trHeight w:val="432"/>
        </w:trPr>
        <w:tc>
          <w:tcPr>
            <w:tcW w:w="5024" w:type="dxa"/>
            <w:gridSpan w:val="3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4500" w:type="dxa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NIP</w:t>
            </w:r>
          </w:p>
        </w:tc>
      </w:tr>
      <w:tr w:rsidR="000D5F17" w:rsidRPr="001869A8" w:rsidTr="007A14E8">
        <w:trPr>
          <w:trHeight w:val="538"/>
        </w:trPr>
        <w:tc>
          <w:tcPr>
            <w:tcW w:w="5024" w:type="dxa"/>
            <w:gridSpan w:val="3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Nr faxu</w:t>
            </w:r>
          </w:p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  <w:proofErr w:type="gramEnd"/>
          </w:p>
        </w:tc>
      </w:tr>
      <w:tr w:rsidR="000D5F17" w:rsidRPr="001869A8" w:rsidTr="007A14E8">
        <w:trPr>
          <w:trHeight w:val="538"/>
        </w:trPr>
        <w:tc>
          <w:tcPr>
            <w:tcW w:w="3858" w:type="dxa"/>
            <w:gridSpan w:val="2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0D5F17" w:rsidRPr="001869A8" w:rsidRDefault="000D5F17" w:rsidP="000D5F17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AF6570" w:rsidRPr="001869A8" w:rsidRDefault="00AF6570" w:rsidP="0068182D">
      <w:pPr>
        <w:pStyle w:val="ust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>Oferujemy wykonanie przedmiotu zamówienia zgodnie z opisem i warunkami określonymi w specyfikacji istotnych warunków zamówienia:</w:t>
      </w:r>
    </w:p>
    <w:p w:rsidR="00AF6570" w:rsidRPr="001869A8" w:rsidRDefault="00AF6570" w:rsidP="0068182D">
      <w:pPr>
        <w:pStyle w:val="ust"/>
        <w:numPr>
          <w:ilvl w:val="1"/>
          <w:numId w:val="35"/>
        </w:numPr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b/>
          <w:sz w:val="22"/>
          <w:szCs w:val="22"/>
        </w:rPr>
        <w:t xml:space="preserve">Za ryczałtową cenę </w:t>
      </w:r>
      <w:r w:rsidRPr="001869A8">
        <w:rPr>
          <w:rFonts w:asciiTheme="minorHAnsi" w:hAnsiTheme="minorHAnsi"/>
          <w:sz w:val="22"/>
          <w:szCs w:val="22"/>
        </w:rPr>
        <w:t>wykazaną w formularzach cenowych, stanowiących załączniki do niniejszej oferty</w:t>
      </w:r>
      <w:r w:rsidRPr="001869A8">
        <w:rPr>
          <w:rFonts w:asciiTheme="minorHAnsi" w:hAnsiTheme="minorHAnsi"/>
          <w:b/>
          <w:sz w:val="22"/>
          <w:szCs w:val="22"/>
        </w:rPr>
        <w:t>:</w:t>
      </w:r>
    </w:p>
    <w:p w:rsidR="00AF6570" w:rsidRPr="001869A8" w:rsidRDefault="00AF6570" w:rsidP="00AF6570">
      <w:pPr>
        <w:pStyle w:val="ust"/>
        <w:ind w:left="720" w:firstLine="0"/>
        <w:rPr>
          <w:rFonts w:asciiTheme="minorHAnsi" w:hAnsiTheme="minorHAnsi"/>
          <w:sz w:val="22"/>
          <w:szCs w:val="22"/>
        </w:rPr>
      </w:pPr>
    </w:p>
    <w:p w:rsidR="004758D6" w:rsidRDefault="004758D6" w:rsidP="004758D6">
      <w:pPr>
        <w:pStyle w:val="pkt1"/>
        <w:numPr>
          <w:ilvl w:val="1"/>
          <w:numId w:val="35"/>
        </w:numPr>
        <w:spacing w:before="0" w:after="0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 xml:space="preserve">Posiadamy wdrożony system </w:t>
      </w:r>
      <w:proofErr w:type="gramStart"/>
      <w:r>
        <w:rPr>
          <w:rFonts w:asciiTheme="minorHAnsi" w:hAnsiTheme="minorHAnsi" w:cs="Times New Roman"/>
        </w:rPr>
        <w:t>zarządzania jakością</w:t>
      </w:r>
      <w:proofErr w:type="gramEnd"/>
      <w:r>
        <w:rPr>
          <w:rFonts w:asciiTheme="minorHAnsi" w:hAnsiTheme="minorHAnsi" w:cs="Times New Roman"/>
        </w:rPr>
        <w:t xml:space="preserve"> </w:t>
      </w:r>
      <w:r w:rsidRPr="00D07359">
        <w:rPr>
          <w:rFonts w:asciiTheme="minorHAnsi" w:hAnsiTheme="minorHAnsi" w:cs="Times New Roman"/>
          <w:b/>
        </w:rPr>
        <w:t>ISO 13485</w:t>
      </w:r>
      <w:r w:rsidRPr="00B15EEA">
        <w:rPr>
          <w:rFonts w:asciiTheme="minorHAnsi" w:hAnsiTheme="minorHAnsi" w:cs="Times New Roman"/>
        </w:rPr>
        <w:t xml:space="preserve">: </w:t>
      </w:r>
      <w:r w:rsidRPr="00B15EEA">
        <w:rPr>
          <w:rFonts w:asciiTheme="minorHAnsi" w:hAnsiTheme="minorHAnsi" w:cs="Times New Roman"/>
          <w:b/>
        </w:rPr>
        <w:t>…………………..</w:t>
      </w:r>
      <w:r>
        <w:rPr>
          <w:rFonts w:asciiTheme="minorHAnsi" w:hAnsiTheme="minorHAnsi" w:cs="Times New Roman"/>
          <w:b/>
        </w:rPr>
        <w:t xml:space="preserve"> (Tak/Nie).</w:t>
      </w:r>
    </w:p>
    <w:p w:rsidR="004758D6" w:rsidRDefault="004758D6" w:rsidP="004758D6">
      <w:pPr>
        <w:pStyle w:val="Akapitzlist"/>
        <w:rPr>
          <w:rFonts w:asciiTheme="minorHAnsi" w:hAnsiTheme="minorHAnsi"/>
          <w:b/>
        </w:rPr>
      </w:pPr>
    </w:p>
    <w:p w:rsidR="004758D6" w:rsidRPr="00B15EEA" w:rsidRDefault="004758D6" w:rsidP="004758D6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 xml:space="preserve">Posiadamy wdrożony system </w:t>
      </w:r>
      <w:proofErr w:type="gramStart"/>
      <w:r>
        <w:rPr>
          <w:rFonts w:asciiTheme="minorHAnsi" w:hAnsiTheme="minorHAnsi" w:cs="Times New Roman"/>
        </w:rPr>
        <w:t>zarządzania jakością</w:t>
      </w:r>
      <w:proofErr w:type="gramEnd"/>
      <w:r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  <w:b/>
        </w:rPr>
        <w:t>ISO 14001</w:t>
      </w:r>
      <w:r w:rsidRPr="00B15EEA">
        <w:rPr>
          <w:rFonts w:asciiTheme="minorHAnsi" w:hAnsiTheme="minorHAnsi" w:cs="Times New Roman"/>
        </w:rPr>
        <w:t xml:space="preserve">: </w:t>
      </w:r>
      <w:r w:rsidRPr="00B15EEA">
        <w:rPr>
          <w:rFonts w:asciiTheme="minorHAnsi" w:hAnsiTheme="minorHAnsi" w:cs="Times New Roman"/>
          <w:b/>
        </w:rPr>
        <w:t>…………………..</w:t>
      </w:r>
      <w:r>
        <w:rPr>
          <w:rFonts w:asciiTheme="minorHAnsi" w:hAnsiTheme="minorHAnsi" w:cs="Times New Roman"/>
          <w:b/>
        </w:rPr>
        <w:t xml:space="preserve"> (Tak/Nie).</w:t>
      </w:r>
    </w:p>
    <w:p w:rsidR="004758D6" w:rsidRPr="00B15EEA" w:rsidRDefault="004758D6" w:rsidP="004758D6">
      <w:pPr>
        <w:pStyle w:val="pkt1"/>
        <w:spacing w:before="0" w:after="0"/>
        <w:ind w:left="720" w:firstLine="0"/>
        <w:rPr>
          <w:rFonts w:asciiTheme="minorHAnsi" w:hAnsiTheme="minorHAnsi" w:cs="Times New Roman"/>
        </w:rPr>
      </w:pPr>
    </w:p>
    <w:p w:rsidR="004758D6" w:rsidRPr="00F25F06" w:rsidRDefault="004758D6" w:rsidP="004758D6">
      <w:pPr>
        <w:spacing w:line="270" w:lineRule="atLeast"/>
        <w:ind w:left="709"/>
        <w:rPr>
          <w:rFonts w:asciiTheme="minorHAnsi" w:hAnsiTheme="minorHAnsi"/>
          <w:color w:val="000000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- posiadanie </w:t>
      </w:r>
      <w:r w:rsidRPr="00F25F06">
        <w:rPr>
          <w:rFonts w:asciiTheme="minorHAnsi" w:hAnsiTheme="minorHAnsi"/>
          <w:color w:val="000000"/>
          <w:sz w:val="24"/>
          <w:szCs w:val="24"/>
        </w:rPr>
        <w:t xml:space="preserve">wdrożonej normy ISO 13485 </w:t>
      </w:r>
      <w:r>
        <w:rPr>
          <w:rFonts w:asciiTheme="minorHAnsi" w:hAnsiTheme="minorHAnsi"/>
          <w:sz w:val="24"/>
          <w:szCs w:val="24"/>
        </w:rPr>
        <w:t>– 15</w:t>
      </w:r>
      <w:r w:rsidRPr="00F25F06">
        <w:rPr>
          <w:rFonts w:asciiTheme="minorHAnsi" w:hAnsiTheme="minorHAnsi"/>
          <w:sz w:val="24"/>
          <w:szCs w:val="24"/>
        </w:rPr>
        <w:t xml:space="preserve"> pkt.</w:t>
      </w:r>
    </w:p>
    <w:p w:rsidR="004758D6" w:rsidRPr="00F25F06" w:rsidRDefault="004758D6" w:rsidP="004758D6">
      <w:pPr>
        <w:spacing w:line="270" w:lineRule="atLeast"/>
        <w:ind w:left="709"/>
        <w:rPr>
          <w:rFonts w:asciiTheme="minorHAnsi" w:hAnsiTheme="minorHAnsi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- nie posiadanie </w:t>
      </w:r>
      <w:r w:rsidRPr="00F25F06">
        <w:rPr>
          <w:rFonts w:asciiTheme="minorHAnsi" w:hAnsiTheme="minorHAnsi"/>
          <w:color w:val="000000"/>
          <w:sz w:val="24"/>
          <w:szCs w:val="24"/>
        </w:rPr>
        <w:t xml:space="preserve">wdrożonej normy ISO 13485 </w:t>
      </w:r>
      <w:r w:rsidRPr="00F25F06">
        <w:rPr>
          <w:rFonts w:asciiTheme="minorHAnsi" w:hAnsiTheme="minorHAnsi"/>
          <w:sz w:val="24"/>
          <w:szCs w:val="24"/>
        </w:rPr>
        <w:t>– 0 pkt.</w:t>
      </w:r>
    </w:p>
    <w:p w:rsidR="004758D6" w:rsidRDefault="004758D6" w:rsidP="004758D6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4758D6" w:rsidRPr="00F25F06" w:rsidRDefault="004758D6" w:rsidP="004758D6">
      <w:pPr>
        <w:spacing w:line="270" w:lineRule="atLeast"/>
        <w:ind w:left="709"/>
        <w:rPr>
          <w:rFonts w:asciiTheme="minorHAnsi" w:hAnsiTheme="minorHAnsi"/>
          <w:color w:val="000000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- posiadanie </w:t>
      </w:r>
      <w:r>
        <w:rPr>
          <w:rFonts w:asciiTheme="minorHAnsi" w:hAnsiTheme="minorHAnsi"/>
          <w:color w:val="000000"/>
          <w:sz w:val="24"/>
          <w:szCs w:val="24"/>
        </w:rPr>
        <w:t>wdrożonej normy ISO 14001</w:t>
      </w:r>
      <w:r w:rsidRPr="00F25F06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– 15</w:t>
      </w:r>
      <w:r w:rsidRPr="00F25F06">
        <w:rPr>
          <w:rFonts w:asciiTheme="minorHAnsi" w:hAnsiTheme="minorHAnsi"/>
          <w:sz w:val="24"/>
          <w:szCs w:val="24"/>
        </w:rPr>
        <w:t xml:space="preserve"> pkt.</w:t>
      </w:r>
    </w:p>
    <w:p w:rsidR="004758D6" w:rsidRPr="00F25F06" w:rsidRDefault="004758D6" w:rsidP="004758D6">
      <w:pPr>
        <w:spacing w:line="270" w:lineRule="atLeast"/>
        <w:ind w:left="709"/>
        <w:rPr>
          <w:rFonts w:asciiTheme="minorHAnsi" w:hAnsiTheme="minorHAnsi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- nie posiadanie </w:t>
      </w:r>
      <w:r>
        <w:rPr>
          <w:rFonts w:asciiTheme="minorHAnsi" w:hAnsiTheme="minorHAnsi"/>
          <w:color w:val="000000"/>
          <w:sz w:val="24"/>
          <w:szCs w:val="24"/>
        </w:rPr>
        <w:t>wdrożonej normy ISO 14001</w:t>
      </w:r>
      <w:r w:rsidRPr="00F25F0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F25F06">
        <w:rPr>
          <w:rFonts w:asciiTheme="minorHAnsi" w:hAnsiTheme="minorHAnsi"/>
          <w:sz w:val="24"/>
          <w:szCs w:val="24"/>
        </w:rPr>
        <w:t>– 0 pkt.</w:t>
      </w:r>
    </w:p>
    <w:p w:rsidR="00AF6570" w:rsidRPr="001869A8" w:rsidRDefault="00AF6570" w:rsidP="00AF6570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2"/>
          <w:szCs w:val="22"/>
        </w:rPr>
      </w:pPr>
    </w:p>
    <w:p w:rsidR="00AF6570" w:rsidRPr="001869A8" w:rsidRDefault="00AF6570" w:rsidP="0068182D">
      <w:pPr>
        <w:pStyle w:val="ust"/>
        <w:numPr>
          <w:ilvl w:val="1"/>
          <w:numId w:val="35"/>
        </w:numPr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b/>
          <w:sz w:val="22"/>
          <w:szCs w:val="22"/>
        </w:rPr>
        <w:lastRenderedPageBreak/>
        <w:t xml:space="preserve">Termin płatności ……………….. </w:t>
      </w:r>
      <w:proofErr w:type="gramStart"/>
      <w:r w:rsidRPr="001869A8">
        <w:rPr>
          <w:rFonts w:asciiTheme="minorHAnsi" w:hAnsiTheme="minorHAnsi"/>
          <w:sz w:val="22"/>
          <w:szCs w:val="22"/>
        </w:rPr>
        <w:t>licząc</w:t>
      </w:r>
      <w:proofErr w:type="gramEnd"/>
      <w:r w:rsidRPr="001869A8">
        <w:rPr>
          <w:rFonts w:asciiTheme="minorHAnsi" w:hAnsiTheme="minorHAnsi"/>
          <w:sz w:val="22"/>
          <w:szCs w:val="22"/>
        </w:rPr>
        <w:t xml:space="preserve"> od daty przyjęcia towaru do magazynu i otrzymania faktury wystawionej zgodnie z warunkami zawartej umowy.</w:t>
      </w:r>
    </w:p>
    <w:p w:rsidR="00AF6570" w:rsidRPr="001869A8" w:rsidRDefault="00AF6570" w:rsidP="00AF6570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  <w:sz w:val="22"/>
          <w:szCs w:val="22"/>
        </w:rPr>
      </w:pPr>
    </w:p>
    <w:p w:rsidR="00AF6570" w:rsidRPr="00072704" w:rsidRDefault="00AF6570" w:rsidP="00AF6570">
      <w:pPr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1869A8">
        <w:rPr>
          <w:rFonts w:asciiTheme="minorHAnsi" w:hAnsiTheme="minorHAnsi"/>
          <w:b/>
          <w:sz w:val="22"/>
          <w:szCs w:val="22"/>
        </w:rPr>
        <w:t>(Zamawiający informuje, że</w:t>
      </w:r>
      <w:r w:rsidRPr="00072704">
        <w:rPr>
          <w:rFonts w:asciiTheme="minorHAnsi" w:hAnsiTheme="minorHAnsi"/>
          <w:b/>
          <w:sz w:val="24"/>
          <w:szCs w:val="24"/>
        </w:rPr>
        <w:t xml:space="preserve"> dopuszczalny termin płatności 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t>nie może być krótszy niż 30 dni i nie dłuższy niż 60 dni</w:t>
      </w:r>
      <w:r w:rsidRPr="00072704">
        <w:rPr>
          <w:rFonts w:asciiTheme="minorHAnsi" w:hAnsiTheme="minorHAnsi"/>
          <w:b/>
          <w:sz w:val="24"/>
          <w:szCs w:val="24"/>
        </w:rPr>
        <w:t>)</w:t>
      </w:r>
    </w:p>
    <w:p w:rsidR="000D5F17" w:rsidRPr="001869A8" w:rsidRDefault="000D5F17" w:rsidP="000D5F17">
      <w:pPr>
        <w:ind w:left="708"/>
        <w:rPr>
          <w:rFonts w:asciiTheme="minorHAnsi" w:hAnsiTheme="minorHAnsi"/>
          <w:sz w:val="22"/>
          <w:szCs w:val="22"/>
        </w:rPr>
      </w:pPr>
    </w:p>
    <w:p w:rsidR="000D5F17" w:rsidRPr="001869A8" w:rsidRDefault="000D5F17" w:rsidP="000D5F17">
      <w:pPr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>2. Oświadczamy, że:</w:t>
      </w:r>
    </w:p>
    <w:p w:rsidR="00AD7F30" w:rsidRPr="001869A8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>2.1.</w:t>
      </w:r>
      <w:proofErr w:type="gramStart"/>
      <w:r w:rsidRPr="001869A8">
        <w:rPr>
          <w:rFonts w:asciiTheme="minorHAnsi" w:hAnsiTheme="minorHAnsi"/>
          <w:sz w:val="22"/>
          <w:szCs w:val="22"/>
        </w:rPr>
        <w:t>zapoznaliśmy</w:t>
      </w:r>
      <w:proofErr w:type="gramEnd"/>
      <w:r w:rsidRPr="001869A8">
        <w:rPr>
          <w:rFonts w:asciiTheme="minorHAnsi" w:hAnsiTheme="minorHAnsi"/>
          <w:sz w:val="22"/>
          <w:szCs w:val="22"/>
        </w:rPr>
        <w:t xml:space="preserve"> się z warunkami przeprowadzanego postępowania i nie wnosimy do nich zastrzeżeń oraz posiadamy wszystkie niezbędne informacje do przygotowania oferty.</w:t>
      </w:r>
    </w:p>
    <w:p w:rsidR="00AD7F30" w:rsidRPr="001869A8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>2.2. Oferowana przez nas cena ofertowa zawiera podatek VAT oraz wszelkie koszty niezbędne do wykonania zamówienia.</w:t>
      </w:r>
    </w:p>
    <w:p w:rsidR="00AD7F30" w:rsidRPr="001869A8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>2.3.</w:t>
      </w:r>
      <w:proofErr w:type="gramStart"/>
      <w:r w:rsidRPr="001869A8">
        <w:rPr>
          <w:rFonts w:asciiTheme="minorHAnsi" w:hAnsiTheme="minorHAnsi"/>
          <w:sz w:val="22"/>
          <w:szCs w:val="22"/>
        </w:rPr>
        <w:t>uważamy</w:t>
      </w:r>
      <w:proofErr w:type="gramEnd"/>
      <w:r w:rsidRPr="001869A8">
        <w:rPr>
          <w:rFonts w:asciiTheme="minorHAnsi" w:hAnsiTheme="minorHAnsi"/>
          <w:sz w:val="22"/>
          <w:szCs w:val="22"/>
        </w:rPr>
        <w:t xml:space="preserve"> się za związanych niniejszą ofertą przez okres 30 dni od upływu terminu składania ofert.</w:t>
      </w:r>
    </w:p>
    <w:p w:rsidR="00AD7F30" w:rsidRPr="00DE1C75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>2.4.</w:t>
      </w:r>
      <w:proofErr w:type="gramStart"/>
      <w:r w:rsidRPr="001869A8">
        <w:rPr>
          <w:rFonts w:asciiTheme="minorHAnsi" w:hAnsiTheme="minorHAnsi"/>
          <w:sz w:val="22"/>
          <w:szCs w:val="22"/>
        </w:rPr>
        <w:t>akceptujemy</w:t>
      </w:r>
      <w:proofErr w:type="gramEnd"/>
      <w:r w:rsidRPr="001869A8">
        <w:rPr>
          <w:rFonts w:asciiTheme="minorHAnsi" w:hAnsiTheme="minorHAnsi"/>
          <w:sz w:val="22"/>
          <w:szCs w:val="22"/>
        </w:rPr>
        <w:t xml:space="preserve"> treść głównych postanowień umowy i nie wnosimy do niej uwag i zastrzeżeń, </w:t>
      </w:r>
      <w:r w:rsidRPr="00DE1C75">
        <w:rPr>
          <w:rFonts w:asciiTheme="minorHAnsi" w:hAnsiTheme="minorHAnsi"/>
          <w:sz w:val="22"/>
          <w:szCs w:val="22"/>
        </w:rPr>
        <w:t>a w przypadku wyboru naszej oferty zobowiązujemy się do jej zawarcia w terminach przewidzianych w specyfikacji istotnych warunków zamówienia.</w:t>
      </w:r>
    </w:p>
    <w:p w:rsidR="00DE1C75" w:rsidRPr="00DE1C75" w:rsidRDefault="00DE1C75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2.5. </w:t>
      </w:r>
      <w:proofErr w:type="gramStart"/>
      <w:r w:rsidRPr="00DE1C75">
        <w:rPr>
          <w:rFonts w:ascii="Calibri" w:hAnsi="Calibri" w:cs="Calibri"/>
          <w:color w:val="000000"/>
          <w:sz w:val="22"/>
          <w:szCs w:val="22"/>
        </w:rPr>
        <w:t>wypełniliśmy</w:t>
      </w:r>
      <w:proofErr w:type="gramEnd"/>
      <w:r w:rsidRPr="00DE1C75">
        <w:rPr>
          <w:rFonts w:ascii="Calibri" w:hAnsi="Calibri" w:cs="Calibri"/>
          <w:color w:val="000000"/>
          <w:sz w:val="22"/>
          <w:szCs w:val="22"/>
        </w:rPr>
        <w:t xml:space="preserve"> obowiązki informacyjne przewidziane w art. 13 lub art. 14 RODO</w:t>
      </w:r>
      <w:r w:rsidRPr="00DE1C75">
        <w:rPr>
          <w:rStyle w:val="Odwoanieprzypisudolnego"/>
          <w:rFonts w:ascii="Calibri" w:hAnsi="Calibri" w:cs="Calibri"/>
          <w:color w:val="000000"/>
          <w:sz w:val="22"/>
          <w:szCs w:val="22"/>
        </w:rPr>
        <w:footnoteReference w:id="3"/>
      </w:r>
      <w:r w:rsidRPr="00DE1C75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DE1C75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DE1C75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DE1C75">
        <w:rPr>
          <w:rFonts w:ascii="Calibri" w:hAnsi="Calibri" w:cs="Calibri"/>
          <w:sz w:val="22"/>
          <w:szCs w:val="22"/>
        </w:rPr>
        <w:t>.*</w:t>
      </w:r>
    </w:p>
    <w:p w:rsidR="005F6FD8" w:rsidRPr="001869A8" w:rsidRDefault="00AD7F30" w:rsidP="005F6FD8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>2.</w:t>
      </w:r>
      <w:r w:rsidR="00DE1C75">
        <w:rPr>
          <w:rFonts w:asciiTheme="minorHAnsi" w:hAnsiTheme="minorHAnsi"/>
          <w:sz w:val="22"/>
          <w:szCs w:val="22"/>
        </w:rPr>
        <w:t>6</w:t>
      </w:r>
      <w:r w:rsidR="005F6FD8" w:rsidRPr="001869A8">
        <w:rPr>
          <w:rFonts w:asciiTheme="minorHAnsi" w:hAnsiTheme="minorHAnsi"/>
          <w:sz w:val="22"/>
          <w:szCs w:val="22"/>
        </w:rPr>
        <w:t>. 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5F6FD8" w:rsidRPr="00BE2DA6" w:rsidTr="005F6FD8">
        <w:tc>
          <w:tcPr>
            <w:tcW w:w="2182" w:type="dxa"/>
          </w:tcPr>
          <w:p w:rsidR="005F6FD8" w:rsidRPr="00E40F01" w:rsidRDefault="005F6FD8" w:rsidP="0068182D">
            <w:pPr>
              <w:pStyle w:val="Akapitzlist"/>
              <w:numPr>
                <w:ilvl w:val="0"/>
                <w:numId w:val="37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E40F01">
              <w:rPr>
                <w:b/>
              </w:rPr>
              <w:t>NIE</w:t>
            </w:r>
          </w:p>
        </w:tc>
        <w:tc>
          <w:tcPr>
            <w:tcW w:w="5883" w:type="dxa"/>
          </w:tcPr>
          <w:p w:rsidR="005F6FD8" w:rsidRPr="002F5934" w:rsidRDefault="005F6FD8" w:rsidP="001169DF">
            <w:pPr>
              <w:spacing w:line="360" w:lineRule="auto"/>
            </w:pPr>
          </w:p>
        </w:tc>
      </w:tr>
      <w:tr w:rsidR="005F6FD8" w:rsidRPr="00BE2DA6" w:rsidTr="005F6FD8">
        <w:tc>
          <w:tcPr>
            <w:tcW w:w="2182" w:type="dxa"/>
            <w:vMerge w:val="restart"/>
          </w:tcPr>
          <w:p w:rsidR="005F6FD8" w:rsidRPr="00E40F01" w:rsidRDefault="005F6FD8" w:rsidP="0068182D">
            <w:pPr>
              <w:pStyle w:val="Akapitzlist"/>
              <w:numPr>
                <w:ilvl w:val="0"/>
                <w:numId w:val="37"/>
              </w:numPr>
              <w:spacing w:line="360" w:lineRule="auto"/>
              <w:jc w:val="center"/>
              <w:rPr>
                <w:b/>
              </w:rPr>
            </w:pPr>
            <w:r w:rsidRPr="00E40F01">
              <w:rPr>
                <w:b/>
              </w:rPr>
              <w:t>TAK</w:t>
            </w:r>
          </w:p>
        </w:tc>
        <w:tc>
          <w:tcPr>
            <w:tcW w:w="5883" w:type="dxa"/>
          </w:tcPr>
          <w:p w:rsidR="005F6FD8" w:rsidRPr="002F5934" w:rsidRDefault="005F6FD8" w:rsidP="001169DF">
            <w:pPr>
              <w:jc w:val="both"/>
            </w:pPr>
            <w:r w:rsidRPr="002F5934">
              <w:t xml:space="preserve">(W przypadku zaznaczenia odpowiedzi „tak” należy również wypełnić poniższe dane): 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8182D">
            <w:pPr>
              <w:pStyle w:val="Akapitzlist"/>
              <w:numPr>
                <w:ilvl w:val="0"/>
                <w:numId w:val="36"/>
              </w:numPr>
            </w:pPr>
            <w:r w:rsidRPr="002F5934">
              <w:t>Mikroprzedsiębiorstwo: przedsiębiorstwo, które zatrudnia mniej niż 10 osób i którego roczny obrót lub roczna suma bilansowa nie przekracza 2 milionów EUR.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8182D">
            <w:pPr>
              <w:pStyle w:val="Akapitzlist"/>
              <w:numPr>
                <w:ilvl w:val="0"/>
                <w:numId w:val="36"/>
              </w:numPr>
            </w:pPr>
            <w:r w:rsidRPr="002F5934"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8182D">
            <w:pPr>
              <w:pStyle w:val="Akapitzlist"/>
              <w:numPr>
                <w:ilvl w:val="0"/>
                <w:numId w:val="36"/>
              </w:numPr>
            </w:pPr>
            <w:r w:rsidRPr="002F5934"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:rsidR="00B15EEA" w:rsidRPr="001869A8" w:rsidRDefault="00B15EEA" w:rsidP="000D5F17">
      <w:pPr>
        <w:jc w:val="both"/>
        <w:rPr>
          <w:rFonts w:asciiTheme="minorHAnsi" w:hAnsiTheme="minorHAnsi"/>
          <w:sz w:val="22"/>
          <w:szCs w:val="22"/>
        </w:rPr>
      </w:pPr>
    </w:p>
    <w:p w:rsidR="000D5F17" w:rsidRPr="001869A8" w:rsidRDefault="00B06E8C" w:rsidP="000D5F17">
      <w:pPr>
        <w:ind w:left="180" w:hanging="180"/>
        <w:jc w:val="both"/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>3</w:t>
      </w:r>
      <w:r w:rsidR="000D5F17" w:rsidRPr="001869A8">
        <w:rPr>
          <w:rFonts w:asciiTheme="minorHAnsi" w:hAnsiTheme="minorHAnsi"/>
          <w:sz w:val="22"/>
          <w:szCs w:val="22"/>
        </w:rPr>
        <w:t>. Integralną częścią oferty są poniższe dokumenty:</w:t>
      </w:r>
    </w:p>
    <w:p w:rsidR="000D5F17" w:rsidRPr="001869A8" w:rsidRDefault="000D5F17" w:rsidP="000D5F17">
      <w:pPr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B15EEA" w:rsidRPr="001869A8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1869A8">
        <w:rPr>
          <w:rFonts w:asciiTheme="minorHAnsi" w:hAnsiTheme="minorHAnsi" w:cs="Arial"/>
          <w:sz w:val="22"/>
          <w:szCs w:val="22"/>
        </w:rPr>
        <w:t>……………………………………….…………….…</w:t>
      </w:r>
    </w:p>
    <w:p w:rsidR="00B15EEA" w:rsidRPr="001869A8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1869A8">
        <w:rPr>
          <w:rFonts w:asciiTheme="minorHAnsi" w:hAnsiTheme="minorHAnsi" w:cs="Arial"/>
          <w:sz w:val="22"/>
          <w:szCs w:val="22"/>
        </w:rPr>
        <w:t>……………………………………….…………….…</w:t>
      </w:r>
    </w:p>
    <w:p w:rsidR="000D5F17" w:rsidRPr="001869A8" w:rsidRDefault="000D5F17" w:rsidP="000D5F17">
      <w:pPr>
        <w:ind w:firstLine="567"/>
        <w:jc w:val="both"/>
        <w:rPr>
          <w:rFonts w:asciiTheme="minorHAnsi" w:hAnsiTheme="minorHAnsi"/>
          <w:sz w:val="22"/>
          <w:szCs w:val="22"/>
        </w:rPr>
      </w:pPr>
    </w:p>
    <w:p w:rsidR="000D5F17" w:rsidRPr="001869A8" w:rsidRDefault="00B06E8C" w:rsidP="000D5F17">
      <w:pPr>
        <w:jc w:val="both"/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>4</w:t>
      </w:r>
      <w:r w:rsidR="000D5F17" w:rsidRPr="001869A8">
        <w:rPr>
          <w:rFonts w:asciiTheme="minorHAnsi" w:hAnsiTheme="minorHAnsi"/>
          <w:sz w:val="22"/>
          <w:szCs w:val="22"/>
        </w:rPr>
        <w:t>. Oferta zawiera……..</w:t>
      </w:r>
      <w:proofErr w:type="gramStart"/>
      <w:r w:rsidR="000D5F17" w:rsidRPr="001869A8">
        <w:rPr>
          <w:rFonts w:asciiTheme="minorHAnsi" w:hAnsiTheme="minorHAnsi"/>
          <w:sz w:val="22"/>
          <w:szCs w:val="22"/>
        </w:rPr>
        <w:t>stron</w:t>
      </w:r>
      <w:proofErr w:type="gramEnd"/>
      <w:r w:rsidR="000D5F17" w:rsidRPr="001869A8">
        <w:rPr>
          <w:rFonts w:asciiTheme="minorHAnsi" w:hAnsiTheme="minorHAnsi"/>
          <w:sz w:val="22"/>
          <w:szCs w:val="22"/>
        </w:rPr>
        <w:t xml:space="preserve"> kolejno ponumerowanych i trwale połączonych.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E45C19" w:rsidRDefault="00E45C19" w:rsidP="00E45C19">
      <w:pPr>
        <w:jc w:val="both"/>
        <w:rPr>
          <w:bCs/>
          <w:iCs/>
        </w:rPr>
        <w:sectPr w:rsidR="00E45C19" w:rsidSect="000D5F17">
          <w:headerReference w:type="default" r:id="rId15"/>
          <w:footerReference w:type="default" r:id="rId16"/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6820EF" w:rsidRPr="00450288" w:rsidRDefault="006820EF" w:rsidP="006820EF">
      <w:pPr>
        <w:pStyle w:val="Nagwek2"/>
        <w:tabs>
          <w:tab w:val="clear" w:pos="2520"/>
          <w:tab w:val="right" w:pos="9072"/>
          <w:tab w:val="right" w:pos="13984"/>
        </w:tabs>
        <w:rPr>
          <w:rFonts w:ascii="Times New Roman" w:hAnsi="Times New Roman"/>
          <w:bCs/>
          <w:iCs/>
          <w:szCs w:val="24"/>
        </w:rPr>
      </w:pPr>
      <w:proofErr w:type="spellStart"/>
      <w:r w:rsidRPr="006B0F74">
        <w:rPr>
          <w:rFonts w:ascii="Arial" w:hAnsi="Arial" w:cs="Arial"/>
          <w:sz w:val="22"/>
          <w:szCs w:val="22"/>
        </w:rPr>
        <w:lastRenderedPageBreak/>
        <w:t>Ozn</w:t>
      </w:r>
      <w:proofErr w:type="spellEnd"/>
      <w:r w:rsidRPr="006B0F74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6B0F74">
        <w:rPr>
          <w:rFonts w:ascii="Arial" w:hAnsi="Arial" w:cs="Arial"/>
          <w:sz w:val="22"/>
          <w:szCs w:val="22"/>
        </w:rPr>
        <w:t>postępowania</w:t>
      </w:r>
      <w:proofErr w:type="gramEnd"/>
      <w:r w:rsidRPr="006B0F74">
        <w:rPr>
          <w:rFonts w:ascii="Arial" w:hAnsi="Arial" w:cs="Arial"/>
          <w:sz w:val="22"/>
          <w:szCs w:val="22"/>
        </w:rPr>
        <w:t xml:space="preserve"> </w:t>
      </w:r>
      <w:r w:rsidR="004758D6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>/201</w:t>
      </w:r>
      <w:r w:rsidR="00DE1C7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Times New Roman" w:hAnsi="Times New Roman"/>
          <w:bCs/>
          <w:szCs w:val="24"/>
        </w:rPr>
        <w:t>z</w:t>
      </w:r>
      <w:r w:rsidRPr="00450288">
        <w:rPr>
          <w:rFonts w:ascii="Times New Roman" w:hAnsi="Times New Roman"/>
          <w:bCs/>
          <w:szCs w:val="24"/>
        </w:rPr>
        <w:t xml:space="preserve">ałącznik nr </w:t>
      </w:r>
      <w:r>
        <w:rPr>
          <w:rFonts w:ascii="Times New Roman" w:hAnsi="Times New Roman"/>
          <w:bCs/>
          <w:szCs w:val="24"/>
        </w:rPr>
        <w:t>3</w:t>
      </w:r>
      <w:r w:rsidRPr="00450288">
        <w:rPr>
          <w:rFonts w:ascii="Times New Roman" w:hAnsi="Times New Roman"/>
          <w:bCs/>
          <w:szCs w:val="24"/>
        </w:rPr>
        <w:t xml:space="preserve"> do </w:t>
      </w:r>
      <w:proofErr w:type="spellStart"/>
      <w:r>
        <w:rPr>
          <w:rFonts w:ascii="Times New Roman" w:hAnsi="Times New Roman"/>
          <w:bCs/>
          <w:szCs w:val="24"/>
        </w:rPr>
        <w:t>siwz</w:t>
      </w:r>
      <w:proofErr w:type="spellEnd"/>
    </w:p>
    <w:p w:rsidR="006820EF" w:rsidRDefault="006820EF" w:rsidP="006820EF">
      <w:pPr>
        <w:pStyle w:val="Nagwek3"/>
        <w:rPr>
          <w:rFonts w:ascii="Arial" w:hAnsi="Arial" w:cs="Arial"/>
          <w:szCs w:val="24"/>
        </w:rPr>
      </w:pPr>
    </w:p>
    <w:p w:rsidR="006820EF" w:rsidRDefault="006820EF" w:rsidP="006820EF">
      <w:pPr>
        <w:pStyle w:val="Nagwek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FORMULARZ CENOWY</w:t>
      </w:r>
    </w:p>
    <w:p w:rsidR="006820EF" w:rsidRDefault="006820EF" w:rsidP="006820EF">
      <w:pPr>
        <w:pStyle w:val="Standard"/>
        <w:tabs>
          <w:tab w:val="right" w:pos="9180"/>
        </w:tabs>
        <w:jc w:val="both"/>
        <w:rPr>
          <w:rFonts w:ascii="Arial" w:hAnsi="Arial" w:cs="Arial"/>
          <w:b/>
        </w:rPr>
      </w:pPr>
    </w:p>
    <w:p w:rsidR="006820EF" w:rsidRDefault="006820EF" w:rsidP="006820EF">
      <w:pPr>
        <w:pStyle w:val="Standard"/>
        <w:tabs>
          <w:tab w:val="right" w:pos="9180"/>
        </w:tabs>
        <w:jc w:val="both"/>
        <w:rPr>
          <w:rFonts w:ascii="Arial" w:hAnsi="Arial" w:cs="Arial"/>
          <w:b/>
        </w:rPr>
      </w:pPr>
    </w:p>
    <w:p w:rsidR="006820EF" w:rsidRPr="004F2C41" w:rsidRDefault="006820EF" w:rsidP="006820EF">
      <w:pPr>
        <w:pStyle w:val="Standard"/>
        <w:tabs>
          <w:tab w:val="right" w:pos="9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nr 1 – Sterylizacja Wysokotemperaturowa</w:t>
      </w:r>
    </w:p>
    <w:p w:rsidR="006820EF" w:rsidRDefault="006820EF" w:rsidP="006820EF">
      <w:pPr>
        <w:ind w:left="4956"/>
        <w:jc w:val="right"/>
        <w:rPr>
          <w:i/>
          <w:iCs/>
          <w:sz w:val="18"/>
          <w:szCs w:val="18"/>
        </w:rPr>
      </w:pPr>
    </w:p>
    <w:tbl>
      <w:tblPr>
        <w:tblW w:w="9811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4374"/>
        <w:gridCol w:w="795"/>
        <w:gridCol w:w="795"/>
        <w:gridCol w:w="1605"/>
        <w:gridCol w:w="1591"/>
      </w:tblGrid>
      <w:tr w:rsidR="006820EF" w:rsidRPr="00507E05" w:rsidTr="00517AC5">
        <w:trPr>
          <w:trHeight w:val="338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7E05">
              <w:rPr>
                <w:rFonts w:ascii="Arial" w:hAnsi="Arial" w:cs="Arial"/>
                <w:b/>
                <w:sz w:val="16"/>
                <w:szCs w:val="16"/>
              </w:rPr>
              <w:t>L.</w:t>
            </w:r>
            <w:proofErr w:type="gramStart"/>
            <w:r w:rsidRPr="00507E05">
              <w:rPr>
                <w:rFonts w:ascii="Arial" w:hAnsi="Arial" w:cs="Arial"/>
                <w:b/>
                <w:sz w:val="16"/>
                <w:szCs w:val="16"/>
              </w:rPr>
              <w:t>p</w:t>
            </w:r>
            <w:proofErr w:type="gramEnd"/>
            <w:r w:rsidRPr="00507E0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3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7E0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7E05">
              <w:rPr>
                <w:rFonts w:ascii="Arial" w:hAnsi="Arial" w:cs="Arial"/>
                <w:b/>
                <w:sz w:val="16"/>
                <w:szCs w:val="16"/>
              </w:rPr>
              <w:t>J. m.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7E05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20EF" w:rsidRPr="00507E05" w:rsidRDefault="006820EF" w:rsidP="00517A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7E05">
              <w:rPr>
                <w:rFonts w:ascii="Arial" w:hAnsi="Arial" w:cs="Arial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20EF" w:rsidRPr="00507E05" w:rsidRDefault="006820EF" w:rsidP="0051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E05">
              <w:rPr>
                <w:rFonts w:ascii="Arial" w:hAnsi="Arial" w:cs="Arial"/>
                <w:b/>
                <w:bCs/>
                <w:sz w:val="16"/>
                <w:szCs w:val="16"/>
              </w:rPr>
              <w:t>Wartość brutto</w:t>
            </w:r>
          </w:p>
        </w:tc>
      </w:tr>
      <w:tr w:rsidR="006820EF" w:rsidRPr="00507E05" w:rsidTr="00517AC5">
        <w:trPr>
          <w:trHeight w:val="217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517AC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517AC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820EF" w:rsidRPr="00507E05" w:rsidTr="00517AC5">
        <w:trPr>
          <w:trHeight w:val="25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E0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E0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E0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E0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51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E0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51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E05">
              <w:rPr>
                <w:rFonts w:ascii="Arial" w:hAnsi="Arial" w:cs="Arial"/>
                <w:b/>
                <w:bCs/>
                <w:sz w:val="16"/>
                <w:szCs w:val="16"/>
              </w:rPr>
              <w:t>6 = 4 x 5</w:t>
            </w:r>
          </w:p>
        </w:tc>
      </w:tr>
      <w:tr w:rsidR="006820EF" w:rsidRPr="00507E05" w:rsidTr="00517AC5">
        <w:trPr>
          <w:trHeight w:val="353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  <w:rPr>
                <w:b/>
              </w:rPr>
            </w:pPr>
            <w:r w:rsidRPr="00507E05">
              <w:rPr>
                <w:b/>
              </w:rPr>
              <w:t>ZESTAWY PAKOWANE W DWIE WARSTWY PAPIERU KREPOWANEGO LUB RĘKAW PAPIEROWO-FOLIOWY</w:t>
            </w:r>
          </w:p>
        </w:tc>
      </w:tr>
      <w:tr w:rsidR="006820EF" w:rsidRPr="00507E05" w:rsidTr="00517AC5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</w:pPr>
            <w:r w:rsidRPr="00507E05">
              <w:t>1.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517AC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E05">
              <w:rPr>
                <w:rFonts w:ascii="Times New Roman" w:hAnsi="Times New Roman" w:cs="Times New Roman"/>
                <w:sz w:val="20"/>
                <w:szCs w:val="20"/>
              </w:rPr>
              <w:t xml:space="preserve">&lt;20 narzędzi w zestawie - pakiet, kontener 1/2 </w:t>
            </w:r>
            <w:proofErr w:type="spellStart"/>
            <w:r w:rsidRPr="00507E05">
              <w:rPr>
                <w:rFonts w:ascii="Times New Roman" w:hAnsi="Times New Roman" w:cs="Times New Roman"/>
                <w:sz w:val="20"/>
                <w:szCs w:val="20"/>
              </w:rPr>
              <w:t>ste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</w:pPr>
            <w:proofErr w:type="gramStart"/>
            <w:r w:rsidRPr="00507E05">
              <w:t>szt</w:t>
            </w:r>
            <w:proofErr w:type="gramEnd"/>
            <w:r w:rsidRPr="00507E05"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DE1C75" w:rsidP="00517AC5">
            <w:pPr>
              <w:pStyle w:val="NormalnyWeb"/>
              <w:spacing w:before="0" w:beforeAutospacing="0" w:after="0" w:line="19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517AC5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</w:pPr>
          </w:p>
        </w:tc>
      </w:tr>
      <w:tr w:rsidR="006820EF" w:rsidRPr="00507E05" w:rsidTr="00517AC5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</w:pPr>
            <w:r w:rsidRPr="00507E05">
              <w:t>2.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517AC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E05">
              <w:rPr>
                <w:rFonts w:ascii="Times New Roman" w:hAnsi="Times New Roman" w:cs="Times New Roman"/>
                <w:sz w:val="20"/>
                <w:szCs w:val="20"/>
              </w:rPr>
              <w:t xml:space="preserve">&lt;20 narzędzi w zestawie - pakiet, kontener 1 </w:t>
            </w:r>
            <w:proofErr w:type="spellStart"/>
            <w:r w:rsidRPr="00507E05">
              <w:rPr>
                <w:rFonts w:ascii="Times New Roman" w:hAnsi="Times New Roman" w:cs="Times New Roman"/>
                <w:sz w:val="20"/>
                <w:szCs w:val="20"/>
              </w:rPr>
              <w:t>ste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</w:pPr>
            <w:proofErr w:type="gramStart"/>
            <w:r w:rsidRPr="00507E05">
              <w:t>szt</w:t>
            </w:r>
            <w:proofErr w:type="gramEnd"/>
            <w:r w:rsidRPr="00507E05"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DE1C75" w:rsidP="00517AC5">
            <w:pPr>
              <w:pStyle w:val="NormalnyWeb"/>
              <w:spacing w:before="0" w:beforeAutospacing="0" w:after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517AC5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</w:pPr>
          </w:p>
        </w:tc>
      </w:tr>
      <w:tr w:rsidR="006820EF" w:rsidRPr="00507E05" w:rsidTr="00517AC5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</w:pPr>
            <w:r w:rsidRPr="00507E05">
              <w:t>3.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517AC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E05">
              <w:rPr>
                <w:rFonts w:ascii="Times New Roman" w:hAnsi="Times New Roman" w:cs="Times New Roman"/>
                <w:sz w:val="20"/>
                <w:szCs w:val="20"/>
              </w:rPr>
              <w:t xml:space="preserve">&lt;40 narzędzi w zestawie - pakiet, kontener 3/4 </w:t>
            </w:r>
            <w:proofErr w:type="spellStart"/>
            <w:r w:rsidRPr="00507E05">
              <w:rPr>
                <w:rFonts w:ascii="Times New Roman" w:hAnsi="Times New Roman" w:cs="Times New Roman"/>
                <w:sz w:val="20"/>
                <w:szCs w:val="20"/>
              </w:rPr>
              <w:t>ste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</w:pPr>
            <w:proofErr w:type="gramStart"/>
            <w:r w:rsidRPr="00507E05">
              <w:t>szt</w:t>
            </w:r>
            <w:proofErr w:type="gramEnd"/>
            <w:r w:rsidRPr="00507E05"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DE1C75" w:rsidP="00517AC5">
            <w:pPr>
              <w:pStyle w:val="NormalnyWeb"/>
              <w:spacing w:before="0" w:beforeAutospacing="0" w:after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517AC5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</w:pPr>
          </w:p>
        </w:tc>
      </w:tr>
      <w:tr w:rsidR="006820EF" w:rsidRPr="00507E05" w:rsidTr="00517AC5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</w:pPr>
            <w:r w:rsidRPr="00507E05">
              <w:t>4.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517AC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E05">
              <w:rPr>
                <w:rFonts w:ascii="Times New Roman" w:hAnsi="Times New Roman" w:cs="Times New Roman"/>
                <w:sz w:val="20"/>
                <w:szCs w:val="20"/>
              </w:rPr>
              <w:t xml:space="preserve">&lt;80 narzędzi w zestawie - pakiet, kontener 3/4 </w:t>
            </w:r>
            <w:proofErr w:type="spellStart"/>
            <w:r w:rsidRPr="00507E05">
              <w:rPr>
                <w:rFonts w:ascii="Times New Roman" w:hAnsi="Times New Roman" w:cs="Times New Roman"/>
                <w:sz w:val="20"/>
                <w:szCs w:val="20"/>
              </w:rPr>
              <w:t>ste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</w:pPr>
            <w:proofErr w:type="gramStart"/>
            <w:r w:rsidRPr="00507E05">
              <w:t>szt</w:t>
            </w:r>
            <w:proofErr w:type="gramEnd"/>
            <w:r w:rsidRPr="00507E05"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DE1C75" w:rsidP="00517AC5">
            <w:pPr>
              <w:pStyle w:val="NormalnyWeb"/>
              <w:spacing w:before="0" w:beforeAutospacing="0" w:after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517AC5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</w:pPr>
          </w:p>
        </w:tc>
      </w:tr>
      <w:tr w:rsidR="006820EF" w:rsidRPr="00507E05" w:rsidTr="00517AC5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</w:pPr>
            <w:r w:rsidRPr="00507E05">
              <w:t>5.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517AC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E05">
              <w:rPr>
                <w:rFonts w:ascii="Times New Roman" w:hAnsi="Times New Roman" w:cs="Times New Roman"/>
                <w:sz w:val="20"/>
                <w:szCs w:val="20"/>
              </w:rPr>
              <w:t xml:space="preserve">&lt;80 narzędzi w zestawie - pakiet, kontener 1 </w:t>
            </w:r>
            <w:proofErr w:type="spellStart"/>
            <w:r w:rsidRPr="00507E05">
              <w:rPr>
                <w:rFonts w:ascii="Times New Roman" w:hAnsi="Times New Roman" w:cs="Times New Roman"/>
                <w:sz w:val="20"/>
                <w:szCs w:val="20"/>
              </w:rPr>
              <w:t>ste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</w:pPr>
            <w:proofErr w:type="gramStart"/>
            <w:r w:rsidRPr="00507E05">
              <w:t>szt</w:t>
            </w:r>
            <w:proofErr w:type="gramEnd"/>
            <w:r w:rsidRPr="00507E05"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DE1C75" w:rsidP="00517AC5">
            <w:pPr>
              <w:pStyle w:val="NormalnyWeb"/>
              <w:spacing w:before="0" w:beforeAutospacing="0" w:after="0" w:line="19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517AC5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</w:pPr>
          </w:p>
        </w:tc>
      </w:tr>
      <w:tr w:rsidR="006820EF" w:rsidRPr="00507E05" w:rsidTr="00517AC5">
        <w:trPr>
          <w:trHeight w:val="353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  <w:rPr>
                <w:b/>
              </w:rPr>
            </w:pPr>
            <w:r w:rsidRPr="00507E05">
              <w:rPr>
                <w:b/>
              </w:rPr>
              <w:t>NARZĘDZIA POJEDYNCZE, DROBNE PAKIETY ZABIEGOWE PAKOWANE W RĘKAW PAPIEROWO-FOLIOWY</w:t>
            </w:r>
          </w:p>
        </w:tc>
      </w:tr>
      <w:tr w:rsidR="006820EF" w:rsidRPr="00507E05" w:rsidTr="00517AC5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DE1C75" w:rsidP="00517AC5">
            <w:pPr>
              <w:jc w:val="center"/>
            </w:pPr>
            <w:r>
              <w:t>6</w:t>
            </w:r>
            <w:r w:rsidR="006820EF" w:rsidRPr="00507E05">
              <w:t>.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517AC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E05">
              <w:rPr>
                <w:rFonts w:ascii="Times New Roman" w:hAnsi="Times New Roman" w:cs="Times New Roman"/>
                <w:sz w:val="20"/>
                <w:szCs w:val="20"/>
              </w:rPr>
              <w:t>Szer. 7,5 cm x dł. Do 20 cm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</w:pPr>
            <w:proofErr w:type="gramStart"/>
            <w:r w:rsidRPr="00507E05">
              <w:t>szt</w:t>
            </w:r>
            <w:proofErr w:type="gramEnd"/>
            <w:r w:rsidRPr="00507E05"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DE1C75" w:rsidP="00517AC5">
            <w:pPr>
              <w:pStyle w:val="NormalnyWeb"/>
              <w:spacing w:before="0" w:beforeAutospacing="0" w:after="0" w:line="19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517AC5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</w:pPr>
          </w:p>
        </w:tc>
      </w:tr>
      <w:tr w:rsidR="006820EF" w:rsidRPr="00507E05" w:rsidTr="00517AC5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DE1C75" w:rsidP="00517AC5">
            <w:pPr>
              <w:jc w:val="center"/>
            </w:pPr>
            <w:r>
              <w:t>7</w:t>
            </w:r>
            <w:r w:rsidR="006820EF" w:rsidRPr="00507E05">
              <w:t>.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517AC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E05">
              <w:rPr>
                <w:rFonts w:ascii="Times New Roman" w:hAnsi="Times New Roman" w:cs="Times New Roman"/>
                <w:sz w:val="20"/>
                <w:szCs w:val="20"/>
              </w:rPr>
              <w:t>Szer. 10 cm x dł. Do 20 cm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</w:pPr>
            <w:proofErr w:type="gramStart"/>
            <w:r w:rsidRPr="00507E05">
              <w:t>szt</w:t>
            </w:r>
            <w:proofErr w:type="gramEnd"/>
            <w:r w:rsidRPr="00507E05"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DE1C75" w:rsidP="00517AC5">
            <w:pPr>
              <w:pStyle w:val="NormalnyWeb"/>
              <w:spacing w:before="0" w:beforeAutospacing="0" w:after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517AC5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</w:pPr>
          </w:p>
        </w:tc>
      </w:tr>
      <w:tr w:rsidR="006820EF" w:rsidRPr="00507E05" w:rsidTr="00517AC5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DE1C75" w:rsidP="00517AC5">
            <w:pPr>
              <w:jc w:val="center"/>
            </w:pPr>
            <w:r>
              <w:t>8</w:t>
            </w:r>
            <w:r w:rsidR="006820EF" w:rsidRPr="00507E05">
              <w:t>.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517AC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E05">
              <w:rPr>
                <w:rFonts w:ascii="Times New Roman" w:hAnsi="Times New Roman" w:cs="Times New Roman"/>
                <w:sz w:val="20"/>
                <w:szCs w:val="20"/>
              </w:rPr>
              <w:t>Szer. 12 cm x dł. Do 20 cm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</w:pPr>
            <w:proofErr w:type="gramStart"/>
            <w:r w:rsidRPr="00507E05">
              <w:t>szt</w:t>
            </w:r>
            <w:proofErr w:type="gramEnd"/>
            <w:r w:rsidRPr="00507E05"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DE1C75" w:rsidP="00517AC5">
            <w:pPr>
              <w:pStyle w:val="NormalnyWeb"/>
              <w:spacing w:before="0" w:beforeAutospacing="0" w:after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517AC5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</w:pPr>
          </w:p>
        </w:tc>
      </w:tr>
      <w:tr w:rsidR="006820EF" w:rsidRPr="00507E05" w:rsidTr="00517AC5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DE1C75" w:rsidP="00517AC5">
            <w:pPr>
              <w:jc w:val="center"/>
            </w:pPr>
            <w:r>
              <w:t>9</w:t>
            </w:r>
            <w:r w:rsidR="006820EF" w:rsidRPr="00507E05">
              <w:t>.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517AC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E05">
              <w:rPr>
                <w:rFonts w:ascii="Times New Roman" w:hAnsi="Times New Roman" w:cs="Times New Roman"/>
                <w:sz w:val="20"/>
                <w:szCs w:val="20"/>
              </w:rPr>
              <w:t>Szer. 15 cm x dł. Do 20 cm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</w:pPr>
            <w:proofErr w:type="gramStart"/>
            <w:r w:rsidRPr="00507E05">
              <w:t>szt</w:t>
            </w:r>
            <w:proofErr w:type="gramEnd"/>
            <w:r w:rsidRPr="00507E05"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DE1C75" w:rsidP="00517AC5">
            <w:pPr>
              <w:pStyle w:val="NormalnyWeb"/>
              <w:spacing w:before="0" w:beforeAutospacing="0" w:after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517AC5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</w:pPr>
          </w:p>
        </w:tc>
      </w:tr>
      <w:tr w:rsidR="006820EF" w:rsidRPr="00507E05" w:rsidTr="00517AC5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DE1C75">
            <w:pPr>
              <w:jc w:val="center"/>
            </w:pPr>
            <w:r w:rsidRPr="00507E05">
              <w:t>1</w:t>
            </w:r>
            <w:r w:rsidR="00DE1C75">
              <w:t>0</w:t>
            </w:r>
            <w:r w:rsidRPr="00507E05">
              <w:t>.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517AC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E05">
              <w:rPr>
                <w:rFonts w:ascii="Times New Roman" w:hAnsi="Times New Roman" w:cs="Times New Roman"/>
                <w:sz w:val="20"/>
                <w:szCs w:val="20"/>
              </w:rPr>
              <w:t>Szer. 7,5 cm x dł. Do 40 cm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</w:pPr>
            <w:proofErr w:type="gramStart"/>
            <w:r w:rsidRPr="00507E05">
              <w:t>szt</w:t>
            </w:r>
            <w:proofErr w:type="gramEnd"/>
            <w:r w:rsidRPr="00507E05"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DE1C75" w:rsidP="00517AC5">
            <w:pPr>
              <w:pStyle w:val="NormalnyWeb"/>
              <w:spacing w:before="0" w:beforeAutospacing="0" w:after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517AC5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</w:pPr>
          </w:p>
        </w:tc>
      </w:tr>
      <w:tr w:rsidR="006820EF" w:rsidRPr="00507E05" w:rsidTr="00517AC5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DE1C75" w:rsidP="00517AC5">
            <w:pPr>
              <w:jc w:val="center"/>
            </w:pPr>
            <w:r>
              <w:t>11</w:t>
            </w:r>
            <w:r w:rsidR="006820EF" w:rsidRPr="00507E05">
              <w:t>.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517AC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E05">
              <w:rPr>
                <w:rFonts w:ascii="Times New Roman" w:hAnsi="Times New Roman" w:cs="Times New Roman"/>
                <w:sz w:val="20"/>
                <w:szCs w:val="20"/>
              </w:rPr>
              <w:t>Szer. 10 cm x dł. Do 40 cm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</w:pPr>
            <w:proofErr w:type="gramStart"/>
            <w:r w:rsidRPr="00507E05">
              <w:t>szt</w:t>
            </w:r>
            <w:proofErr w:type="gramEnd"/>
            <w:r w:rsidRPr="00507E05"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DE1C75" w:rsidP="00517AC5">
            <w:pPr>
              <w:pStyle w:val="NormalnyWeb"/>
              <w:spacing w:before="0" w:beforeAutospacing="0" w:after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517AC5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</w:pPr>
          </w:p>
        </w:tc>
      </w:tr>
      <w:tr w:rsidR="006820EF" w:rsidRPr="00507E05" w:rsidTr="00517AC5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DE1C75" w:rsidP="00517AC5">
            <w:pPr>
              <w:jc w:val="center"/>
            </w:pPr>
            <w:r>
              <w:t>12</w:t>
            </w:r>
            <w:r w:rsidR="006820EF" w:rsidRPr="00507E05">
              <w:t>.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517AC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E05">
              <w:rPr>
                <w:rFonts w:ascii="Times New Roman" w:hAnsi="Times New Roman" w:cs="Times New Roman"/>
                <w:sz w:val="20"/>
                <w:szCs w:val="20"/>
              </w:rPr>
              <w:t>Szer. 12 cm x dł. Do 40 cm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</w:pPr>
            <w:proofErr w:type="gramStart"/>
            <w:r w:rsidRPr="00507E05">
              <w:t>szt</w:t>
            </w:r>
            <w:proofErr w:type="gramEnd"/>
            <w:r w:rsidRPr="00507E05"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DE1C75" w:rsidP="00517AC5">
            <w:pPr>
              <w:pStyle w:val="NormalnyWeb"/>
              <w:spacing w:before="0" w:beforeAutospacing="0" w:after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517AC5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</w:pPr>
          </w:p>
        </w:tc>
      </w:tr>
      <w:tr w:rsidR="006820EF" w:rsidRPr="00507E05" w:rsidTr="00517AC5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DE1C75" w:rsidP="00517AC5">
            <w:pPr>
              <w:jc w:val="center"/>
            </w:pPr>
            <w:r>
              <w:t>13</w:t>
            </w:r>
            <w:r w:rsidR="006820EF" w:rsidRPr="00507E05">
              <w:t>.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517AC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E05">
              <w:rPr>
                <w:rFonts w:ascii="Times New Roman" w:hAnsi="Times New Roman" w:cs="Times New Roman"/>
                <w:sz w:val="20"/>
                <w:szCs w:val="20"/>
              </w:rPr>
              <w:t>Szer. 15 cm x dł. Do 40 cm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</w:pPr>
            <w:proofErr w:type="gramStart"/>
            <w:r w:rsidRPr="00507E05">
              <w:t>szt</w:t>
            </w:r>
            <w:proofErr w:type="gramEnd"/>
            <w:r w:rsidRPr="00507E05"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DE1C75" w:rsidP="00517AC5">
            <w:pPr>
              <w:pStyle w:val="NormalnyWeb"/>
              <w:spacing w:before="0" w:beforeAutospacing="0" w:after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517AC5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</w:pPr>
          </w:p>
        </w:tc>
      </w:tr>
      <w:tr w:rsidR="006820EF" w:rsidRPr="00507E05" w:rsidTr="00517AC5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DE1C75" w:rsidP="00517AC5">
            <w:pPr>
              <w:jc w:val="center"/>
            </w:pPr>
            <w:r>
              <w:t>14</w:t>
            </w:r>
            <w:r w:rsidR="006820EF" w:rsidRPr="00507E05">
              <w:t>.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517AC5">
            <w:r w:rsidRPr="00507E05">
              <w:t>Szer. 20 cm x dł. Do 40 cm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</w:pPr>
            <w:proofErr w:type="gramStart"/>
            <w:r w:rsidRPr="00507E05">
              <w:t>szt</w:t>
            </w:r>
            <w:proofErr w:type="gramEnd"/>
            <w:r w:rsidRPr="00507E05"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DE1C75" w:rsidP="00517AC5">
            <w:pPr>
              <w:pStyle w:val="NormalnyWeb"/>
              <w:spacing w:before="0" w:beforeAutospacing="0" w:after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517AC5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</w:pPr>
          </w:p>
        </w:tc>
      </w:tr>
      <w:tr w:rsidR="006820EF" w:rsidRPr="00507E05" w:rsidTr="00517AC5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DE1C75" w:rsidP="00517AC5">
            <w:pPr>
              <w:jc w:val="center"/>
            </w:pPr>
            <w:r>
              <w:t>15</w:t>
            </w:r>
            <w:r w:rsidR="006820EF" w:rsidRPr="00507E05">
              <w:t>.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517AC5">
            <w:r w:rsidRPr="00507E05">
              <w:t>Szer. 25 cm x dł. Do 40 cm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</w:pPr>
            <w:proofErr w:type="gramStart"/>
            <w:r w:rsidRPr="00507E05">
              <w:t>szt</w:t>
            </w:r>
            <w:proofErr w:type="gramEnd"/>
            <w:r w:rsidRPr="00507E05"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DE1C75" w:rsidP="00517AC5">
            <w:pPr>
              <w:pStyle w:val="NormalnyWeb"/>
              <w:spacing w:before="0" w:beforeAutospacing="0" w:after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517AC5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</w:pPr>
          </w:p>
        </w:tc>
      </w:tr>
      <w:tr w:rsidR="006820EF" w:rsidRPr="00507E05" w:rsidTr="00517AC5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DE1C75" w:rsidP="00517AC5">
            <w:pPr>
              <w:jc w:val="center"/>
            </w:pPr>
            <w:r>
              <w:t>16</w:t>
            </w:r>
            <w:r w:rsidR="006820EF" w:rsidRPr="00507E05">
              <w:t>.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517AC5">
            <w:r w:rsidRPr="00507E05">
              <w:t>Szer. 32 cm x dł. Do 40 cm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</w:pPr>
            <w:proofErr w:type="gramStart"/>
            <w:r w:rsidRPr="00507E05">
              <w:t>szt</w:t>
            </w:r>
            <w:proofErr w:type="gramEnd"/>
            <w:r w:rsidRPr="00507E05"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DE1C75" w:rsidP="00517AC5">
            <w:pPr>
              <w:pStyle w:val="NormalnyWeb"/>
              <w:spacing w:before="0" w:beforeAutospacing="0" w:after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517AC5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</w:pPr>
          </w:p>
        </w:tc>
      </w:tr>
      <w:tr w:rsidR="006820EF" w:rsidRPr="00507E05" w:rsidTr="00517AC5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DE1C75" w:rsidP="00517AC5">
            <w:pPr>
              <w:jc w:val="center"/>
            </w:pPr>
            <w:r>
              <w:t>17</w:t>
            </w:r>
            <w:r w:rsidR="006820EF" w:rsidRPr="00507E05">
              <w:t>.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517AC5">
            <w:r w:rsidRPr="00507E05">
              <w:t>Szer. 32 cm x dł. Do 60 cm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</w:pPr>
            <w:proofErr w:type="gramStart"/>
            <w:r w:rsidRPr="00507E05">
              <w:t>szt</w:t>
            </w:r>
            <w:proofErr w:type="gramEnd"/>
            <w:r w:rsidRPr="00507E05"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DE1C75" w:rsidP="00517AC5">
            <w:pPr>
              <w:pStyle w:val="NormalnyWeb"/>
              <w:spacing w:before="0" w:beforeAutospacing="0" w:after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517AC5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</w:pPr>
          </w:p>
        </w:tc>
      </w:tr>
      <w:tr w:rsidR="006820EF" w:rsidRPr="00507E05" w:rsidTr="00517AC5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DE1C75" w:rsidP="00517AC5">
            <w:pPr>
              <w:jc w:val="center"/>
            </w:pPr>
            <w:r>
              <w:t>18</w:t>
            </w:r>
            <w:r w:rsidR="006820EF" w:rsidRPr="00507E05">
              <w:t>.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517AC5">
            <w:r w:rsidRPr="00507E05">
              <w:t>Szer. 42 cm x dł. Do 60 cm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</w:pPr>
            <w:proofErr w:type="gramStart"/>
            <w:r w:rsidRPr="00507E05">
              <w:t>szt</w:t>
            </w:r>
            <w:proofErr w:type="gramEnd"/>
            <w:r w:rsidRPr="00507E05"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DE1C75" w:rsidP="00517AC5">
            <w:pPr>
              <w:pStyle w:val="NormalnyWeb"/>
              <w:spacing w:before="0" w:beforeAutospacing="0" w:after="0" w:line="19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507E05" w:rsidRDefault="006820EF" w:rsidP="00517AC5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</w:pPr>
          </w:p>
        </w:tc>
      </w:tr>
      <w:tr w:rsidR="006820EF" w:rsidRPr="00507E05" w:rsidTr="00517AC5">
        <w:trPr>
          <w:trHeight w:val="396"/>
        </w:trPr>
        <w:tc>
          <w:tcPr>
            <w:tcW w:w="8220" w:type="dxa"/>
            <w:gridSpan w:val="5"/>
            <w:tcBorders>
              <w:top w:val="single" w:sz="4" w:space="0" w:color="auto"/>
              <w:right w:val="single" w:sz="12" w:space="0" w:color="auto"/>
            </w:tcBorders>
            <w:noWrap/>
            <w:vAlign w:val="center"/>
          </w:tcPr>
          <w:p w:rsidR="006820EF" w:rsidRPr="00507E05" w:rsidRDefault="006820EF" w:rsidP="00517AC5">
            <w:pPr>
              <w:ind w:right="29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7E05">
              <w:rPr>
                <w:rFonts w:ascii="Arial" w:hAnsi="Arial" w:cs="Arial"/>
                <w:b/>
                <w:sz w:val="18"/>
                <w:szCs w:val="18"/>
              </w:rPr>
              <w:t>Wartość ogółem: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820EF" w:rsidRPr="00507E05" w:rsidRDefault="006820EF" w:rsidP="00517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20EF" w:rsidRDefault="006820EF" w:rsidP="006820EF"/>
    <w:p w:rsidR="006820EF" w:rsidRDefault="006820EF" w:rsidP="006820EF"/>
    <w:p w:rsidR="006820EF" w:rsidRDefault="006820EF" w:rsidP="006820EF"/>
    <w:p w:rsidR="00DE1C75" w:rsidRDefault="00DE1C75" w:rsidP="006820EF"/>
    <w:p w:rsidR="006820EF" w:rsidRPr="00EF0C34" w:rsidRDefault="006820EF" w:rsidP="006820EF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6820EF" w:rsidRPr="00EF0C34" w:rsidRDefault="006820EF" w:rsidP="006820EF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</w:t>
      </w:r>
      <w:proofErr w:type="gramStart"/>
      <w:r w:rsidRPr="00EF0C34">
        <w:rPr>
          <w:bCs/>
          <w:i/>
          <w:iCs/>
          <w:sz w:val="18"/>
          <w:szCs w:val="18"/>
        </w:rPr>
        <w:t>)</w:t>
      </w:r>
      <w:r w:rsidRPr="00EF0C34">
        <w:rPr>
          <w:i/>
          <w:iCs/>
          <w:sz w:val="18"/>
          <w:szCs w:val="18"/>
        </w:rPr>
        <w:t>osoby</w:t>
      </w:r>
      <w:proofErr w:type="gramEnd"/>
      <w:r w:rsidRPr="00EF0C34">
        <w:rPr>
          <w:i/>
          <w:iCs/>
          <w:sz w:val="18"/>
          <w:szCs w:val="18"/>
        </w:rPr>
        <w:t>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6820EF" w:rsidRPr="002D5FC0" w:rsidRDefault="006820EF" w:rsidP="006820EF">
      <w:pPr>
        <w:ind w:left="4956"/>
        <w:jc w:val="right"/>
        <w:rPr>
          <w:i/>
          <w:iCs/>
          <w:sz w:val="18"/>
          <w:szCs w:val="18"/>
        </w:rPr>
      </w:pPr>
      <w:proofErr w:type="gramStart"/>
      <w:r w:rsidRPr="00EF0C34">
        <w:rPr>
          <w:i/>
          <w:iCs/>
          <w:sz w:val="18"/>
          <w:szCs w:val="18"/>
        </w:rPr>
        <w:t>składania</w:t>
      </w:r>
      <w:proofErr w:type="gramEnd"/>
      <w:r w:rsidRPr="00EF0C34">
        <w:rPr>
          <w:i/>
          <w:iCs/>
          <w:sz w:val="18"/>
          <w:szCs w:val="18"/>
        </w:rPr>
        <w:t xml:space="preserve"> oświadczeń woli w imieniu wykonawcy</w:t>
      </w:r>
    </w:p>
    <w:p w:rsidR="006820EF" w:rsidRDefault="006820EF" w:rsidP="006820EF">
      <w:pPr>
        <w:sectPr w:rsidR="006820EF" w:rsidSect="00517AC5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6820EF" w:rsidRPr="00CD555D" w:rsidRDefault="006820EF" w:rsidP="006820EF">
      <w:pPr>
        <w:pStyle w:val="Standard"/>
        <w:tabs>
          <w:tab w:val="right" w:pos="9180"/>
        </w:tabs>
        <w:jc w:val="both"/>
        <w:rPr>
          <w:rFonts w:asciiTheme="minorHAnsi" w:hAnsiTheme="minorHAnsi" w:cs="Arial"/>
          <w:b/>
        </w:rPr>
      </w:pPr>
      <w:r w:rsidRPr="00CD555D">
        <w:rPr>
          <w:rFonts w:asciiTheme="minorHAnsi" w:hAnsiTheme="minorHAnsi" w:cs="Arial"/>
          <w:b/>
        </w:rPr>
        <w:lastRenderedPageBreak/>
        <w:t>Pakiet nr 2 – Sterylizacja niskotemperaturowa</w:t>
      </w:r>
    </w:p>
    <w:p w:rsidR="006820EF" w:rsidRPr="00CD555D" w:rsidRDefault="006820EF" w:rsidP="006820EF">
      <w:pPr>
        <w:ind w:left="4956"/>
        <w:jc w:val="right"/>
        <w:rPr>
          <w:rFonts w:asciiTheme="minorHAnsi" w:hAnsiTheme="minorHAnsi"/>
          <w:i/>
          <w:iCs/>
          <w:sz w:val="18"/>
          <w:szCs w:val="18"/>
        </w:rPr>
      </w:pPr>
    </w:p>
    <w:tbl>
      <w:tblPr>
        <w:tblW w:w="9897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4374"/>
        <w:gridCol w:w="795"/>
        <w:gridCol w:w="881"/>
        <w:gridCol w:w="1605"/>
        <w:gridCol w:w="1591"/>
      </w:tblGrid>
      <w:tr w:rsidR="006820EF" w:rsidRPr="00CD555D" w:rsidTr="00517AC5">
        <w:trPr>
          <w:trHeight w:val="338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CD555D" w:rsidRDefault="006820EF" w:rsidP="00517AC5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D555D">
              <w:rPr>
                <w:rFonts w:asciiTheme="minorHAnsi" w:hAnsiTheme="minorHAnsi" w:cs="Arial"/>
                <w:b/>
                <w:sz w:val="16"/>
                <w:szCs w:val="16"/>
              </w:rPr>
              <w:t>L.</w:t>
            </w:r>
            <w:proofErr w:type="gramStart"/>
            <w:r w:rsidRPr="00CD555D">
              <w:rPr>
                <w:rFonts w:asciiTheme="minorHAnsi" w:hAnsiTheme="minorHAnsi" w:cs="Arial"/>
                <w:b/>
                <w:sz w:val="16"/>
                <w:szCs w:val="16"/>
              </w:rPr>
              <w:t>p</w:t>
            </w:r>
            <w:proofErr w:type="gramEnd"/>
            <w:r w:rsidRPr="00CD555D">
              <w:rPr>
                <w:rFonts w:asciiTheme="minorHAnsi" w:hAnsiTheme="minorHAnsi" w:cs="Arial"/>
                <w:b/>
                <w:sz w:val="16"/>
                <w:szCs w:val="16"/>
              </w:rPr>
              <w:t>.</w:t>
            </w:r>
          </w:p>
        </w:tc>
        <w:tc>
          <w:tcPr>
            <w:tcW w:w="43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820EF" w:rsidRPr="00CD555D" w:rsidRDefault="006820EF" w:rsidP="00517AC5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D555D">
              <w:rPr>
                <w:rFonts w:asciiTheme="minorHAnsi" w:hAnsiTheme="minorHAnsi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820EF" w:rsidRPr="00CD555D" w:rsidRDefault="006820EF" w:rsidP="00517AC5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D555D">
              <w:rPr>
                <w:rFonts w:asciiTheme="minorHAnsi" w:hAnsiTheme="minorHAnsi" w:cs="Arial"/>
                <w:b/>
                <w:sz w:val="16"/>
                <w:szCs w:val="16"/>
              </w:rPr>
              <w:t>J. m.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820EF" w:rsidRPr="00CD555D" w:rsidRDefault="006820EF" w:rsidP="00517AC5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D555D">
              <w:rPr>
                <w:rFonts w:asciiTheme="minorHAnsi" w:hAnsiTheme="minorHAnsi" w:cs="Arial"/>
                <w:b/>
                <w:sz w:val="16"/>
                <w:szCs w:val="16"/>
              </w:rPr>
              <w:t>Ilość pakietów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20EF" w:rsidRPr="00CD555D" w:rsidRDefault="006820EF" w:rsidP="00517AC5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D555D">
              <w:rPr>
                <w:rFonts w:asciiTheme="minorHAnsi" w:hAnsiTheme="minorHAnsi" w:cs="Arial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20EF" w:rsidRPr="00CD555D" w:rsidRDefault="006820EF" w:rsidP="00517AC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D555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Wartość brutto</w:t>
            </w:r>
          </w:p>
        </w:tc>
      </w:tr>
      <w:tr w:rsidR="006820EF" w:rsidRPr="00CD555D" w:rsidTr="00517AC5">
        <w:trPr>
          <w:trHeight w:val="217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CD555D" w:rsidRDefault="006820EF" w:rsidP="00517AC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3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CD555D" w:rsidRDefault="006820EF" w:rsidP="00517AC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CD555D" w:rsidRDefault="006820EF" w:rsidP="00517AC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8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CD555D" w:rsidRDefault="006820EF" w:rsidP="00517AC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CD555D" w:rsidRDefault="006820EF" w:rsidP="00517AC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CD555D" w:rsidRDefault="006820EF" w:rsidP="00517AC5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</w:tr>
      <w:tr w:rsidR="006820EF" w:rsidRPr="00CD555D" w:rsidTr="00517AC5">
        <w:trPr>
          <w:trHeight w:val="25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20EF" w:rsidRPr="00CD555D" w:rsidRDefault="006820EF" w:rsidP="00517AC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D555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CD555D" w:rsidRDefault="006820EF" w:rsidP="00517AC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D555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CD555D" w:rsidRDefault="006820EF" w:rsidP="00517AC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D555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CD555D" w:rsidRDefault="006820EF" w:rsidP="00517AC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D555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CD555D" w:rsidRDefault="006820EF" w:rsidP="00517AC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D555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CD555D" w:rsidRDefault="006820EF" w:rsidP="00517AC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D555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6 = 4 x 5</w:t>
            </w:r>
          </w:p>
        </w:tc>
      </w:tr>
      <w:tr w:rsidR="006820EF" w:rsidRPr="00CD555D" w:rsidTr="00517AC5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CD555D" w:rsidRDefault="006820EF" w:rsidP="00517AC5">
            <w:pPr>
              <w:jc w:val="center"/>
              <w:rPr>
                <w:rFonts w:asciiTheme="minorHAnsi" w:hAnsiTheme="minorHAnsi"/>
              </w:rPr>
            </w:pPr>
            <w:r w:rsidRPr="00CD555D">
              <w:rPr>
                <w:rFonts w:asciiTheme="minorHAnsi" w:hAnsiTheme="minorHAnsi"/>
              </w:rPr>
              <w:t>1.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CD555D" w:rsidRDefault="006820EF" w:rsidP="00517AC5">
            <w:pPr>
              <w:pStyle w:val="Bezodstpw"/>
              <w:snapToGri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CD555D">
              <w:rPr>
                <w:rFonts w:asciiTheme="minorHAnsi" w:hAnsiTheme="minorHAnsi" w:cs="Times New Roman"/>
                <w:sz w:val="20"/>
                <w:szCs w:val="20"/>
              </w:rPr>
              <w:t>Sterylizacja niskotemperaturowa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CD555D" w:rsidRDefault="006820EF" w:rsidP="00517AC5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CD555D">
              <w:rPr>
                <w:rFonts w:asciiTheme="minorHAnsi" w:hAnsiTheme="minorHAnsi"/>
              </w:rPr>
              <w:t>szt</w:t>
            </w:r>
            <w:proofErr w:type="gramEnd"/>
            <w:r w:rsidRPr="00CD555D">
              <w:rPr>
                <w:rFonts w:asciiTheme="minorHAnsi" w:hAnsiTheme="minorHAnsi"/>
              </w:rPr>
              <w:t>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CD555D" w:rsidRDefault="00DE1C75" w:rsidP="00517AC5">
            <w:pPr>
              <w:pStyle w:val="NormalnyWeb"/>
              <w:spacing w:before="0" w:beforeAutospacing="0" w:after="0" w:line="195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1680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CD555D" w:rsidRDefault="006820EF" w:rsidP="00517AC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CD555D" w:rsidRDefault="006820EF" w:rsidP="00517AC5">
            <w:pPr>
              <w:jc w:val="center"/>
              <w:rPr>
                <w:rFonts w:asciiTheme="minorHAnsi" w:hAnsiTheme="minorHAnsi"/>
              </w:rPr>
            </w:pPr>
          </w:p>
        </w:tc>
      </w:tr>
      <w:tr w:rsidR="006820EF" w:rsidRPr="00CD555D" w:rsidTr="00517AC5">
        <w:trPr>
          <w:trHeight w:val="396"/>
        </w:trPr>
        <w:tc>
          <w:tcPr>
            <w:tcW w:w="8306" w:type="dxa"/>
            <w:gridSpan w:val="5"/>
            <w:tcBorders>
              <w:top w:val="single" w:sz="4" w:space="0" w:color="auto"/>
              <w:right w:val="single" w:sz="12" w:space="0" w:color="auto"/>
            </w:tcBorders>
            <w:noWrap/>
            <w:vAlign w:val="center"/>
          </w:tcPr>
          <w:p w:rsidR="006820EF" w:rsidRPr="00CD555D" w:rsidRDefault="006820EF" w:rsidP="00517AC5">
            <w:pPr>
              <w:ind w:right="290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D555D">
              <w:rPr>
                <w:rFonts w:asciiTheme="minorHAnsi" w:hAnsiTheme="minorHAnsi" w:cs="Arial"/>
                <w:b/>
                <w:sz w:val="18"/>
                <w:szCs w:val="18"/>
              </w:rPr>
              <w:t>Wartość ogółem: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820EF" w:rsidRPr="00CD555D" w:rsidRDefault="006820EF" w:rsidP="00517AC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6820EF" w:rsidRPr="00CD555D" w:rsidRDefault="006820EF" w:rsidP="006820EF">
      <w:pPr>
        <w:rPr>
          <w:rFonts w:asciiTheme="minorHAnsi" w:hAnsiTheme="minorHAnsi"/>
        </w:rPr>
      </w:pPr>
    </w:p>
    <w:p w:rsidR="006820EF" w:rsidRPr="00CD555D" w:rsidRDefault="006820EF" w:rsidP="006820EF">
      <w:pPr>
        <w:rPr>
          <w:rFonts w:asciiTheme="minorHAnsi" w:hAnsiTheme="minorHAnsi"/>
        </w:rPr>
      </w:pPr>
    </w:p>
    <w:p w:rsidR="006820EF" w:rsidRPr="00CD555D" w:rsidRDefault="006820EF" w:rsidP="006820EF">
      <w:pPr>
        <w:rPr>
          <w:rFonts w:asciiTheme="minorHAnsi" w:hAnsiTheme="minorHAnsi"/>
        </w:rPr>
      </w:pPr>
    </w:p>
    <w:p w:rsidR="006820EF" w:rsidRPr="00CD555D" w:rsidRDefault="006820EF" w:rsidP="006820EF">
      <w:pPr>
        <w:tabs>
          <w:tab w:val="left" w:pos="5387"/>
        </w:tabs>
        <w:jc w:val="right"/>
        <w:rPr>
          <w:rFonts w:asciiTheme="minorHAnsi" w:hAnsiTheme="minorHAnsi"/>
          <w:i/>
          <w:iCs/>
          <w:sz w:val="24"/>
          <w:szCs w:val="24"/>
        </w:rPr>
      </w:pPr>
      <w:r w:rsidRPr="00CD555D">
        <w:rPr>
          <w:rFonts w:asciiTheme="minorHAnsi" w:hAnsiTheme="minorHAnsi"/>
          <w:sz w:val="24"/>
          <w:szCs w:val="24"/>
        </w:rPr>
        <w:t>Data …………………..</w:t>
      </w:r>
      <w:r w:rsidRPr="00CD555D">
        <w:rPr>
          <w:rFonts w:asciiTheme="minorHAnsi" w:hAnsiTheme="minorHAnsi"/>
          <w:i/>
          <w:iCs/>
          <w:sz w:val="24"/>
          <w:szCs w:val="24"/>
        </w:rPr>
        <w:t>..............................................................</w:t>
      </w:r>
    </w:p>
    <w:p w:rsidR="006820EF" w:rsidRPr="00CD555D" w:rsidRDefault="006820EF" w:rsidP="006820EF">
      <w:pPr>
        <w:numPr>
          <w:ilvl w:val="5"/>
          <w:numId w:val="1"/>
        </w:numPr>
        <w:jc w:val="right"/>
        <w:rPr>
          <w:rFonts w:asciiTheme="minorHAnsi" w:hAnsiTheme="minorHAnsi"/>
          <w:i/>
          <w:iCs/>
          <w:sz w:val="18"/>
          <w:szCs w:val="18"/>
        </w:rPr>
      </w:pPr>
      <w:r w:rsidRPr="00CD555D">
        <w:rPr>
          <w:rFonts w:asciiTheme="minorHAnsi" w:hAnsiTheme="minorHAnsi"/>
          <w:i/>
          <w:iCs/>
          <w:sz w:val="18"/>
          <w:szCs w:val="18"/>
        </w:rPr>
        <w:tab/>
      </w:r>
      <w:r w:rsidRPr="00CD555D">
        <w:rPr>
          <w:rFonts w:asciiTheme="minorHAnsi" w:hAnsiTheme="minorHAnsi"/>
          <w:i/>
          <w:iCs/>
          <w:sz w:val="18"/>
          <w:szCs w:val="18"/>
        </w:rPr>
        <w:tab/>
      </w:r>
      <w:r w:rsidRPr="00CD555D">
        <w:rPr>
          <w:rFonts w:asciiTheme="minorHAnsi" w:hAnsiTheme="minorHAnsi"/>
          <w:i/>
          <w:iCs/>
          <w:sz w:val="18"/>
          <w:szCs w:val="18"/>
        </w:rPr>
        <w:tab/>
      </w:r>
      <w:r w:rsidRPr="00CD555D">
        <w:rPr>
          <w:rFonts w:asciiTheme="minorHAnsi" w:hAnsiTheme="minorHAnsi"/>
          <w:i/>
          <w:iCs/>
          <w:sz w:val="18"/>
          <w:szCs w:val="18"/>
        </w:rPr>
        <w:tab/>
      </w:r>
      <w:r w:rsidRPr="00CD555D">
        <w:rPr>
          <w:rFonts w:asciiTheme="minorHAnsi" w:hAnsiTheme="minorHAnsi"/>
          <w:i/>
          <w:iCs/>
          <w:sz w:val="18"/>
          <w:szCs w:val="18"/>
        </w:rPr>
        <w:tab/>
      </w:r>
      <w:r w:rsidRPr="00CD555D">
        <w:rPr>
          <w:rFonts w:asciiTheme="minorHAnsi" w:hAnsiTheme="minorHAnsi"/>
          <w:i/>
          <w:iCs/>
          <w:sz w:val="18"/>
          <w:szCs w:val="18"/>
        </w:rPr>
        <w:tab/>
      </w:r>
      <w:r w:rsidRPr="00CD555D">
        <w:rPr>
          <w:rFonts w:asciiTheme="minorHAnsi" w:hAnsiTheme="minorHAnsi"/>
          <w:i/>
          <w:iCs/>
          <w:sz w:val="18"/>
          <w:szCs w:val="18"/>
        </w:rPr>
        <w:tab/>
        <w:t>(</w:t>
      </w:r>
      <w:r w:rsidRPr="00CD555D">
        <w:rPr>
          <w:rFonts w:asciiTheme="minorHAnsi" w:hAnsiTheme="minorHAnsi"/>
          <w:bCs/>
          <w:i/>
          <w:iCs/>
          <w:sz w:val="18"/>
          <w:szCs w:val="18"/>
        </w:rPr>
        <w:t>podpis(y</w:t>
      </w:r>
      <w:proofErr w:type="gramStart"/>
      <w:r w:rsidRPr="00CD555D">
        <w:rPr>
          <w:rFonts w:asciiTheme="minorHAnsi" w:hAnsiTheme="minorHAnsi"/>
          <w:bCs/>
          <w:i/>
          <w:iCs/>
          <w:sz w:val="18"/>
          <w:szCs w:val="18"/>
        </w:rPr>
        <w:t>)</w:t>
      </w:r>
      <w:r w:rsidRPr="00CD555D">
        <w:rPr>
          <w:rFonts w:asciiTheme="minorHAnsi" w:hAnsiTheme="minorHAnsi"/>
          <w:i/>
          <w:iCs/>
          <w:sz w:val="18"/>
          <w:szCs w:val="18"/>
        </w:rPr>
        <w:t>osoby</w:t>
      </w:r>
      <w:proofErr w:type="gramEnd"/>
      <w:r w:rsidRPr="00CD555D">
        <w:rPr>
          <w:rFonts w:asciiTheme="minorHAnsi" w:hAnsiTheme="minorHAnsi"/>
          <w:i/>
          <w:iCs/>
          <w:sz w:val="18"/>
          <w:szCs w:val="18"/>
        </w:rPr>
        <w:t>(osób) uprawnionej(</w:t>
      </w:r>
      <w:proofErr w:type="spellStart"/>
      <w:r w:rsidRPr="00CD555D">
        <w:rPr>
          <w:rFonts w:asciiTheme="minorHAnsi" w:hAnsiTheme="minorHAnsi"/>
          <w:i/>
          <w:iCs/>
          <w:sz w:val="18"/>
          <w:szCs w:val="18"/>
        </w:rPr>
        <w:t>ych</w:t>
      </w:r>
      <w:proofErr w:type="spellEnd"/>
      <w:r w:rsidRPr="00CD555D">
        <w:rPr>
          <w:rFonts w:asciiTheme="minorHAnsi" w:hAnsiTheme="minorHAnsi"/>
          <w:i/>
          <w:iCs/>
          <w:sz w:val="18"/>
          <w:szCs w:val="18"/>
        </w:rPr>
        <w:t xml:space="preserve">) do </w:t>
      </w:r>
    </w:p>
    <w:p w:rsidR="006820EF" w:rsidRPr="00CD555D" w:rsidRDefault="006820EF" w:rsidP="006820EF">
      <w:pPr>
        <w:ind w:left="4956"/>
        <w:jc w:val="right"/>
        <w:rPr>
          <w:rFonts w:asciiTheme="minorHAnsi" w:hAnsiTheme="minorHAnsi"/>
          <w:i/>
          <w:iCs/>
          <w:sz w:val="18"/>
          <w:szCs w:val="18"/>
        </w:rPr>
      </w:pPr>
      <w:proofErr w:type="gramStart"/>
      <w:r w:rsidRPr="00CD555D">
        <w:rPr>
          <w:rFonts w:asciiTheme="minorHAnsi" w:hAnsiTheme="minorHAnsi"/>
          <w:i/>
          <w:iCs/>
          <w:sz w:val="18"/>
          <w:szCs w:val="18"/>
        </w:rPr>
        <w:t>składania</w:t>
      </w:r>
      <w:proofErr w:type="gramEnd"/>
      <w:r w:rsidRPr="00CD555D">
        <w:rPr>
          <w:rFonts w:asciiTheme="minorHAnsi" w:hAnsiTheme="minorHAnsi"/>
          <w:i/>
          <w:iCs/>
          <w:sz w:val="18"/>
          <w:szCs w:val="18"/>
        </w:rPr>
        <w:t xml:space="preserve"> oświadczeń woli w imieniu wykonawcy</w:t>
      </w:r>
    </w:p>
    <w:p w:rsidR="006820EF" w:rsidRDefault="006820EF" w:rsidP="006820EF"/>
    <w:p w:rsidR="006820EF" w:rsidRDefault="006820EF" w:rsidP="006820EF"/>
    <w:p w:rsidR="006820EF" w:rsidRDefault="006820EF" w:rsidP="006820EF">
      <w:pPr>
        <w:rPr>
          <w:iCs/>
          <w:sz w:val="18"/>
          <w:szCs w:val="18"/>
        </w:rPr>
      </w:pPr>
    </w:p>
    <w:p w:rsidR="006820EF" w:rsidRDefault="006820EF" w:rsidP="006820EF">
      <w:pPr>
        <w:pStyle w:val="Nagwek2"/>
        <w:tabs>
          <w:tab w:val="right" w:pos="9071"/>
        </w:tabs>
        <w:rPr>
          <w:rFonts w:ascii="Arial" w:hAnsi="Arial" w:cs="Arial"/>
          <w:sz w:val="22"/>
          <w:szCs w:val="22"/>
        </w:rPr>
        <w:sectPr w:rsidR="006820EF" w:rsidSect="00517AC5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B15EEA" w:rsidRPr="00B15EEA" w:rsidRDefault="001169DF" w:rsidP="00B15EE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 xml:space="preserve">. </w:t>
      </w:r>
      <w:proofErr w:type="gramStart"/>
      <w:r>
        <w:rPr>
          <w:rFonts w:asciiTheme="minorHAnsi" w:hAnsiTheme="minorHAnsi"/>
          <w:szCs w:val="24"/>
        </w:rPr>
        <w:t>postępowania</w:t>
      </w:r>
      <w:proofErr w:type="gramEnd"/>
      <w:r>
        <w:rPr>
          <w:rFonts w:asciiTheme="minorHAnsi" w:hAnsiTheme="minorHAnsi"/>
          <w:szCs w:val="24"/>
        </w:rPr>
        <w:t xml:space="preserve"> 0</w:t>
      </w:r>
      <w:r w:rsidR="00CD555D">
        <w:rPr>
          <w:rFonts w:asciiTheme="minorHAnsi" w:hAnsiTheme="minorHAnsi"/>
          <w:szCs w:val="24"/>
        </w:rPr>
        <w:t>9</w:t>
      </w:r>
      <w:r w:rsidR="00B15EEA" w:rsidRPr="00B15EEA">
        <w:rPr>
          <w:rFonts w:asciiTheme="minorHAnsi" w:hAnsiTheme="minorHAnsi"/>
          <w:szCs w:val="24"/>
        </w:rPr>
        <w:t>/201</w:t>
      </w:r>
      <w:r w:rsidR="00DE1C75">
        <w:rPr>
          <w:rFonts w:asciiTheme="minorHAnsi" w:hAnsiTheme="minorHAnsi"/>
          <w:szCs w:val="24"/>
        </w:rPr>
        <w:t>9</w:t>
      </w:r>
      <w:r w:rsidR="00B15EEA" w:rsidRPr="00B15EEA">
        <w:rPr>
          <w:rFonts w:asciiTheme="minorHAnsi" w:hAnsiTheme="minorHAnsi"/>
          <w:szCs w:val="24"/>
        </w:rPr>
        <w:tab/>
      </w:r>
      <w:r w:rsidR="00B15EEA" w:rsidRPr="00B15EEA">
        <w:rPr>
          <w:rFonts w:asciiTheme="minorHAnsi" w:hAnsiTheme="minorHAnsi"/>
          <w:bCs/>
          <w:szCs w:val="24"/>
        </w:rPr>
        <w:t xml:space="preserve">załącznik nr </w:t>
      </w:r>
      <w:r w:rsidR="0096112B">
        <w:rPr>
          <w:rFonts w:asciiTheme="minorHAnsi" w:hAnsiTheme="minorHAnsi"/>
          <w:bCs/>
          <w:szCs w:val="24"/>
        </w:rPr>
        <w:t>4</w:t>
      </w:r>
      <w:r w:rsidR="00B15EEA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15EEA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15EEA" w:rsidRPr="00B15EEA" w:rsidRDefault="00B15EEA" w:rsidP="00B15EE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15EEA" w:rsidRPr="00B15EEA" w:rsidRDefault="00B15EEA" w:rsidP="00B15EE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9E38D7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B15EEA" w:rsidRPr="00B15EEA" w:rsidRDefault="00B15EEA" w:rsidP="00B15EEA">
      <w:pPr>
        <w:jc w:val="right"/>
        <w:rPr>
          <w:rFonts w:asciiTheme="minorHAnsi" w:hAnsiTheme="minorHAnsi"/>
          <w:sz w:val="24"/>
          <w:szCs w:val="24"/>
        </w:rPr>
      </w:pPr>
      <w:proofErr w:type="gramStart"/>
      <w:r w:rsidRPr="00B15EEA">
        <w:rPr>
          <w:rFonts w:asciiTheme="minorHAnsi" w:hAnsiTheme="minorHAnsi"/>
          <w:sz w:val="24"/>
          <w:szCs w:val="24"/>
        </w:rPr>
        <w:t>ul</w:t>
      </w:r>
      <w:proofErr w:type="gramEnd"/>
      <w:r w:rsidRPr="00B15EEA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15EEA" w:rsidRPr="00B15EEA" w:rsidRDefault="00B15EEA" w:rsidP="00B15EE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15EEA" w:rsidRPr="00B15EEA" w:rsidRDefault="00B15EEA" w:rsidP="00B15EE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15EEA" w:rsidRPr="00B15EEA" w:rsidRDefault="00B15EEA" w:rsidP="00B15EEA">
      <w:pPr>
        <w:ind w:right="5953"/>
        <w:rPr>
          <w:rFonts w:asciiTheme="minorHAnsi" w:hAnsiTheme="minorHAnsi" w:cs="Arial"/>
          <w:i/>
          <w:iCs/>
        </w:rPr>
      </w:pPr>
    </w:p>
    <w:p w:rsidR="00B15EEA" w:rsidRPr="00B15EEA" w:rsidRDefault="00B15EEA" w:rsidP="00B15EEA">
      <w:pPr>
        <w:spacing w:before="240" w:line="480" w:lineRule="auto"/>
        <w:rPr>
          <w:rFonts w:asciiTheme="minorHAnsi" w:hAnsiTheme="minorHAnsi" w:cs="Century Gothic"/>
          <w:u w:val="single"/>
        </w:rPr>
      </w:pPr>
      <w:proofErr w:type="gramStart"/>
      <w:r w:rsidRPr="00B15EEA">
        <w:rPr>
          <w:rFonts w:asciiTheme="minorHAnsi" w:hAnsiTheme="minorHAnsi" w:cs="Century Gothic"/>
          <w:u w:val="single"/>
        </w:rPr>
        <w:t>reprezentowany</w:t>
      </w:r>
      <w:proofErr w:type="gramEnd"/>
      <w:r w:rsidRPr="00B15EEA">
        <w:rPr>
          <w:rFonts w:asciiTheme="minorHAnsi" w:hAnsiTheme="minorHAnsi" w:cs="Century Gothic"/>
          <w:u w:val="single"/>
        </w:rPr>
        <w:t xml:space="preserve"> przez: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15EEA" w:rsidRPr="00B15EEA" w:rsidRDefault="00B15EEA" w:rsidP="00B15EEA"/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</w:t>
      </w:r>
      <w:proofErr w:type="gramStart"/>
      <w:r w:rsidRPr="00B15EEA">
        <w:rPr>
          <w:rFonts w:asciiTheme="minorHAnsi" w:hAnsiTheme="minorHAnsi" w:cs="Arial"/>
          <w:b/>
        </w:rPr>
        <w:t>DALEJ JAKO</w:t>
      </w:r>
      <w:proofErr w:type="gramEnd"/>
      <w:r w:rsidRPr="00B15EEA">
        <w:rPr>
          <w:rFonts w:asciiTheme="minorHAnsi" w:hAnsiTheme="minorHAnsi" w:cs="Arial"/>
          <w:b/>
        </w:rPr>
        <w:t xml:space="preserve">: USTAWA PZP),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B15EEA" w:rsidRPr="00CD555D" w:rsidRDefault="00B15EEA" w:rsidP="00B15EEA">
      <w:pPr>
        <w:jc w:val="both"/>
        <w:rPr>
          <w:rFonts w:asciiTheme="minorHAnsi" w:hAnsiTheme="minorHAnsi" w:cs="Arial"/>
        </w:rPr>
      </w:pPr>
    </w:p>
    <w:p w:rsidR="00B15EEA" w:rsidRPr="00CD555D" w:rsidRDefault="00B15EEA" w:rsidP="00B15EEA">
      <w:pPr>
        <w:jc w:val="both"/>
        <w:rPr>
          <w:rFonts w:asciiTheme="minorHAnsi" w:hAnsiTheme="minorHAnsi"/>
        </w:rPr>
      </w:pPr>
      <w:r w:rsidRPr="00CD555D">
        <w:rPr>
          <w:rFonts w:asciiTheme="minorHAnsi" w:hAnsiTheme="minorHAnsi"/>
        </w:rPr>
        <w:t xml:space="preserve">Na potrzeby postępowania o udzielenie zamówienia publicznego </w:t>
      </w:r>
      <w:proofErr w:type="spellStart"/>
      <w:r w:rsidRPr="00CD555D">
        <w:rPr>
          <w:rFonts w:asciiTheme="minorHAnsi" w:hAnsiTheme="minorHAnsi"/>
        </w:rPr>
        <w:t>pn</w:t>
      </w:r>
      <w:proofErr w:type="spellEnd"/>
      <w:r w:rsidR="00B06E8C" w:rsidRPr="00CD555D">
        <w:rPr>
          <w:rFonts w:asciiTheme="minorHAnsi" w:eastAsia="Calibri" w:hAnsiTheme="minorHAnsi"/>
          <w:b/>
          <w:lang w:eastAsia="pl-PL"/>
        </w:rPr>
        <w:t xml:space="preserve"> </w:t>
      </w:r>
      <w:r w:rsidR="00CD555D" w:rsidRPr="00CD555D">
        <w:rPr>
          <w:rFonts w:asciiTheme="minorHAnsi" w:hAnsiTheme="minorHAnsi" w:cs="Tahoma"/>
          <w:b/>
          <w:bCs/>
          <w:color w:val="000000"/>
        </w:rPr>
        <w:t xml:space="preserve">Świadczenie usług dezynfekcji, mycia, przeglądu, konserwacji, pakowania i sterylizacji narzędzi chirurgicznych, sprzętu medycznego parą wodna pod ciśnieniem w temperaturach: 134. 0 ºC, 121. 0 ºC oraz </w:t>
      </w:r>
      <w:r w:rsidR="00CD555D" w:rsidRPr="00CD555D">
        <w:rPr>
          <w:rFonts w:asciiTheme="minorHAnsi" w:eastAsia="Arial" w:hAnsiTheme="minorHAnsi" w:cs="Arial"/>
          <w:b/>
          <w:bCs/>
          <w:color w:val="000000"/>
        </w:rPr>
        <w:t>świadczenie usług w zakresie niskotemperaturowej sterylizacji narzędzi i sprzętu medycznego (tlenkiem etylenu)</w:t>
      </w:r>
      <w:r w:rsidRPr="00CD555D">
        <w:rPr>
          <w:rFonts w:asciiTheme="minorHAnsi" w:hAnsiTheme="minorHAnsi"/>
        </w:rPr>
        <w:t>, oświadczam, co następuje:</w:t>
      </w:r>
    </w:p>
    <w:p w:rsidR="00B15EEA" w:rsidRPr="009E38D7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i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>(</w:t>
      </w:r>
      <w:proofErr w:type="gramStart"/>
      <w:r w:rsidRPr="00B15EEA">
        <w:rPr>
          <w:rFonts w:asciiTheme="minorHAnsi" w:hAnsiTheme="minorHAnsi" w:cs="Arial"/>
          <w:i/>
        </w:rPr>
        <w:t>miejscowość</w:t>
      </w:r>
      <w:proofErr w:type="gramEnd"/>
      <w:r w:rsidRPr="00B15EEA">
        <w:rPr>
          <w:rFonts w:asciiTheme="minorHAnsi" w:hAnsiTheme="minorHAnsi" w:cs="Arial"/>
          <w:i/>
        </w:rPr>
        <w:t xml:space="preserve">), </w:t>
      </w:r>
      <w:r w:rsidRPr="00B15EEA">
        <w:rPr>
          <w:rFonts w:asciiTheme="minorHAnsi" w:hAnsiTheme="minorHAnsi" w:cs="Arial"/>
        </w:rPr>
        <w:t xml:space="preserve">dnia ………….……. </w:t>
      </w:r>
      <w:proofErr w:type="gramStart"/>
      <w:r w:rsidRPr="00B15EEA">
        <w:rPr>
          <w:rFonts w:asciiTheme="minorHAnsi" w:hAnsiTheme="minorHAnsi" w:cs="Arial"/>
        </w:rPr>
        <w:t>r</w:t>
      </w:r>
      <w:proofErr w:type="gramEnd"/>
      <w:r w:rsidRPr="00B15EEA">
        <w:rPr>
          <w:rFonts w:asciiTheme="minorHAnsi" w:hAnsiTheme="minorHAnsi" w:cs="Arial"/>
        </w:rPr>
        <w:t xml:space="preserve">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15EEA">
        <w:rPr>
          <w:rFonts w:asciiTheme="minorHAnsi" w:hAnsiTheme="minorHAnsi" w:cs="Arial"/>
          <w:i/>
        </w:rPr>
        <w:t>do</w:t>
      </w:r>
      <w:proofErr w:type="gramEnd"/>
      <w:r w:rsidRPr="00B15EEA">
        <w:rPr>
          <w:rFonts w:asciiTheme="minorHAnsi" w:hAnsiTheme="minorHAnsi" w:cs="Arial"/>
          <w:i/>
        </w:rPr>
        <w:t xml:space="preserve">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5664" w:firstLine="708"/>
        <w:jc w:val="both"/>
        <w:rPr>
          <w:rFonts w:asciiTheme="minorHAnsi" w:hAnsiTheme="minorHAnsi" w:cs="Arial"/>
          <w:i/>
        </w:rPr>
      </w:pPr>
    </w:p>
    <w:p w:rsid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>(</w:t>
      </w:r>
      <w:proofErr w:type="gramStart"/>
      <w:r w:rsidRPr="00B15EEA">
        <w:rPr>
          <w:rFonts w:asciiTheme="minorHAnsi" w:hAnsiTheme="minorHAnsi" w:cs="Arial"/>
          <w:i/>
        </w:rPr>
        <w:t>miejscowość</w:t>
      </w:r>
      <w:proofErr w:type="gramEnd"/>
      <w:r w:rsidRPr="00B15EEA">
        <w:rPr>
          <w:rFonts w:asciiTheme="minorHAnsi" w:hAnsiTheme="minorHAnsi" w:cs="Arial"/>
          <w:i/>
        </w:rPr>
        <w:t xml:space="preserve">), </w:t>
      </w:r>
      <w:r w:rsidRPr="00B15EEA">
        <w:rPr>
          <w:rFonts w:asciiTheme="minorHAnsi" w:hAnsiTheme="minorHAnsi" w:cs="Arial"/>
        </w:rPr>
        <w:t xml:space="preserve">dnia …………………. </w:t>
      </w:r>
      <w:proofErr w:type="gramStart"/>
      <w:r w:rsidRPr="00B15EEA">
        <w:rPr>
          <w:rFonts w:asciiTheme="minorHAnsi" w:hAnsiTheme="minorHAnsi" w:cs="Arial"/>
        </w:rPr>
        <w:t>r</w:t>
      </w:r>
      <w:proofErr w:type="gramEnd"/>
      <w:r w:rsidRPr="00B15EEA">
        <w:rPr>
          <w:rFonts w:asciiTheme="minorHAnsi" w:hAnsiTheme="minorHAnsi" w:cs="Arial"/>
        </w:rPr>
        <w:t xml:space="preserve">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7234B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15EEA">
        <w:rPr>
          <w:rFonts w:asciiTheme="minorHAnsi" w:hAnsiTheme="minorHAnsi" w:cs="Arial"/>
          <w:i/>
        </w:rPr>
        <w:t>do</w:t>
      </w:r>
      <w:proofErr w:type="gramEnd"/>
      <w:r w:rsidRPr="00B15EEA">
        <w:rPr>
          <w:rFonts w:asciiTheme="minorHAnsi" w:hAnsiTheme="minorHAnsi" w:cs="Arial"/>
          <w:i/>
        </w:rPr>
        <w:t xml:space="preserve"> składania oświadczeń woli w imieniu</w:t>
      </w:r>
      <w:r w:rsidR="00B7234B"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lastRenderedPageBreak/>
        <w:t>Wykonawcy)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OŚWIADCZENIE DOTYCZĄCE PODMIOTU, </w:t>
      </w:r>
      <w:proofErr w:type="gramStart"/>
      <w:r w:rsidRPr="00B15EEA">
        <w:rPr>
          <w:rFonts w:asciiTheme="minorHAnsi" w:hAnsiTheme="minorHAnsi" w:cs="Arial"/>
          <w:b/>
        </w:rPr>
        <w:t>NA KTÓREGO</w:t>
      </w:r>
      <w:proofErr w:type="gramEnd"/>
      <w:r w:rsidRPr="00B15EEA">
        <w:rPr>
          <w:rFonts w:asciiTheme="minorHAnsi" w:hAnsiTheme="minorHAnsi" w:cs="Arial"/>
          <w:b/>
        </w:rPr>
        <w:t xml:space="preserve"> ZASOBY POWOŁUJE SIĘ 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</w:t>
      </w:r>
      <w:proofErr w:type="gramStart"/>
      <w:r w:rsidRPr="00B15EEA">
        <w:rPr>
          <w:rFonts w:asciiTheme="minorHAnsi" w:hAnsiTheme="minorHAnsi" w:cs="Arial"/>
        </w:rPr>
        <w:t>, tj</w:t>
      </w:r>
      <w:proofErr w:type="gramEnd"/>
      <w:r w:rsidRPr="00B15EEA">
        <w:rPr>
          <w:rFonts w:asciiTheme="minorHAnsi" w:hAnsiTheme="minorHAnsi" w:cs="Arial"/>
        </w:rPr>
        <w:t xml:space="preserve">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7234B" w:rsidRPr="00B15EEA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>(</w:t>
      </w:r>
      <w:proofErr w:type="gramStart"/>
      <w:r w:rsidRPr="00B15EEA">
        <w:rPr>
          <w:rFonts w:asciiTheme="minorHAnsi" w:hAnsiTheme="minorHAnsi" w:cs="Arial"/>
          <w:i/>
        </w:rPr>
        <w:t>miejscowość</w:t>
      </w:r>
      <w:proofErr w:type="gramEnd"/>
      <w:r w:rsidRPr="00B15EEA">
        <w:rPr>
          <w:rFonts w:asciiTheme="minorHAnsi" w:hAnsiTheme="minorHAnsi" w:cs="Arial"/>
          <w:i/>
        </w:rPr>
        <w:t xml:space="preserve">), </w:t>
      </w:r>
      <w:r w:rsidRPr="00B15EEA">
        <w:rPr>
          <w:rFonts w:asciiTheme="minorHAnsi" w:hAnsiTheme="minorHAnsi" w:cs="Arial"/>
        </w:rPr>
        <w:t xml:space="preserve">dnia …………………. </w:t>
      </w:r>
      <w:proofErr w:type="gramStart"/>
      <w:r w:rsidRPr="00B15EEA">
        <w:rPr>
          <w:rFonts w:asciiTheme="minorHAnsi" w:hAnsiTheme="minorHAnsi" w:cs="Arial"/>
        </w:rPr>
        <w:t>r</w:t>
      </w:r>
      <w:proofErr w:type="gramEnd"/>
      <w:r w:rsidRPr="00B15EEA">
        <w:rPr>
          <w:rFonts w:asciiTheme="minorHAnsi" w:hAnsiTheme="minorHAnsi" w:cs="Arial"/>
        </w:rPr>
        <w:t xml:space="preserve">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15EEA">
        <w:rPr>
          <w:rFonts w:asciiTheme="minorHAnsi" w:hAnsiTheme="minorHAnsi" w:cs="Arial"/>
          <w:i/>
        </w:rPr>
        <w:t>do</w:t>
      </w:r>
      <w:proofErr w:type="gramEnd"/>
      <w:r w:rsidRPr="00B15EEA">
        <w:rPr>
          <w:rFonts w:asciiTheme="minorHAnsi" w:hAnsiTheme="minorHAnsi" w:cs="Arial"/>
          <w:i/>
        </w:rPr>
        <w:t xml:space="preserve">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Default="00B15EEA" w:rsidP="00B15EEA">
      <w:pPr>
        <w:rPr>
          <w:rFonts w:asciiTheme="minorHAnsi" w:hAnsiTheme="minorHAnsi"/>
          <w:b/>
        </w:rPr>
      </w:pPr>
    </w:p>
    <w:p w:rsidR="00B7234B" w:rsidRDefault="00B7234B" w:rsidP="00B15EEA">
      <w:pPr>
        <w:rPr>
          <w:rFonts w:asciiTheme="minorHAnsi" w:hAnsiTheme="minorHAnsi"/>
          <w:b/>
        </w:rPr>
      </w:pPr>
    </w:p>
    <w:p w:rsidR="00B7234B" w:rsidRPr="00B15EEA" w:rsidRDefault="00B7234B" w:rsidP="00B15EEA">
      <w:pPr>
        <w:rPr>
          <w:rFonts w:asciiTheme="minorHAnsi" w:hAnsiTheme="minorHAnsi"/>
          <w:b/>
        </w:rPr>
      </w:pPr>
    </w:p>
    <w:p w:rsidR="00B15EEA" w:rsidRPr="00B15EEA" w:rsidRDefault="00B15EEA" w:rsidP="00B15EEA">
      <w:pPr>
        <w:rPr>
          <w:rFonts w:asciiTheme="minorHAnsi" w:hAnsiTheme="minorHAnsi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 xml:space="preserve">OŚWIADCZENIE DOTYCZĄCE PODWYKONAWCY NIEBĘDĄCEGO PODMIOTEM, </w:t>
      </w:r>
      <w:proofErr w:type="gramStart"/>
      <w:r w:rsidRPr="00B15EEA">
        <w:rPr>
          <w:rFonts w:asciiTheme="minorHAnsi" w:hAnsiTheme="minorHAnsi"/>
          <w:b/>
        </w:rPr>
        <w:t>NA KTÓREGO</w:t>
      </w:r>
      <w:proofErr w:type="gramEnd"/>
      <w:r w:rsidRPr="00B15EEA">
        <w:rPr>
          <w:rFonts w:asciiTheme="minorHAnsi" w:hAnsiTheme="minorHAnsi"/>
          <w:b/>
        </w:rPr>
        <w:t xml:space="preserve"> ZASOBY POWOŁUJE SIĘ WYKONAWCA: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</w:t>
      </w:r>
      <w:proofErr w:type="gramStart"/>
      <w:r w:rsidRPr="00B15EEA">
        <w:rPr>
          <w:rFonts w:asciiTheme="minorHAnsi" w:hAnsiTheme="minorHAnsi" w:cs="Arial"/>
          <w:i/>
        </w:rPr>
        <w:t>podać</w:t>
      </w:r>
      <w:proofErr w:type="gramEnd"/>
      <w:r w:rsidRPr="00B15EEA">
        <w:rPr>
          <w:rFonts w:asciiTheme="minorHAnsi" w:hAnsiTheme="minorHAnsi" w:cs="Arial"/>
          <w:i/>
        </w:rPr>
        <w:t xml:space="preserve">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>(</w:t>
      </w:r>
      <w:proofErr w:type="gramStart"/>
      <w:r w:rsidRPr="00B15EEA">
        <w:rPr>
          <w:rFonts w:asciiTheme="minorHAnsi" w:hAnsiTheme="minorHAnsi" w:cs="Arial"/>
          <w:i/>
        </w:rPr>
        <w:t>miejscowość</w:t>
      </w:r>
      <w:proofErr w:type="gramEnd"/>
      <w:r w:rsidRPr="00B15EEA">
        <w:rPr>
          <w:rFonts w:asciiTheme="minorHAnsi" w:hAnsiTheme="minorHAnsi" w:cs="Arial"/>
          <w:i/>
        </w:rPr>
        <w:t xml:space="preserve">), </w:t>
      </w:r>
      <w:r w:rsidRPr="00B15EEA">
        <w:rPr>
          <w:rFonts w:asciiTheme="minorHAnsi" w:hAnsiTheme="minorHAnsi" w:cs="Arial"/>
        </w:rPr>
        <w:t xml:space="preserve">dnia …………………. </w:t>
      </w:r>
      <w:proofErr w:type="gramStart"/>
      <w:r w:rsidRPr="00B15EEA">
        <w:rPr>
          <w:rFonts w:asciiTheme="minorHAnsi" w:hAnsiTheme="minorHAnsi" w:cs="Arial"/>
        </w:rPr>
        <w:t>r</w:t>
      </w:r>
      <w:proofErr w:type="gramEnd"/>
      <w:r w:rsidRPr="00B15EEA">
        <w:rPr>
          <w:rFonts w:asciiTheme="minorHAnsi" w:hAnsiTheme="minorHAnsi" w:cs="Arial"/>
        </w:rPr>
        <w:t xml:space="preserve">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15EEA">
        <w:rPr>
          <w:rFonts w:asciiTheme="minorHAnsi" w:hAnsiTheme="minorHAnsi" w:cs="Arial"/>
          <w:i/>
        </w:rPr>
        <w:t>do</w:t>
      </w:r>
      <w:proofErr w:type="gramEnd"/>
      <w:r w:rsidRPr="00B15EEA">
        <w:rPr>
          <w:rFonts w:asciiTheme="minorHAnsi" w:hAnsiTheme="minorHAnsi" w:cs="Arial"/>
          <w:i/>
        </w:rPr>
        <w:t xml:space="preserve">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>(</w:t>
      </w:r>
      <w:proofErr w:type="gramStart"/>
      <w:r w:rsidRPr="00B15EEA">
        <w:rPr>
          <w:rFonts w:asciiTheme="minorHAnsi" w:hAnsiTheme="minorHAnsi" w:cs="Arial"/>
          <w:i/>
        </w:rPr>
        <w:t>miejscowość</w:t>
      </w:r>
      <w:proofErr w:type="gramEnd"/>
      <w:r w:rsidRPr="00B15EEA">
        <w:rPr>
          <w:rFonts w:asciiTheme="minorHAnsi" w:hAnsiTheme="minorHAnsi" w:cs="Arial"/>
          <w:i/>
        </w:rPr>
        <w:t xml:space="preserve">), </w:t>
      </w:r>
      <w:r w:rsidRPr="00B15EEA">
        <w:rPr>
          <w:rFonts w:asciiTheme="minorHAnsi" w:hAnsiTheme="minorHAnsi" w:cs="Arial"/>
        </w:rPr>
        <w:t xml:space="preserve">dnia …………………. </w:t>
      </w:r>
      <w:proofErr w:type="gramStart"/>
      <w:r w:rsidRPr="00B15EEA">
        <w:rPr>
          <w:rFonts w:asciiTheme="minorHAnsi" w:hAnsiTheme="minorHAnsi" w:cs="Arial"/>
        </w:rPr>
        <w:t>r</w:t>
      </w:r>
      <w:proofErr w:type="gramEnd"/>
      <w:r w:rsidRPr="00B15EEA">
        <w:rPr>
          <w:rFonts w:asciiTheme="minorHAnsi" w:hAnsiTheme="minorHAnsi" w:cs="Arial"/>
        </w:rPr>
        <w:t xml:space="preserve">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15EEA">
        <w:rPr>
          <w:rFonts w:asciiTheme="minorHAnsi" w:hAnsiTheme="minorHAnsi" w:cs="Arial"/>
          <w:i/>
        </w:rPr>
        <w:t>do</w:t>
      </w:r>
      <w:proofErr w:type="gramEnd"/>
      <w:r w:rsidRPr="00B15EEA">
        <w:rPr>
          <w:rFonts w:asciiTheme="minorHAnsi" w:hAnsiTheme="minorHAnsi" w:cs="Arial"/>
          <w:i/>
        </w:rPr>
        <w:t xml:space="preserve"> składania oświadczeń woli w imieniu </w:t>
      </w:r>
    </w:p>
    <w:p w:rsidR="00B15EEA" w:rsidRDefault="00B15EEA" w:rsidP="00B15EEA">
      <w:pPr>
        <w:ind w:left="4956" w:firstLine="69"/>
        <w:jc w:val="center"/>
        <w:rPr>
          <w:rFonts w:ascii="Arial Narrow" w:hAnsi="Arial Narrow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Default="00B15EEA" w:rsidP="00B15EEA">
      <w:pPr>
        <w:ind w:left="4956" w:firstLine="69"/>
        <w:jc w:val="center"/>
        <w:sectPr w:rsidR="00B15EEA" w:rsidSect="00E45C19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6938B2" w:rsidRPr="006938B2" w:rsidRDefault="001169DF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 xml:space="preserve">. </w:t>
      </w:r>
      <w:proofErr w:type="gramStart"/>
      <w:r>
        <w:rPr>
          <w:rFonts w:asciiTheme="minorHAnsi" w:hAnsiTheme="minorHAnsi"/>
          <w:szCs w:val="24"/>
        </w:rPr>
        <w:t>postępowania</w:t>
      </w:r>
      <w:proofErr w:type="gramEnd"/>
      <w:r>
        <w:rPr>
          <w:rFonts w:asciiTheme="minorHAnsi" w:hAnsiTheme="minorHAnsi"/>
          <w:szCs w:val="24"/>
        </w:rPr>
        <w:t xml:space="preserve"> 0</w:t>
      </w:r>
      <w:r w:rsidR="00CD555D">
        <w:rPr>
          <w:rFonts w:asciiTheme="minorHAnsi" w:hAnsiTheme="minorHAnsi"/>
          <w:szCs w:val="24"/>
        </w:rPr>
        <w:t>9</w:t>
      </w:r>
      <w:r w:rsidR="006938B2" w:rsidRPr="006938B2">
        <w:rPr>
          <w:rFonts w:asciiTheme="minorHAnsi" w:hAnsiTheme="minorHAnsi"/>
          <w:szCs w:val="24"/>
        </w:rPr>
        <w:t>/201</w:t>
      </w:r>
      <w:r w:rsidR="009D6F9B">
        <w:rPr>
          <w:rFonts w:asciiTheme="minorHAnsi" w:hAnsiTheme="minorHAnsi"/>
          <w:szCs w:val="24"/>
        </w:rPr>
        <w:t>9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CD555D">
        <w:rPr>
          <w:rFonts w:asciiTheme="minorHAnsi" w:hAnsiTheme="minorHAnsi"/>
          <w:bCs/>
          <w:szCs w:val="24"/>
        </w:rPr>
        <w:t>5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9E38D7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proofErr w:type="gramStart"/>
      <w:r w:rsidRPr="006938B2">
        <w:rPr>
          <w:rFonts w:asciiTheme="minorHAnsi" w:hAnsiTheme="minorHAnsi"/>
          <w:sz w:val="24"/>
          <w:szCs w:val="24"/>
        </w:rPr>
        <w:t>ul</w:t>
      </w:r>
      <w:proofErr w:type="gramEnd"/>
      <w:r w:rsidRPr="006938B2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proofErr w:type="gramStart"/>
      <w:r w:rsidRPr="007A14E8">
        <w:rPr>
          <w:rFonts w:asciiTheme="minorHAnsi" w:hAnsiTheme="minorHAnsi"/>
        </w:rPr>
        <w:t>pieczęć</w:t>
      </w:r>
      <w:proofErr w:type="gramEnd"/>
      <w:r w:rsidRPr="007A14E8">
        <w:rPr>
          <w:rFonts w:asciiTheme="minorHAnsi" w:hAnsiTheme="minorHAnsi"/>
        </w:rPr>
        <w:t xml:space="preserve">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DE1C75" w:rsidRPr="006938B2" w:rsidRDefault="00DE1C75" w:rsidP="00DE1C75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DE1C75" w:rsidRPr="006938B2" w:rsidRDefault="00DE1C75" w:rsidP="00DE1C75">
      <w:pPr>
        <w:jc w:val="both"/>
        <w:rPr>
          <w:rFonts w:asciiTheme="minorHAnsi" w:hAnsiTheme="minorHAnsi" w:cs="Arial"/>
          <w:b/>
        </w:rPr>
      </w:pPr>
    </w:p>
    <w:p w:rsidR="00DE1C75" w:rsidRPr="006938B2" w:rsidRDefault="00DE1C75" w:rsidP="00DE1C75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proofErr w:type="gramStart"/>
      <w:r w:rsidRPr="006938B2">
        <w:rPr>
          <w:rFonts w:asciiTheme="minorHAnsi" w:hAnsiTheme="minorHAnsi" w:cs="Arial"/>
          <w:b/>
        </w:rPr>
        <w:t>nie</w:t>
      </w:r>
      <w:proofErr w:type="gramEnd"/>
      <w:r w:rsidRPr="006938B2">
        <w:rPr>
          <w:rFonts w:asciiTheme="minorHAnsi" w:hAnsiTheme="minorHAnsi" w:cs="Arial"/>
          <w:b/>
        </w:rPr>
        <w:t xml:space="preserve"> należy do grupy kapitałowej*, </w:t>
      </w:r>
    </w:p>
    <w:p w:rsidR="00DE1C75" w:rsidRPr="006938B2" w:rsidRDefault="00DE1C75" w:rsidP="00DE1C75">
      <w:pPr>
        <w:jc w:val="both"/>
        <w:rPr>
          <w:rFonts w:asciiTheme="minorHAnsi" w:hAnsiTheme="minorHAnsi" w:cs="Arial"/>
        </w:rPr>
      </w:pPr>
      <w:proofErr w:type="gramStart"/>
      <w:r w:rsidRPr="006938B2">
        <w:rPr>
          <w:rFonts w:asciiTheme="minorHAnsi" w:hAnsiTheme="minorHAnsi" w:cs="Arial"/>
        </w:rPr>
        <w:t>w</w:t>
      </w:r>
      <w:proofErr w:type="gramEnd"/>
      <w:r w:rsidRPr="006938B2">
        <w:rPr>
          <w:rFonts w:asciiTheme="minorHAnsi" w:hAnsiTheme="minorHAnsi" w:cs="Arial"/>
        </w:rPr>
        <w:t xml:space="preserve">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</w:t>
      </w:r>
      <w:proofErr w:type="gramStart"/>
      <w:r w:rsidRPr="006938B2">
        <w:rPr>
          <w:rFonts w:asciiTheme="minorHAnsi" w:hAnsiTheme="minorHAnsi" w:cs="Arial"/>
        </w:rPr>
        <w:t>zmianami</w:t>
      </w:r>
      <w:proofErr w:type="gramEnd"/>
      <w:r w:rsidRPr="006938B2">
        <w:rPr>
          <w:rFonts w:asciiTheme="minorHAnsi" w:hAnsiTheme="minorHAnsi" w:cs="Arial"/>
        </w:rPr>
        <w:t xml:space="preserve">), </w:t>
      </w:r>
    </w:p>
    <w:p w:rsidR="00DE1C75" w:rsidRPr="006938B2" w:rsidRDefault="00DE1C75" w:rsidP="00DE1C75">
      <w:pPr>
        <w:jc w:val="both"/>
        <w:rPr>
          <w:rFonts w:asciiTheme="minorHAnsi" w:hAnsiTheme="minorHAnsi" w:cs="Arial"/>
          <w:b/>
        </w:rPr>
      </w:pPr>
      <w:proofErr w:type="gramStart"/>
      <w:r w:rsidRPr="006938B2">
        <w:rPr>
          <w:rFonts w:asciiTheme="minorHAnsi" w:hAnsiTheme="minorHAnsi" w:cs="Arial"/>
          <w:b/>
        </w:rPr>
        <w:t>z</w:t>
      </w:r>
      <w:proofErr w:type="gramEnd"/>
      <w:r w:rsidRPr="006938B2">
        <w:rPr>
          <w:rFonts w:asciiTheme="minorHAnsi" w:hAnsiTheme="minorHAnsi" w:cs="Arial"/>
          <w:b/>
        </w:rPr>
        <w:t xml:space="preserve"> żadnym z Wykonawców, którzy złożyli ofertę w przedmiotowym postępowaniu.</w:t>
      </w:r>
    </w:p>
    <w:p w:rsidR="00DE1C75" w:rsidRPr="006938B2" w:rsidRDefault="00DE1C75" w:rsidP="00DE1C75">
      <w:pPr>
        <w:jc w:val="both"/>
        <w:rPr>
          <w:rFonts w:asciiTheme="minorHAnsi" w:hAnsiTheme="minorHAnsi" w:cs="Arial"/>
        </w:rPr>
      </w:pPr>
    </w:p>
    <w:p w:rsidR="00DE1C75" w:rsidRPr="006938B2" w:rsidRDefault="00DE1C75" w:rsidP="00DE1C75">
      <w:pPr>
        <w:jc w:val="both"/>
        <w:rPr>
          <w:rFonts w:asciiTheme="minorHAnsi" w:hAnsiTheme="minorHAnsi" w:cs="Arial"/>
          <w:b/>
        </w:rPr>
      </w:pPr>
    </w:p>
    <w:p w:rsidR="00DE1C75" w:rsidRPr="006938B2" w:rsidRDefault="00DE1C75" w:rsidP="00DE1C75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proofErr w:type="gramStart"/>
      <w:r w:rsidRPr="006938B2">
        <w:rPr>
          <w:rFonts w:asciiTheme="minorHAnsi" w:hAnsiTheme="minorHAnsi" w:cs="Arial"/>
          <w:b/>
        </w:rPr>
        <w:t>należy</w:t>
      </w:r>
      <w:proofErr w:type="gramEnd"/>
      <w:r w:rsidRPr="006938B2">
        <w:rPr>
          <w:rFonts w:asciiTheme="minorHAnsi" w:hAnsiTheme="minorHAnsi" w:cs="Arial"/>
          <w:b/>
        </w:rPr>
        <w:t xml:space="preserve"> do grupy kapitałowej*</w:t>
      </w:r>
    </w:p>
    <w:p w:rsidR="00DE1C75" w:rsidRPr="006938B2" w:rsidRDefault="00DE1C75" w:rsidP="00DE1C75">
      <w:pPr>
        <w:jc w:val="both"/>
        <w:rPr>
          <w:rFonts w:asciiTheme="minorHAnsi" w:hAnsiTheme="minorHAnsi" w:cs="Arial"/>
        </w:rPr>
      </w:pPr>
      <w:proofErr w:type="gramStart"/>
      <w:r w:rsidRPr="006938B2">
        <w:rPr>
          <w:rFonts w:asciiTheme="minorHAnsi" w:hAnsiTheme="minorHAnsi" w:cs="Arial"/>
        </w:rPr>
        <w:t>w</w:t>
      </w:r>
      <w:proofErr w:type="gramEnd"/>
      <w:r w:rsidRPr="006938B2">
        <w:rPr>
          <w:rFonts w:asciiTheme="minorHAnsi" w:hAnsiTheme="minorHAnsi" w:cs="Arial"/>
        </w:rPr>
        <w:t xml:space="preserve">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</w:t>
      </w:r>
      <w:proofErr w:type="gramStart"/>
      <w:r w:rsidRPr="006938B2">
        <w:rPr>
          <w:rFonts w:asciiTheme="minorHAnsi" w:hAnsiTheme="minorHAnsi" w:cs="Arial"/>
        </w:rPr>
        <w:t>zmianami</w:t>
      </w:r>
      <w:proofErr w:type="gramEnd"/>
      <w:r w:rsidRPr="006938B2">
        <w:rPr>
          <w:rFonts w:asciiTheme="minorHAnsi" w:hAnsiTheme="minorHAnsi" w:cs="Arial"/>
        </w:rPr>
        <w:t xml:space="preserve">), </w:t>
      </w:r>
    </w:p>
    <w:p w:rsidR="00DE1C75" w:rsidRPr="006938B2" w:rsidRDefault="00DE1C75" w:rsidP="00DE1C75">
      <w:pPr>
        <w:jc w:val="both"/>
        <w:rPr>
          <w:rFonts w:asciiTheme="minorHAnsi" w:hAnsiTheme="minorHAnsi" w:cs="Arial"/>
          <w:b/>
        </w:rPr>
      </w:pPr>
      <w:proofErr w:type="gramStart"/>
      <w:r w:rsidRPr="006938B2">
        <w:rPr>
          <w:rFonts w:asciiTheme="minorHAnsi" w:hAnsiTheme="minorHAnsi" w:cs="Arial"/>
          <w:b/>
        </w:rPr>
        <w:t>z</w:t>
      </w:r>
      <w:proofErr w:type="gramEnd"/>
      <w:r w:rsidRPr="006938B2">
        <w:rPr>
          <w:rFonts w:asciiTheme="minorHAnsi" w:hAnsiTheme="minorHAnsi" w:cs="Arial"/>
          <w:b/>
        </w:rPr>
        <w:t xml:space="preserve"> następującymi Wykonawcami, którzy złożyli ofertę w przedmiotowym postępowaniu:</w:t>
      </w:r>
    </w:p>
    <w:p w:rsidR="00DE1C75" w:rsidRPr="006938B2" w:rsidRDefault="00DE1C75" w:rsidP="00DE1C7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1C75" w:rsidRDefault="00DE1C75" w:rsidP="00DE1C75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DE1C75" w:rsidRPr="00526E53" w:rsidRDefault="00DE1C75" w:rsidP="00DE1C75">
      <w:pPr>
        <w:pStyle w:val="Tekstpodstawowy"/>
        <w:numPr>
          <w:ilvl w:val="2"/>
          <w:numId w:val="15"/>
        </w:numPr>
        <w:ind w:left="426"/>
        <w:jc w:val="left"/>
        <w:rPr>
          <w:rFonts w:asciiTheme="minorHAnsi" w:hAnsiTheme="minorHAnsi" w:cs="Arial"/>
          <w:sz w:val="20"/>
        </w:rPr>
      </w:pPr>
      <w:proofErr w:type="gramStart"/>
      <w:r>
        <w:rPr>
          <w:rFonts w:asciiTheme="minorHAnsi" w:hAnsiTheme="minorHAnsi"/>
          <w:sz w:val="20"/>
        </w:rPr>
        <w:t>nie</w:t>
      </w:r>
      <w:proofErr w:type="gramEnd"/>
      <w:r>
        <w:rPr>
          <w:rFonts w:asciiTheme="minorHAnsi" w:hAnsiTheme="minorHAnsi"/>
          <w:sz w:val="20"/>
        </w:rPr>
        <w:t xml:space="preserve"> należy</w:t>
      </w:r>
      <w:r w:rsidRPr="00526E53">
        <w:rPr>
          <w:rFonts w:asciiTheme="minorHAnsi" w:hAnsiTheme="minorHAnsi"/>
          <w:sz w:val="20"/>
        </w:rPr>
        <w:t xml:space="preserve">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:rsidR="00DE1C75" w:rsidRPr="00EF2BE2" w:rsidRDefault="00DE1C75" w:rsidP="00DE1C75">
      <w:pPr>
        <w:jc w:val="both"/>
        <w:rPr>
          <w:rFonts w:asciiTheme="minorHAnsi" w:hAnsiTheme="minorHAnsi" w:cs="Arial"/>
        </w:rPr>
      </w:pPr>
      <w:proofErr w:type="gramStart"/>
      <w:r w:rsidRPr="00EF2BE2">
        <w:rPr>
          <w:rFonts w:asciiTheme="minorHAnsi" w:hAnsiTheme="minorHAnsi" w:cs="Arial"/>
        </w:rPr>
        <w:t>w</w:t>
      </w:r>
      <w:proofErr w:type="gramEnd"/>
      <w:r w:rsidRPr="00EF2BE2">
        <w:rPr>
          <w:rFonts w:asciiTheme="minorHAnsi" w:hAnsiTheme="minorHAnsi" w:cs="Arial"/>
        </w:rPr>
        <w:t xml:space="preserve"> rozumieniu ustawy z dnia 16 lutego 2007 r. o ochronie konkurencji i konsumentów (Dz. U. Nr 50 poz. 331 z </w:t>
      </w:r>
      <w:proofErr w:type="spellStart"/>
      <w:r w:rsidRPr="00EF2BE2">
        <w:rPr>
          <w:rFonts w:asciiTheme="minorHAnsi" w:hAnsiTheme="minorHAnsi" w:cs="Arial"/>
        </w:rPr>
        <w:t>późn</w:t>
      </w:r>
      <w:proofErr w:type="spellEnd"/>
      <w:r w:rsidRPr="00EF2BE2">
        <w:rPr>
          <w:rFonts w:asciiTheme="minorHAnsi" w:hAnsiTheme="minorHAnsi" w:cs="Arial"/>
        </w:rPr>
        <w:t xml:space="preserve">. </w:t>
      </w:r>
      <w:proofErr w:type="gramStart"/>
      <w:r w:rsidRPr="00EF2BE2">
        <w:rPr>
          <w:rFonts w:asciiTheme="minorHAnsi" w:hAnsiTheme="minorHAnsi" w:cs="Arial"/>
        </w:rPr>
        <w:t>zmianami</w:t>
      </w:r>
      <w:proofErr w:type="gramEnd"/>
      <w:r w:rsidRPr="00EF2BE2">
        <w:rPr>
          <w:rFonts w:asciiTheme="minorHAnsi" w:hAnsiTheme="minorHAnsi" w:cs="Arial"/>
        </w:rPr>
        <w:t xml:space="preserve">), </w:t>
      </w:r>
    </w:p>
    <w:p w:rsidR="00DE1C75" w:rsidRDefault="00DE1C75" w:rsidP="00DE1C75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DE1C75" w:rsidRPr="006938B2" w:rsidRDefault="00DE1C75" w:rsidP="00DE1C75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proofErr w:type="gramStart"/>
      <w:r w:rsidRPr="006938B2">
        <w:rPr>
          <w:rFonts w:asciiTheme="minorHAnsi" w:hAnsiTheme="minorHAnsi"/>
          <w:kern w:val="22"/>
          <w:sz w:val="22"/>
          <w:szCs w:val="22"/>
        </w:rPr>
        <w:t>reprezentowania</w:t>
      </w:r>
      <w:proofErr w:type="gramEnd"/>
      <w:r w:rsidRPr="006938B2">
        <w:rPr>
          <w:rFonts w:asciiTheme="minorHAnsi" w:hAnsiTheme="minorHAnsi"/>
          <w:kern w:val="22"/>
          <w:sz w:val="22"/>
          <w:szCs w:val="22"/>
        </w:rPr>
        <w:t xml:space="preserve"> Wykonawcy)</w:t>
      </w: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  <w:sectPr w:rsidR="006938B2" w:rsidRPr="006C20EA" w:rsidSect="00E45C19">
          <w:headerReference w:type="default" r:id="rId17"/>
          <w:footerReference w:type="default" r:id="rId18"/>
          <w:footerReference w:type="first" r:id="rId19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7A14E8" w:rsidRPr="007A14E8" w:rsidRDefault="007A14E8" w:rsidP="007A14E8">
      <w:pPr>
        <w:rPr>
          <w:rFonts w:asciiTheme="minorHAnsi" w:hAnsiTheme="minorHAnsi"/>
        </w:r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</w:t>
      </w:r>
      <w:proofErr w:type="gramStart"/>
      <w:r w:rsidRPr="007A14E8">
        <w:rPr>
          <w:rFonts w:asciiTheme="minorHAnsi" w:hAnsiTheme="minorHAnsi"/>
          <w:szCs w:val="24"/>
        </w:rPr>
        <w:t>postępowania</w:t>
      </w:r>
      <w:proofErr w:type="gramEnd"/>
      <w:r w:rsidRPr="007A14E8">
        <w:rPr>
          <w:rFonts w:asciiTheme="minorHAnsi" w:hAnsiTheme="minorHAnsi"/>
          <w:szCs w:val="24"/>
        </w:rPr>
        <w:t xml:space="preserve"> </w:t>
      </w:r>
      <w:r w:rsidR="001169DF">
        <w:rPr>
          <w:rFonts w:asciiTheme="minorHAnsi" w:hAnsiTheme="minorHAnsi"/>
          <w:szCs w:val="24"/>
        </w:rPr>
        <w:t>0</w:t>
      </w:r>
      <w:r w:rsidR="00CD555D">
        <w:rPr>
          <w:rFonts w:asciiTheme="minorHAnsi" w:hAnsiTheme="minorHAnsi"/>
          <w:szCs w:val="24"/>
        </w:rPr>
        <w:t>9</w:t>
      </w:r>
      <w:r w:rsidR="009A4B86">
        <w:rPr>
          <w:rFonts w:asciiTheme="minorHAnsi" w:hAnsiTheme="minorHAnsi"/>
          <w:szCs w:val="24"/>
        </w:rPr>
        <w:t>/</w:t>
      </w:r>
      <w:r w:rsidRPr="007A14E8">
        <w:rPr>
          <w:rFonts w:asciiTheme="minorHAnsi" w:hAnsiTheme="minorHAnsi"/>
          <w:szCs w:val="24"/>
        </w:rPr>
        <w:t>201</w:t>
      </w:r>
      <w:r w:rsidR="00DE1C75">
        <w:rPr>
          <w:rFonts w:asciiTheme="minorHAnsi" w:hAnsiTheme="minorHAnsi"/>
          <w:szCs w:val="24"/>
        </w:rPr>
        <w:t>9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CD555D">
        <w:rPr>
          <w:rFonts w:asciiTheme="minorHAnsi" w:hAnsiTheme="minorHAnsi"/>
          <w:bCs/>
          <w:szCs w:val="24"/>
        </w:rPr>
        <w:t>6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C0BA6" w:rsidRPr="00DB1364" w:rsidRDefault="001C0BA6" w:rsidP="001C0BA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B1364">
        <w:rPr>
          <w:rFonts w:asciiTheme="minorHAnsi" w:hAnsiTheme="minorHAnsi"/>
          <w:b/>
          <w:sz w:val="22"/>
          <w:szCs w:val="22"/>
          <w:u w:val="single"/>
        </w:rPr>
        <w:t>GŁÓWNE POSTANOWIENIA UMOWY</w:t>
      </w:r>
    </w:p>
    <w:p w:rsidR="001C0BA6" w:rsidRPr="00DB1364" w:rsidRDefault="001C0BA6" w:rsidP="001C0BA6">
      <w:pPr>
        <w:jc w:val="center"/>
        <w:rPr>
          <w:rFonts w:asciiTheme="minorHAnsi" w:hAnsiTheme="minorHAnsi"/>
          <w:sz w:val="22"/>
          <w:szCs w:val="22"/>
        </w:rPr>
      </w:pPr>
    </w:p>
    <w:p w:rsidR="001C0BA6" w:rsidRPr="00DB1364" w:rsidRDefault="001C0BA6" w:rsidP="001C0BA6">
      <w:pPr>
        <w:jc w:val="center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UMOWA NR ……………..</w:t>
      </w: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 xml:space="preserve">zawarta w </w:t>
      </w:r>
      <w:proofErr w:type="gramStart"/>
      <w:r w:rsidRPr="00DB1364">
        <w:rPr>
          <w:rFonts w:asciiTheme="minorHAnsi" w:hAnsiTheme="minorHAnsi"/>
          <w:sz w:val="22"/>
          <w:szCs w:val="22"/>
        </w:rPr>
        <w:t>dniu           201</w:t>
      </w:r>
      <w:r w:rsidR="00DE1C75">
        <w:rPr>
          <w:rFonts w:asciiTheme="minorHAnsi" w:hAnsiTheme="minorHAnsi"/>
          <w:sz w:val="22"/>
          <w:szCs w:val="22"/>
        </w:rPr>
        <w:t>9</w:t>
      </w:r>
      <w:r w:rsidRPr="00DB1364">
        <w:rPr>
          <w:rFonts w:asciiTheme="minorHAnsi" w:hAnsiTheme="minorHAnsi"/>
          <w:sz w:val="22"/>
          <w:szCs w:val="22"/>
        </w:rPr>
        <w:t xml:space="preserve"> roku</w:t>
      </w:r>
      <w:proofErr w:type="gramEnd"/>
      <w:r w:rsidRPr="00DB1364">
        <w:rPr>
          <w:rFonts w:asciiTheme="minorHAnsi" w:hAnsiTheme="minorHAnsi"/>
          <w:b/>
          <w:sz w:val="22"/>
          <w:szCs w:val="22"/>
        </w:rPr>
        <w:t xml:space="preserve"> </w:t>
      </w:r>
      <w:r w:rsidRPr="00DB1364">
        <w:rPr>
          <w:rFonts w:asciiTheme="minorHAnsi" w:hAnsiTheme="minorHAnsi"/>
          <w:sz w:val="22"/>
          <w:szCs w:val="22"/>
        </w:rPr>
        <w:t xml:space="preserve">pomiędzy: </w:t>
      </w:r>
    </w:p>
    <w:p w:rsidR="004A3CD8" w:rsidRPr="00DB1364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Samodzielnym Publicznym Wielospecjalistycznym Zakładem Opieki Zdrowotnej Ministerstwa Spraw Wewnętrznych</w:t>
      </w:r>
      <w:r w:rsidR="009E38D7">
        <w:rPr>
          <w:rFonts w:asciiTheme="minorHAnsi" w:hAnsiTheme="minorHAnsi"/>
          <w:b/>
          <w:sz w:val="22"/>
          <w:szCs w:val="22"/>
        </w:rPr>
        <w:t xml:space="preserve"> i Administracji</w:t>
      </w:r>
      <w:r w:rsidRPr="00DB1364">
        <w:rPr>
          <w:rFonts w:asciiTheme="minorHAnsi" w:hAnsiTheme="minorHAnsi"/>
          <w:b/>
          <w:sz w:val="22"/>
          <w:szCs w:val="22"/>
        </w:rPr>
        <w:t xml:space="preserve"> w Bydgoszczy, adres ul. 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Markwarta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4-6, 85-015 Bydgoszcz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DB1364">
        <w:rPr>
          <w:rFonts w:asciiTheme="minorHAnsi" w:hAnsiTheme="minorHAnsi"/>
          <w:sz w:val="22"/>
          <w:szCs w:val="22"/>
        </w:rPr>
        <w:t>wpisanym</w:t>
      </w:r>
      <w:proofErr w:type="gramEnd"/>
      <w:r w:rsidRPr="00DB1364">
        <w:rPr>
          <w:rFonts w:asciiTheme="minorHAnsi" w:hAnsiTheme="minorHAnsi"/>
          <w:sz w:val="22"/>
          <w:szCs w:val="22"/>
        </w:rPr>
        <w:t xml:space="preserve"> do rejestru stowarzyszeń, innych organizacji społecznych i zawodowych, fundacji oraz publicznych zakładów opieki zdrowotnej prowadzonego przez Sąd Rejonowy w Bydgoszczy, XIII Wydział Gospodarczy, pod numerem </w:t>
      </w:r>
      <w:r w:rsidRPr="00DB1364">
        <w:rPr>
          <w:rFonts w:asciiTheme="minorHAnsi" w:hAnsiTheme="minorHAnsi"/>
          <w:b/>
          <w:sz w:val="22"/>
          <w:szCs w:val="22"/>
        </w:rPr>
        <w:t>KRS 0000002292, NIP: 554-22-01-453 oraz REGON: 092325348,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DB1364">
        <w:rPr>
          <w:rFonts w:asciiTheme="minorHAnsi" w:hAnsiTheme="minorHAnsi"/>
          <w:sz w:val="22"/>
          <w:szCs w:val="22"/>
        </w:rPr>
        <w:t>zwanym</w:t>
      </w:r>
      <w:proofErr w:type="gramEnd"/>
      <w:r w:rsidRPr="00DB1364">
        <w:rPr>
          <w:rFonts w:asciiTheme="minorHAnsi" w:hAnsiTheme="minorHAnsi"/>
          <w:sz w:val="22"/>
          <w:szCs w:val="22"/>
        </w:rPr>
        <w:t xml:space="preserve"> dalej „Zamawiającym”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DB1364">
        <w:rPr>
          <w:rFonts w:asciiTheme="minorHAnsi" w:hAnsiTheme="minorHAnsi"/>
          <w:sz w:val="22"/>
          <w:szCs w:val="22"/>
        </w:rPr>
        <w:t>reprezentowanym</w:t>
      </w:r>
      <w:proofErr w:type="gramEnd"/>
      <w:r w:rsidRPr="00DB1364">
        <w:rPr>
          <w:rFonts w:asciiTheme="minorHAnsi" w:hAnsiTheme="minorHAnsi"/>
          <w:sz w:val="22"/>
          <w:szCs w:val="22"/>
        </w:rPr>
        <w:t xml:space="preserve"> przez:</w:t>
      </w:r>
    </w:p>
    <w:p w:rsidR="004A3CD8" w:rsidRPr="00DB1364" w:rsidRDefault="004A3CD8" w:rsidP="004A3CD8">
      <w:pPr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 xml:space="preserve">1. </w:t>
      </w:r>
      <w:proofErr w:type="gramStart"/>
      <w:r w:rsidRPr="00DB1364">
        <w:rPr>
          <w:rFonts w:asciiTheme="minorHAnsi" w:hAnsiTheme="minorHAnsi"/>
          <w:b/>
          <w:sz w:val="22"/>
          <w:szCs w:val="22"/>
        </w:rPr>
        <w:t>Dyrektora  – Marka</w:t>
      </w:r>
      <w:proofErr w:type="gramEnd"/>
      <w:r w:rsidRPr="00DB1364">
        <w:rPr>
          <w:rFonts w:asciiTheme="minorHAnsi" w:hAnsiTheme="minorHAnsi"/>
          <w:b/>
          <w:sz w:val="22"/>
          <w:szCs w:val="22"/>
        </w:rPr>
        <w:t xml:space="preserve"> Lewandowskiego</w:t>
      </w:r>
    </w:p>
    <w:p w:rsidR="004A3CD8" w:rsidRPr="00DB1364" w:rsidRDefault="004A3CD8" w:rsidP="004A3CD8">
      <w:pPr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2. Z-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cę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Dyrektora ds. 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Ekonomiczno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- Administracyjnych – Mirosławę Cieślak</w:t>
      </w:r>
    </w:p>
    <w:p w:rsidR="004A3CD8" w:rsidRPr="00DB1364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  <w:proofErr w:type="gramStart"/>
      <w:r w:rsidRPr="00DB1364">
        <w:rPr>
          <w:rFonts w:asciiTheme="minorHAnsi" w:hAnsiTheme="minorHAnsi"/>
          <w:sz w:val="22"/>
          <w:szCs w:val="22"/>
        </w:rPr>
        <w:t>a</w:t>
      </w:r>
      <w:proofErr w:type="gramEnd"/>
    </w:p>
    <w:p w:rsidR="00894394" w:rsidRPr="00DB1364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…………..</w:t>
      </w:r>
      <w:r w:rsidRPr="00DB1364">
        <w:rPr>
          <w:rFonts w:asciiTheme="minorHAnsi" w:hAnsiTheme="minorHAnsi"/>
          <w:sz w:val="22"/>
          <w:szCs w:val="22"/>
        </w:rPr>
        <w:t xml:space="preserve"> z siedzibą </w:t>
      </w:r>
      <w:proofErr w:type="gramStart"/>
      <w:r w:rsidRPr="00DB1364">
        <w:rPr>
          <w:rFonts w:asciiTheme="minorHAnsi" w:hAnsiTheme="minorHAnsi"/>
          <w:sz w:val="22"/>
          <w:szCs w:val="22"/>
        </w:rPr>
        <w:t xml:space="preserve">w  …….. (  -  ), </w:t>
      </w:r>
      <w:proofErr w:type="gramEnd"/>
      <w:r w:rsidRPr="00DB1364">
        <w:rPr>
          <w:rFonts w:asciiTheme="minorHAnsi" w:hAnsiTheme="minorHAnsi"/>
          <w:sz w:val="22"/>
          <w:szCs w:val="22"/>
        </w:rPr>
        <w:t xml:space="preserve">przy </w:t>
      </w:r>
      <w:proofErr w:type="gramStart"/>
      <w:r w:rsidRPr="00DB1364">
        <w:rPr>
          <w:rFonts w:asciiTheme="minorHAnsi" w:hAnsiTheme="minorHAnsi"/>
          <w:sz w:val="22"/>
          <w:szCs w:val="22"/>
        </w:rPr>
        <w:t xml:space="preserve">ul. …. , </w:t>
      </w:r>
      <w:proofErr w:type="gramEnd"/>
      <w:r w:rsidRPr="00DB1364">
        <w:rPr>
          <w:rFonts w:asciiTheme="minorHAnsi" w:hAnsiTheme="minorHAnsi"/>
          <w:sz w:val="22"/>
          <w:szCs w:val="22"/>
        </w:rPr>
        <w:t xml:space="preserve">wpisaną do rejestru przedsiębiorców w Sądzie Rejonowym w  …., …….Wydział Gospodarczy Krajowego Rejestru Sądowego, pod numerem </w:t>
      </w:r>
      <w:proofErr w:type="gramStart"/>
      <w:r w:rsidRPr="00DB1364">
        <w:rPr>
          <w:rFonts w:asciiTheme="minorHAnsi" w:hAnsiTheme="minorHAnsi"/>
          <w:b/>
          <w:sz w:val="22"/>
          <w:szCs w:val="22"/>
        </w:rPr>
        <w:t xml:space="preserve">KRS:  </w:t>
      </w:r>
      <w:r w:rsidRPr="00DB1364">
        <w:rPr>
          <w:rFonts w:asciiTheme="minorHAnsi" w:hAnsiTheme="minorHAnsi"/>
          <w:sz w:val="22"/>
          <w:szCs w:val="22"/>
        </w:rPr>
        <w:t>………………………zwaną</w:t>
      </w:r>
      <w:proofErr w:type="gramEnd"/>
      <w:r w:rsidRPr="00DB1364">
        <w:rPr>
          <w:rFonts w:asciiTheme="minorHAnsi" w:hAnsiTheme="minorHAnsi"/>
          <w:sz w:val="22"/>
          <w:szCs w:val="22"/>
        </w:rPr>
        <w:t xml:space="preserve"> dalej „Wykonawcą”, reprezentowaną przez : </w:t>
      </w:r>
    </w:p>
    <w:p w:rsidR="00894394" w:rsidRPr="00DB1364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2"/>
          <w:szCs w:val="22"/>
        </w:rPr>
      </w:pPr>
    </w:p>
    <w:p w:rsidR="00B06E8C" w:rsidRPr="009D6F9B" w:rsidRDefault="00B06E8C" w:rsidP="00B06E8C">
      <w:pPr>
        <w:jc w:val="both"/>
        <w:rPr>
          <w:rFonts w:asciiTheme="minorHAnsi" w:hAnsiTheme="minorHAnsi"/>
          <w:iCs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 </w:t>
      </w:r>
      <w:r w:rsidRPr="001869A8">
        <w:rPr>
          <w:rFonts w:asciiTheme="minorHAnsi" w:hAnsiTheme="minorHAnsi"/>
          <w:sz w:val="22"/>
          <w:szCs w:val="22"/>
        </w:rPr>
        <w:t xml:space="preserve">wyniku rozstrzygnięcia postępowania przetargowego </w:t>
      </w:r>
      <w:proofErr w:type="gramStart"/>
      <w:r w:rsidRPr="001869A8">
        <w:rPr>
          <w:rFonts w:asciiTheme="minorHAnsi" w:hAnsiTheme="minorHAnsi"/>
          <w:sz w:val="22"/>
          <w:szCs w:val="22"/>
        </w:rPr>
        <w:t xml:space="preserve">na </w:t>
      </w:r>
      <w:r w:rsidRPr="001869A8">
        <w:rPr>
          <w:rFonts w:asciiTheme="minorHAnsi" w:hAnsiTheme="minorHAnsi"/>
          <w:iCs/>
          <w:sz w:val="22"/>
          <w:szCs w:val="22"/>
        </w:rPr>
        <w:t xml:space="preserve"> udzielenie</w:t>
      </w:r>
      <w:proofErr w:type="gramEnd"/>
      <w:r w:rsidRPr="001869A8">
        <w:rPr>
          <w:rFonts w:asciiTheme="minorHAnsi" w:hAnsiTheme="minorHAnsi"/>
          <w:iCs/>
          <w:sz w:val="22"/>
          <w:szCs w:val="22"/>
        </w:rPr>
        <w:t xml:space="preserve"> zamówienia publicznego </w:t>
      </w:r>
      <w:r w:rsidRPr="001869A8">
        <w:rPr>
          <w:rFonts w:asciiTheme="minorHAnsi" w:hAnsiTheme="minorHAnsi"/>
          <w:sz w:val="22"/>
          <w:szCs w:val="22"/>
        </w:rPr>
        <w:t xml:space="preserve">na </w:t>
      </w:r>
      <w:r w:rsidR="00CD555D" w:rsidRPr="00D16B97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Świadczenie usług dezynfekcji, mycia, przeglądu, konserwacji, pakowania i sterylizacji narzędzi chirurgicznych, sprzętu medycznego parą wodna pod ciśnieniem w temperaturach: 134. 0 ºC, 121. 0 ºC oraz </w:t>
      </w:r>
      <w:r w:rsidR="00CD555D" w:rsidRPr="00D16B97">
        <w:rPr>
          <w:rFonts w:asciiTheme="minorHAnsi" w:eastAsia="Arial" w:hAnsiTheme="minorHAnsi" w:cs="Arial"/>
          <w:b/>
          <w:bCs/>
          <w:color w:val="000000"/>
          <w:sz w:val="22"/>
          <w:szCs w:val="22"/>
        </w:rPr>
        <w:t xml:space="preserve">świadczenie usług w </w:t>
      </w:r>
      <w:r w:rsidR="00CD555D" w:rsidRPr="009D6F9B">
        <w:rPr>
          <w:rFonts w:asciiTheme="minorHAnsi" w:eastAsia="Arial" w:hAnsiTheme="minorHAnsi" w:cs="Arial"/>
          <w:b/>
          <w:bCs/>
          <w:color w:val="000000"/>
          <w:sz w:val="22"/>
          <w:szCs w:val="22"/>
        </w:rPr>
        <w:t>zakresie niskotemperaturowej sterylizacji narzędzi i sprzętu medycznego (tlenkiem etylenu)</w:t>
      </w:r>
      <w:r w:rsidR="001869A8" w:rsidRPr="009D6F9B">
        <w:rPr>
          <w:rFonts w:asciiTheme="minorHAnsi" w:hAnsiTheme="minorHAnsi"/>
          <w:sz w:val="22"/>
          <w:szCs w:val="22"/>
        </w:rPr>
        <w:t xml:space="preserve"> </w:t>
      </w:r>
      <w:r w:rsidR="001169DF" w:rsidRPr="009D6F9B">
        <w:rPr>
          <w:rFonts w:asciiTheme="minorHAnsi" w:hAnsiTheme="minorHAnsi"/>
          <w:sz w:val="22"/>
          <w:szCs w:val="22"/>
        </w:rPr>
        <w:t>(0</w:t>
      </w:r>
      <w:r w:rsidR="00CD555D" w:rsidRPr="009D6F9B">
        <w:rPr>
          <w:rFonts w:asciiTheme="minorHAnsi" w:hAnsiTheme="minorHAnsi"/>
          <w:sz w:val="22"/>
          <w:szCs w:val="22"/>
        </w:rPr>
        <w:t>9</w:t>
      </w:r>
      <w:r w:rsidRPr="009D6F9B">
        <w:rPr>
          <w:rFonts w:asciiTheme="minorHAnsi" w:hAnsiTheme="minorHAnsi"/>
          <w:sz w:val="22"/>
          <w:szCs w:val="22"/>
        </w:rPr>
        <w:t>/201</w:t>
      </w:r>
      <w:r w:rsidR="00DE1C75" w:rsidRPr="009D6F9B">
        <w:rPr>
          <w:rFonts w:asciiTheme="minorHAnsi" w:hAnsiTheme="minorHAnsi"/>
          <w:sz w:val="22"/>
          <w:szCs w:val="22"/>
        </w:rPr>
        <w:t>9</w:t>
      </w:r>
      <w:r w:rsidRPr="009D6F9B">
        <w:rPr>
          <w:rFonts w:asciiTheme="minorHAnsi" w:hAnsiTheme="minorHAnsi"/>
          <w:sz w:val="22"/>
          <w:szCs w:val="22"/>
        </w:rPr>
        <w:t>) w trybie przetargu nieograniczonego, na podstawie art. 39 ustawy z dnia 29/01/2004r Prawo Zamówień Publicznych (</w:t>
      </w:r>
      <w:r w:rsidR="009D6F9B" w:rsidRPr="009D6F9B">
        <w:rPr>
          <w:rFonts w:asciiTheme="minorHAnsi" w:hAnsiTheme="minorHAnsi"/>
          <w:sz w:val="22"/>
          <w:szCs w:val="22"/>
        </w:rPr>
        <w:t xml:space="preserve">j.t. </w:t>
      </w:r>
      <w:r w:rsidR="009D6F9B" w:rsidRPr="009D6F9B">
        <w:rPr>
          <w:rFonts w:asciiTheme="minorHAnsi" w:hAnsiTheme="minorHAnsi"/>
          <w:bCs/>
          <w:sz w:val="22"/>
          <w:szCs w:val="22"/>
        </w:rPr>
        <w:t xml:space="preserve">Dz. U. </w:t>
      </w:r>
      <w:proofErr w:type="gramStart"/>
      <w:r w:rsidR="009D6F9B" w:rsidRPr="009D6F9B">
        <w:rPr>
          <w:rFonts w:asciiTheme="minorHAnsi" w:hAnsiTheme="minorHAnsi"/>
          <w:bCs/>
          <w:sz w:val="22"/>
          <w:szCs w:val="22"/>
        </w:rPr>
        <w:t>z</w:t>
      </w:r>
      <w:proofErr w:type="gramEnd"/>
      <w:r w:rsidR="009D6F9B" w:rsidRPr="009D6F9B">
        <w:rPr>
          <w:rFonts w:asciiTheme="minorHAnsi" w:hAnsiTheme="minorHAnsi"/>
          <w:bCs/>
          <w:sz w:val="22"/>
          <w:szCs w:val="22"/>
        </w:rPr>
        <w:t xml:space="preserve"> 2018 r., poz. 1986 ze zm</w:t>
      </w:r>
      <w:r w:rsidR="009D6F9B" w:rsidRPr="009D6F9B">
        <w:rPr>
          <w:rStyle w:val="paragraphpunkt1"/>
          <w:rFonts w:asciiTheme="minorHAnsi" w:hAnsiTheme="minorHAnsi"/>
          <w:b w:val="0"/>
          <w:bCs w:val="0"/>
          <w:kern w:val="22"/>
          <w:sz w:val="22"/>
          <w:szCs w:val="22"/>
        </w:rPr>
        <w:t>.</w:t>
      </w:r>
      <w:r w:rsidRPr="009D6F9B">
        <w:rPr>
          <w:rFonts w:asciiTheme="minorHAnsi" w:hAnsiTheme="minorHAnsi"/>
          <w:sz w:val="22"/>
          <w:szCs w:val="22"/>
        </w:rPr>
        <w:t>), Strony zawierają umowę następującej treści:</w:t>
      </w:r>
    </w:p>
    <w:p w:rsidR="00B06E8C" w:rsidRPr="00DB1364" w:rsidRDefault="00B06E8C" w:rsidP="00B06E8C">
      <w:pPr>
        <w:rPr>
          <w:rFonts w:asciiTheme="minorHAnsi" w:hAnsiTheme="minorHAnsi"/>
          <w:sz w:val="22"/>
          <w:szCs w:val="22"/>
        </w:rPr>
      </w:pPr>
    </w:p>
    <w:p w:rsidR="00CD555D" w:rsidRPr="00CD555D" w:rsidRDefault="00CD555D" w:rsidP="00CD555D">
      <w:pPr>
        <w:jc w:val="center"/>
        <w:rPr>
          <w:rFonts w:asciiTheme="minorHAnsi" w:hAnsiTheme="minorHAnsi"/>
          <w:b/>
          <w:sz w:val="22"/>
          <w:szCs w:val="22"/>
        </w:rPr>
      </w:pPr>
      <w:r w:rsidRPr="00CD555D">
        <w:rPr>
          <w:rFonts w:asciiTheme="minorHAnsi" w:hAnsiTheme="minorHAnsi"/>
          <w:b/>
          <w:sz w:val="22"/>
          <w:szCs w:val="22"/>
        </w:rPr>
        <w:t>§ 1</w:t>
      </w:r>
    </w:p>
    <w:p w:rsidR="00CD555D" w:rsidRPr="00CD555D" w:rsidRDefault="00CD555D" w:rsidP="00057B4F">
      <w:pPr>
        <w:widowControl/>
        <w:numPr>
          <w:ilvl w:val="0"/>
          <w:numId w:val="55"/>
        </w:numPr>
        <w:tabs>
          <w:tab w:val="num" w:pos="750"/>
        </w:tabs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 xml:space="preserve">Przedmiotem niniejszej umowy jest </w:t>
      </w:r>
      <w:r w:rsidRPr="00CD555D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świadczenie usług dezynfekcji, mycia, przeglądu, konserwacji, pakowania i sterylizacji narzędzi chirurgicznych, sprzętu </w:t>
      </w:r>
      <w:r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medycznego </w:t>
      </w:r>
      <w:r w:rsidRPr="00CD555D">
        <w:rPr>
          <w:rFonts w:asciiTheme="minorHAnsi" w:hAnsiTheme="minorHAnsi" w:cs="Tahoma"/>
          <w:b/>
          <w:bCs/>
          <w:color w:val="000000"/>
          <w:sz w:val="22"/>
          <w:szCs w:val="22"/>
        </w:rPr>
        <w:t>parą wodna pod ciśnieniem w temperaturach: 134. 0 ºC, 121. 0 ºC oraz/lub</w:t>
      </w:r>
      <w:r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</w:t>
      </w:r>
      <w:r w:rsidRPr="00CD555D">
        <w:rPr>
          <w:rFonts w:asciiTheme="minorHAnsi" w:eastAsia="Arial" w:hAnsiTheme="minorHAnsi" w:cs="Arial"/>
          <w:b/>
          <w:bCs/>
          <w:color w:val="000000"/>
          <w:sz w:val="22"/>
          <w:szCs w:val="22"/>
        </w:rPr>
        <w:t>świadczenie usług w zakresie niskotemperaturowej sterylizacji narzędzi i sprzętu medycznego (tlenkiem etylenu)</w:t>
      </w:r>
    </w:p>
    <w:p w:rsidR="00CD555D" w:rsidRPr="00CD555D" w:rsidRDefault="00CD555D" w:rsidP="00057B4F">
      <w:pPr>
        <w:widowControl/>
        <w:numPr>
          <w:ilvl w:val="0"/>
          <w:numId w:val="55"/>
        </w:numPr>
        <w:tabs>
          <w:tab w:val="num" w:pos="750"/>
        </w:tabs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Wykonawca oświadcza, że będzie świadczył usługę zgodnie ze szczegółowymi wymaganiami określonymi w zał. nr 2 (opis przedmiotu zamówienia) oraz właściwymi przepisami sanitarno-epidemiologicznymi.</w:t>
      </w:r>
    </w:p>
    <w:p w:rsidR="00CD555D" w:rsidRPr="00CD555D" w:rsidRDefault="00CD555D" w:rsidP="00057B4F">
      <w:pPr>
        <w:widowControl/>
        <w:numPr>
          <w:ilvl w:val="0"/>
          <w:numId w:val="55"/>
        </w:numPr>
        <w:tabs>
          <w:tab w:val="num" w:pos="750"/>
        </w:tabs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Wykonawca oświadcza, że posiada wszystkie zezwolenia przewidziane prawem i posiada odpowiednie zaplecze techniczne, w szczególności, że będzie dysponował sprzętem, który gwarantuje prawidłowe prowadzenie procesów sterylizacji odpowiadających normom i przepisom obowiązującym w tym zakresie.</w:t>
      </w:r>
    </w:p>
    <w:p w:rsidR="00CD555D" w:rsidRPr="00CD555D" w:rsidRDefault="00CD555D" w:rsidP="00CD555D">
      <w:pPr>
        <w:jc w:val="both"/>
        <w:rPr>
          <w:rFonts w:asciiTheme="minorHAnsi" w:hAnsiTheme="minorHAnsi"/>
          <w:sz w:val="22"/>
          <w:szCs w:val="22"/>
        </w:rPr>
      </w:pPr>
    </w:p>
    <w:p w:rsidR="00CD555D" w:rsidRPr="00CD555D" w:rsidRDefault="00CD555D" w:rsidP="00CD555D">
      <w:pPr>
        <w:pStyle w:val="Akapitzlist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CD555D">
        <w:rPr>
          <w:rFonts w:asciiTheme="minorHAnsi" w:hAnsiTheme="minorHAnsi"/>
          <w:b/>
          <w:sz w:val="22"/>
          <w:szCs w:val="22"/>
        </w:rPr>
        <w:t>§ 2</w:t>
      </w:r>
    </w:p>
    <w:p w:rsidR="00CD555D" w:rsidRPr="00CD555D" w:rsidRDefault="00CD555D" w:rsidP="00057B4F">
      <w:pPr>
        <w:widowControl/>
        <w:numPr>
          <w:ilvl w:val="0"/>
          <w:numId w:val="56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 xml:space="preserve">Zamawiający zastrzega sobie prawo do kontroli wykonawstwa usług będących przedmiotem umowy oraz materiałów i urządzeń niezbędnych do ich realizacji. W przypadku stwierdzenia </w:t>
      </w:r>
      <w:proofErr w:type="gramStart"/>
      <w:r w:rsidRPr="00CD555D">
        <w:rPr>
          <w:rFonts w:asciiTheme="minorHAnsi" w:hAnsiTheme="minorHAnsi"/>
          <w:sz w:val="22"/>
          <w:szCs w:val="22"/>
        </w:rPr>
        <w:t>uchybień w jakości</w:t>
      </w:r>
      <w:proofErr w:type="gramEnd"/>
      <w:r w:rsidRPr="00CD555D">
        <w:rPr>
          <w:rFonts w:asciiTheme="minorHAnsi" w:hAnsiTheme="minorHAnsi"/>
          <w:sz w:val="22"/>
          <w:szCs w:val="22"/>
        </w:rPr>
        <w:t xml:space="preserve"> wykonanej usługi, każdorazowo zostanie sporządzony protokół zakwestionowania jakości usługi.</w:t>
      </w:r>
    </w:p>
    <w:p w:rsidR="00CD555D" w:rsidRPr="00CD555D" w:rsidRDefault="00CD555D" w:rsidP="00057B4F">
      <w:pPr>
        <w:widowControl/>
        <w:numPr>
          <w:ilvl w:val="0"/>
          <w:numId w:val="56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Wykonawca odpowiada wobec Zamawiającego za należyte wykonanie przedmiotu umowy jak również za działania osób przez siebie zatrudnionych.</w:t>
      </w:r>
    </w:p>
    <w:p w:rsidR="00CD555D" w:rsidRPr="00CD555D" w:rsidRDefault="00CD555D" w:rsidP="00057B4F">
      <w:pPr>
        <w:widowControl/>
        <w:numPr>
          <w:ilvl w:val="0"/>
          <w:numId w:val="56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Wykonawca zobowiązuje się do posiadania przez cały czas trwania umowy ubezpieczenia z tytułu odpowiedzialności cywilnej w zakresie prowadzonej działalności gospodarczej, obejmującą realizację przedmiotu niniejszej umowy. W szczególności zakres ubezpieczenia musi obejmować odpowiedzialność cywilną kontrakto</w:t>
      </w:r>
      <w:r>
        <w:rPr>
          <w:rFonts w:asciiTheme="minorHAnsi" w:hAnsiTheme="minorHAnsi"/>
          <w:sz w:val="22"/>
          <w:szCs w:val="22"/>
        </w:rPr>
        <w:t>wą na kwotę nie mniejszą niż  15</w:t>
      </w:r>
      <w:r w:rsidRPr="00CD555D">
        <w:rPr>
          <w:rFonts w:asciiTheme="minorHAnsi" w:hAnsiTheme="minorHAnsi"/>
          <w:sz w:val="22"/>
          <w:szCs w:val="22"/>
        </w:rPr>
        <w:t>0.000,00 (</w:t>
      </w:r>
      <w:proofErr w:type="gramStart"/>
      <w:r w:rsidRPr="00CD555D">
        <w:rPr>
          <w:rFonts w:asciiTheme="minorHAnsi" w:hAnsiTheme="minorHAnsi"/>
          <w:sz w:val="22"/>
          <w:szCs w:val="22"/>
        </w:rPr>
        <w:t>słownie</w:t>
      </w:r>
      <w:proofErr w:type="gramEnd"/>
      <w:r w:rsidRPr="00CD555D">
        <w:rPr>
          <w:rFonts w:asciiTheme="minorHAnsi" w:hAnsiTheme="minorHAnsi"/>
          <w:sz w:val="22"/>
          <w:szCs w:val="22"/>
        </w:rPr>
        <w:t xml:space="preserve">: sto </w:t>
      </w:r>
      <w:r>
        <w:rPr>
          <w:rFonts w:asciiTheme="minorHAnsi" w:hAnsiTheme="minorHAnsi"/>
          <w:sz w:val="22"/>
          <w:szCs w:val="22"/>
        </w:rPr>
        <w:lastRenderedPageBreak/>
        <w:t xml:space="preserve">pięćdziesiąt </w:t>
      </w:r>
      <w:r w:rsidRPr="00CD555D">
        <w:rPr>
          <w:rFonts w:asciiTheme="minorHAnsi" w:hAnsiTheme="minorHAnsi"/>
          <w:sz w:val="22"/>
          <w:szCs w:val="22"/>
        </w:rPr>
        <w:t>tysięcy zł), przy czym wartość ubezpieczenia nie może ulegać zmniejszeniu przez cały okres obowiązywania umowy</w:t>
      </w:r>
      <w:r w:rsidRPr="00CD555D">
        <w:rPr>
          <w:rFonts w:asciiTheme="minorHAnsi" w:hAnsiTheme="minorHAnsi"/>
          <w:b/>
          <w:sz w:val="22"/>
          <w:szCs w:val="22"/>
        </w:rPr>
        <w:t>.</w:t>
      </w:r>
    </w:p>
    <w:p w:rsidR="00CD555D" w:rsidRPr="00CD555D" w:rsidRDefault="00CD555D" w:rsidP="00057B4F">
      <w:pPr>
        <w:widowControl/>
        <w:numPr>
          <w:ilvl w:val="0"/>
          <w:numId w:val="56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umownej, o której mowa w § 6 ust.3. Prawo rozwiązania umowy ze skutkiem natychmiastowym i naliczenia kary umownej przysługuje także Zamawiającemu w przypadku zmniejszenia kwoty ubezpieczenia poniżej wartości opisanej w niniejszym paragrafie</w:t>
      </w:r>
    </w:p>
    <w:p w:rsidR="00CD555D" w:rsidRPr="00CD555D" w:rsidRDefault="00CD555D" w:rsidP="00CD555D">
      <w:pPr>
        <w:jc w:val="both"/>
        <w:rPr>
          <w:rFonts w:asciiTheme="minorHAnsi" w:hAnsiTheme="minorHAnsi"/>
          <w:b/>
          <w:sz w:val="22"/>
          <w:szCs w:val="22"/>
        </w:rPr>
      </w:pPr>
    </w:p>
    <w:p w:rsidR="00CD555D" w:rsidRPr="00CD555D" w:rsidRDefault="00CD555D" w:rsidP="00CD555D">
      <w:pPr>
        <w:jc w:val="center"/>
        <w:rPr>
          <w:rFonts w:asciiTheme="minorHAnsi" w:hAnsiTheme="minorHAnsi"/>
          <w:b/>
          <w:sz w:val="22"/>
          <w:szCs w:val="22"/>
        </w:rPr>
      </w:pPr>
      <w:r w:rsidRPr="00CD555D">
        <w:rPr>
          <w:rFonts w:asciiTheme="minorHAnsi" w:hAnsiTheme="minorHAnsi"/>
          <w:b/>
          <w:sz w:val="22"/>
          <w:szCs w:val="22"/>
        </w:rPr>
        <w:t>§ 3</w:t>
      </w:r>
    </w:p>
    <w:p w:rsidR="00CD555D" w:rsidRPr="00F04C41" w:rsidRDefault="00CD555D" w:rsidP="00057B4F">
      <w:pPr>
        <w:widowControl/>
        <w:numPr>
          <w:ilvl w:val="0"/>
          <w:numId w:val="53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04C41">
        <w:rPr>
          <w:rFonts w:asciiTheme="minorHAnsi" w:hAnsiTheme="minorHAnsi"/>
          <w:sz w:val="22"/>
          <w:szCs w:val="22"/>
        </w:rPr>
        <w:t xml:space="preserve">Całkowita wartość umowy stanowi </w:t>
      </w:r>
      <w:proofErr w:type="gramStart"/>
      <w:r w:rsidRPr="00F04C41">
        <w:rPr>
          <w:rFonts w:asciiTheme="minorHAnsi" w:hAnsiTheme="minorHAnsi"/>
          <w:sz w:val="22"/>
          <w:szCs w:val="22"/>
        </w:rPr>
        <w:t xml:space="preserve">kwotę </w:t>
      </w:r>
      <w:r w:rsidRPr="00F04C41">
        <w:rPr>
          <w:rFonts w:asciiTheme="minorHAnsi" w:hAnsiTheme="minorHAnsi"/>
          <w:b/>
          <w:sz w:val="22"/>
          <w:szCs w:val="22"/>
        </w:rPr>
        <w:t>.............. zł</w:t>
      </w:r>
      <w:proofErr w:type="gramEnd"/>
      <w:r w:rsidRPr="00F04C41">
        <w:rPr>
          <w:rFonts w:asciiTheme="minorHAnsi" w:hAnsiTheme="minorHAnsi"/>
          <w:sz w:val="22"/>
          <w:szCs w:val="22"/>
        </w:rPr>
        <w:t xml:space="preserve"> brutto (słownie zł: ………………….……….……).</w:t>
      </w:r>
    </w:p>
    <w:p w:rsidR="00CD555D" w:rsidRPr="00F04C41" w:rsidRDefault="00CD555D" w:rsidP="00057B4F">
      <w:pPr>
        <w:widowControl/>
        <w:numPr>
          <w:ilvl w:val="0"/>
          <w:numId w:val="53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04C41">
        <w:rPr>
          <w:rFonts w:asciiTheme="minorHAnsi" w:hAnsiTheme="minorHAnsi"/>
          <w:sz w:val="22"/>
          <w:szCs w:val="22"/>
        </w:rPr>
        <w:t>Wykonawca gwarantuje stałość cen przez okres trwania umowy.</w:t>
      </w:r>
    </w:p>
    <w:p w:rsidR="00CD555D" w:rsidRPr="00F04C41" w:rsidRDefault="00CD555D" w:rsidP="00057B4F">
      <w:pPr>
        <w:widowControl/>
        <w:numPr>
          <w:ilvl w:val="0"/>
          <w:numId w:val="53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04C41">
        <w:rPr>
          <w:rFonts w:asciiTheme="minorHAnsi" w:hAnsiTheme="minorHAnsi"/>
          <w:sz w:val="22"/>
          <w:szCs w:val="22"/>
        </w:rPr>
        <w:t>Strony dopuszczają możliwość zmiany wynagrodzenia Wykonawcy określonego w umowie w przypadku zmiany:</w:t>
      </w:r>
    </w:p>
    <w:p w:rsidR="00F04C41" w:rsidRPr="00F04C41" w:rsidRDefault="00DE1C75" w:rsidP="00F04C41">
      <w:pPr>
        <w:pStyle w:val="Akapitzlist"/>
        <w:widowControl/>
        <w:numPr>
          <w:ilvl w:val="1"/>
          <w:numId w:val="55"/>
        </w:numPr>
        <w:suppressAutoHyphens w:val="0"/>
        <w:overflowPunct/>
        <w:autoSpaceDE/>
        <w:ind w:right="23"/>
        <w:jc w:val="both"/>
        <w:textAlignment w:val="auto"/>
        <w:rPr>
          <w:rFonts w:asciiTheme="minorHAnsi" w:hAnsiTheme="minorHAnsi"/>
          <w:sz w:val="22"/>
          <w:szCs w:val="22"/>
        </w:rPr>
      </w:pPr>
      <w:proofErr w:type="gramStart"/>
      <w:r w:rsidRPr="00F04C41">
        <w:rPr>
          <w:rFonts w:asciiTheme="minorHAnsi" w:hAnsiTheme="minorHAnsi"/>
          <w:sz w:val="22"/>
          <w:szCs w:val="22"/>
        </w:rPr>
        <w:t>stawki</w:t>
      </w:r>
      <w:proofErr w:type="gramEnd"/>
      <w:r w:rsidRPr="00F04C41">
        <w:rPr>
          <w:rFonts w:asciiTheme="minorHAnsi" w:hAnsiTheme="minorHAnsi"/>
          <w:sz w:val="22"/>
          <w:szCs w:val="22"/>
        </w:rPr>
        <w:t xml:space="preserve"> podatku od towarów i usług,</w:t>
      </w:r>
    </w:p>
    <w:p w:rsidR="00F04C41" w:rsidRPr="00F04C41" w:rsidRDefault="00F04C41" w:rsidP="00F04C41">
      <w:pPr>
        <w:pStyle w:val="Akapitzlist"/>
        <w:widowControl/>
        <w:numPr>
          <w:ilvl w:val="1"/>
          <w:numId w:val="55"/>
        </w:numPr>
        <w:suppressAutoHyphens w:val="0"/>
        <w:overflowPunct/>
        <w:autoSpaceDE/>
        <w:ind w:right="23"/>
        <w:jc w:val="both"/>
        <w:textAlignment w:val="auto"/>
        <w:rPr>
          <w:rFonts w:asciiTheme="minorHAnsi" w:hAnsiTheme="minorHAnsi"/>
          <w:sz w:val="22"/>
          <w:szCs w:val="22"/>
        </w:rPr>
      </w:pPr>
      <w:proofErr w:type="gramStart"/>
      <w:r w:rsidRPr="00F04C41">
        <w:rPr>
          <w:rFonts w:asciiTheme="minorHAnsi" w:hAnsiTheme="minorHAnsi" w:cstheme="minorHAnsi"/>
          <w:sz w:val="22"/>
          <w:szCs w:val="22"/>
        </w:rPr>
        <w:t>wysokości</w:t>
      </w:r>
      <w:proofErr w:type="gramEnd"/>
      <w:r w:rsidRPr="00F04C41">
        <w:rPr>
          <w:rFonts w:asciiTheme="minorHAnsi" w:hAnsiTheme="minorHAnsi" w:cstheme="minorHAnsi"/>
          <w:sz w:val="22"/>
          <w:szCs w:val="22"/>
        </w:rPr>
        <w:t xml:space="preserve"> minimalnego wynagrodzenia za pracę albo wysokości minimalnej stawki godzinowej, ustalonych na podstawie przepisów ustawy z dnia 10 października 2002 r. o minimalnym wynagrodzeniu za pracę</w:t>
      </w:r>
    </w:p>
    <w:p w:rsidR="00DE1C75" w:rsidRPr="00F04C41" w:rsidRDefault="00DE1C75" w:rsidP="00F04C41">
      <w:pPr>
        <w:pStyle w:val="Akapitzlist"/>
        <w:widowControl/>
        <w:numPr>
          <w:ilvl w:val="1"/>
          <w:numId w:val="55"/>
        </w:numPr>
        <w:suppressAutoHyphens w:val="0"/>
        <w:overflowPunct/>
        <w:autoSpaceDE/>
        <w:ind w:right="23"/>
        <w:jc w:val="both"/>
        <w:textAlignment w:val="auto"/>
        <w:rPr>
          <w:rFonts w:asciiTheme="minorHAnsi" w:hAnsiTheme="minorHAnsi"/>
          <w:sz w:val="22"/>
          <w:szCs w:val="22"/>
        </w:rPr>
      </w:pPr>
      <w:proofErr w:type="gramStart"/>
      <w:r w:rsidRPr="00F04C41">
        <w:rPr>
          <w:rFonts w:asciiTheme="minorHAnsi" w:hAnsiTheme="minorHAnsi"/>
          <w:sz w:val="22"/>
          <w:szCs w:val="22"/>
        </w:rPr>
        <w:t>zasad</w:t>
      </w:r>
      <w:proofErr w:type="gramEnd"/>
      <w:r w:rsidRPr="00F04C41">
        <w:rPr>
          <w:rFonts w:asciiTheme="minorHAnsi" w:hAnsiTheme="minorHAnsi"/>
          <w:sz w:val="22"/>
          <w:szCs w:val="22"/>
        </w:rPr>
        <w:t xml:space="preserve"> podlegania ubezpieczeniom społecznym lub ubezpieczeniu zdrowotnemu lub wysokości stawki składki na ubezpieczenia społeczne lub zdrowotne</w:t>
      </w:r>
    </w:p>
    <w:p w:rsidR="00CD555D" w:rsidRPr="00F04C41" w:rsidRDefault="00CD555D" w:rsidP="00CD555D">
      <w:pPr>
        <w:widowControl/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proofErr w:type="gramStart"/>
      <w:r w:rsidRPr="00F04C41">
        <w:rPr>
          <w:rFonts w:asciiTheme="minorHAnsi" w:hAnsiTheme="minorHAnsi"/>
          <w:sz w:val="22"/>
          <w:szCs w:val="22"/>
        </w:rPr>
        <w:t>- jeżeli</w:t>
      </w:r>
      <w:proofErr w:type="gramEnd"/>
      <w:r w:rsidRPr="00F04C41">
        <w:rPr>
          <w:rFonts w:asciiTheme="minorHAnsi" w:hAnsiTheme="minorHAnsi"/>
          <w:sz w:val="22"/>
          <w:szCs w:val="22"/>
        </w:rPr>
        <w:t xml:space="preserve"> zmiany te będą miały wpływ na koszty wykonania zamówienia przez Wykonawcę.</w:t>
      </w:r>
    </w:p>
    <w:p w:rsidR="00CD555D" w:rsidRPr="00F04C41" w:rsidRDefault="00CD555D" w:rsidP="00DE1C75">
      <w:pPr>
        <w:widowControl/>
        <w:numPr>
          <w:ilvl w:val="0"/>
          <w:numId w:val="55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04C41">
        <w:rPr>
          <w:rFonts w:asciiTheme="minorHAnsi" w:hAnsiTheme="minorHAnsi"/>
          <w:sz w:val="22"/>
          <w:szCs w:val="22"/>
        </w:rPr>
        <w:t>Zmiana wynagrodzenia następuje na wniosek jednej ze stron. Do wniosku strona powinna dołączyć uzasadnienie zmiany i jej zakresu.</w:t>
      </w:r>
    </w:p>
    <w:p w:rsidR="00CD555D" w:rsidRPr="00F04C41" w:rsidRDefault="00CD555D" w:rsidP="00DE1C75">
      <w:pPr>
        <w:widowControl/>
        <w:numPr>
          <w:ilvl w:val="0"/>
          <w:numId w:val="55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04C41">
        <w:rPr>
          <w:rFonts w:asciiTheme="minorHAnsi" w:hAnsiTheme="minorHAnsi"/>
          <w:sz w:val="22"/>
          <w:szCs w:val="22"/>
        </w:rPr>
        <w:t>Druga strona może żądać przedstawienia dokumentów uzasadniających wnioskowaną zmianę i jej zakres.</w:t>
      </w:r>
    </w:p>
    <w:p w:rsidR="00CD555D" w:rsidRPr="00CD555D" w:rsidRDefault="00CD555D" w:rsidP="00DE1C75">
      <w:pPr>
        <w:widowControl/>
        <w:numPr>
          <w:ilvl w:val="0"/>
          <w:numId w:val="55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04C41">
        <w:rPr>
          <w:rFonts w:asciiTheme="minorHAnsi" w:hAnsiTheme="minorHAnsi"/>
          <w:sz w:val="22"/>
          <w:szCs w:val="22"/>
        </w:rPr>
        <w:t>Zmiana wynagrodzenia wskutek okoliczności, o których mowa</w:t>
      </w:r>
      <w:r w:rsidRPr="00CD555D">
        <w:rPr>
          <w:rFonts w:asciiTheme="minorHAnsi" w:hAnsiTheme="minorHAnsi"/>
          <w:sz w:val="22"/>
          <w:szCs w:val="22"/>
        </w:rPr>
        <w:t xml:space="preserve"> w ust. 3 następuje proporcjonalnie do zmiany kosztów wykonania zamówienia zaistniałej wskutek ww. okoliczności.</w:t>
      </w:r>
    </w:p>
    <w:p w:rsidR="00CD555D" w:rsidRPr="00CD555D" w:rsidRDefault="00CD555D" w:rsidP="00DE1C75">
      <w:pPr>
        <w:widowControl/>
        <w:numPr>
          <w:ilvl w:val="0"/>
          <w:numId w:val="55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Zamawiający dopuszcza możliwość przedłużenia czasu trwania umowy, nie dłużej niż o jedną czwartą okresu jej trwania, w przypadku nie zrealizowania przedmiotu umowy w całości w okresie określonym w umowie.</w:t>
      </w:r>
    </w:p>
    <w:p w:rsidR="00CD555D" w:rsidRPr="00CD555D" w:rsidRDefault="00CD555D" w:rsidP="00DE1C75">
      <w:pPr>
        <w:widowControl/>
        <w:numPr>
          <w:ilvl w:val="0"/>
          <w:numId w:val="55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Zamawiający nie jest zobowiązany do zlecenia całej przewidzianej ilości usług, z tego tytułu Wykonawcy nie przysługują wobec Zamawiającego roszczenia odszkodowawcze.</w:t>
      </w:r>
    </w:p>
    <w:p w:rsidR="00CD555D" w:rsidRPr="00CD555D" w:rsidRDefault="00CD555D" w:rsidP="00DE1C75">
      <w:pPr>
        <w:widowControl/>
        <w:numPr>
          <w:ilvl w:val="0"/>
          <w:numId w:val="55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Płatność za usługę dokonana zostanie p</w:t>
      </w:r>
      <w:r w:rsidR="006B3767">
        <w:rPr>
          <w:rFonts w:asciiTheme="minorHAnsi" w:hAnsiTheme="minorHAnsi"/>
          <w:sz w:val="22"/>
          <w:szCs w:val="22"/>
        </w:rPr>
        <w:t>rzelewem na konto Wykonawcy do …..</w:t>
      </w:r>
      <w:r w:rsidRPr="00CD555D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CD555D">
        <w:rPr>
          <w:rFonts w:asciiTheme="minorHAnsi" w:hAnsiTheme="minorHAnsi"/>
          <w:sz w:val="22"/>
          <w:szCs w:val="22"/>
        </w:rPr>
        <w:t>dni</w:t>
      </w:r>
      <w:proofErr w:type="gramEnd"/>
      <w:r w:rsidRPr="00CD555D">
        <w:rPr>
          <w:rFonts w:asciiTheme="minorHAnsi" w:hAnsiTheme="minorHAnsi"/>
          <w:sz w:val="22"/>
          <w:szCs w:val="22"/>
        </w:rPr>
        <w:t xml:space="preserve"> od daty dostarczenia faktury.</w:t>
      </w:r>
    </w:p>
    <w:p w:rsidR="00CD555D" w:rsidRPr="00CD555D" w:rsidRDefault="00CD555D" w:rsidP="00DE1C75">
      <w:pPr>
        <w:widowControl/>
        <w:numPr>
          <w:ilvl w:val="0"/>
          <w:numId w:val="55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Faktura będzie wystawiana za 1 miesiąc kalendarzowy na podstawie zbiorczego zestawienia wykonania usługi za dany miesiąc.</w:t>
      </w:r>
    </w:p>
    <w:p w:rsidR="00CD555D" w:rsidRPr="00CD555D" w:rsidRDefault="00CD555D" w:rsidP="00DE1C75">
      <w:pPr>
        <w:widowControl/>
        <w:numPr>
          <w:ilvl w:val="0"/>
          <w:numId w:val="55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Zapłata należności dokonywana będzie przelewem na konto bankowe Wykonawcy podane na fakturze VAT.</w:t>
      </w:r>
    </w:p>
    <w:p w:rsidR="00CD555D" w:rsidRPr="00CD555D" w:rsidRDefault="00CD555D" w:rsidP="00DE1C75">
      <w:pPr>
        <w:widowControl/>
        <w:numPr>
          <w:ilvl w:val="0"/>
          <w:numId w:val="55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Za termin zapłaty strony uznają datę obciążenia rachunku bankowego Zamawiającego.</w:t>
      </w:r>
    </w:p>
    <w:p w:rsidR="00CD555D" w:rsidRDefault="00CD555D" w:rsidP="00CD555D">
      <w:pPr>
        <w:tabs>
          <w:tab w:val="num" w:pos="750"/>
        </w:tabs>
        <w:rPr>
          <w:rFonts w:asciiTheme="minorHAnsi" w:hAnsiTheme="minorHAnsi"/>
          <w:sz w:val="22"/>
          <w:szCs w:val="22"/>
        </w:rPr>
      </w:pPr>
    </w:p>
    <w:p w:rsidR="00890DC9" w:rsidRPr="00F04C41" w:rsidRDefault="00890DC9" w:rsidP="00890DC9">
      <w:pPr>
        <w:tabs>
          <w:tab w:val="num" w:pos="750"/>
        </w:tabs>
        <w:jc w:val="center"/>
        <w:rPr>
          <w:rFonts w:asciiTheme="minorHAnsi" w:hAnsiTheme="minorHAnsi"/>
          <w:sz w:val="22"/>
          <w:szCs w:val="22"/>
        </w:rPr>
      </w:pPr>
      <w:r w:rsidRPr="00F04C41">
        <w:rPr>
          <w:rFonts w:asciiTheme="minorHAnsi" w:hAnsiTheme="minorHAnsi"/>
          <w:b/>
          <w:sz w:val="22"/>
          <w:szCs w:val="22"/>
        </w:rPr>
        <w:t>§ 4</w:t>
      </w:r>
    </w:p>
    <w:p w:rsidR="00890DC9" w:rsidRPr="00F04C41" w:rsidRDefault="00890DC9" w:rsidP="00890DC9">
      <w:pPr>
        <w:widowControl/>
        <w:numPr>
          <w:ilvl w:val="0"/>
          <w:numId w:val="39"/>
        </w:numPr>
        <w:suppressAutoHyphens w:val="0"/>
        <w:overflowPunct/>
        <w:autoSpaceDE/>
        <w:autoSpaceDN w:val="0"/>
        <w:adjustRightInd w:val="0"/>
        <w:ind w:left="360" w:right="23"/>
        <w:jc w:val="both"/>
        <w:textAlignment w:val="auto"/>
        <w:rPr>
          <w:rFonts w:asciiTheme="minorHAnsi" w:eastAsia="Calibri" w:hAnsiTheme="minorHAnsi"/>
          <w:color w:val="000000" w:themeColor="text1"/>
          <w:sz w:val="22"/>
          <w:szCs w:val="22"/>
          <w:lang w:eastAsia="pl-PL"/>
        </w:rPr>
      </w:pPr>
      <w:r w:rsidRPr="00F04C41">
        <w:rPr>
          <w:rFonts w:asciiTheme="minorHAnsi" w:hAnsiTheme="minorHAnsi" w:cs="Arial"/>
          <w:sz w:val="22"/>
          <w:szCs w:val="22"/>
          <w:lang w:eastAsia="pl-PL"/>
        </w:rPr>
        <w:t xml:space="preserve">Zamawiający wymaga zatrudnienia przez Wykonawcę lub Podwykonawcę na podstawie umowy o pracę osób wykonujących czynności w zakresie realizacji zamówienia, tj. transportu pakietów do sterylizacji (w tym także załadunek, rozładunek), </w:t>
      </w:r>
      <w:r w:rsidRPr="00F04C41">
        <w:rPr>
          <w:rFonts w:asciiTheme="minorHAnsi" w:hAnsiTheme="minorHAnsi" w:cs="Tahoma"/>
          <w:bCs/>
          <w:color w:val="000000"/>
          <w:sz w:val="22"/>
          <w:szCs w:val="22"/>
        </w:rPr>
        <w:t>dezynfekcji, mycia, przeglądu, konserwacji, pakowania i sterylizacji narzędzi chirurgicznych, sprzętu medycznego</w:t>
      </w:r>
      <w:r w:rsidRPr="00F04C41">
        <w:rPr>
          <w:rFonts w:asciiTheme="minorHAnsi" w:hAnsiTheme="minorHAnsi" w:cs="Arial"/>
          <w:sz w:val="22"/>
          <w:szCs w:val="22"/>
          <w:lang w:eastAsia="pl-PL"/>
        </w:rPr>
        <w:t>, pod groźbą zapłaty kary umownej lub – w przypadku powtarzających się naruszeń w tym zakresie – rozwiązania umowy ze skutkiem natychmiastowym.</w:t>
      </w:r>
    </w:p>
    <w:p w:rsidR="00890DC9" w:rsidRPr="00F04C41" w:rsidRDefault="00890DC9" w:rsidP="00890DC9">
      <w:pPr>
        <w:widowControl/>
        <w:numPr>
          <w:ilvl w:val="0"/>
          <w:numId w:val="39"/>
        </w:numPr>
        <w:suppressAutoHyphens w:val="0"/>
        <w:overflowPunct/>
        <w:autoSpaceDE/>
        <w:autoSpaceDN w:val="0"/>
        <w:adjustRightInd w:val="0"/>
        <w:ind w:left="360" w:right="23"/>
        <w:jc w:val="both"/>
        <w:textAlignment w:val="auto"/>
        <w:rPr>
          <w:rFonts w:asciiTheme="minorHAnsi" w:eastAsia="Calibri" w:hAnsiTheme="minorHAnsi"/>
          <w:color w:val="000000" w:themeColor="text1"/>
          <w:sz w:val="22"/>
          <w:szCs w:val="22"/>
          <w:lang w:eastAsia="pl-PL"/>
        </w:rPr>
      </w:pPr>
      <w:r w:rsidRPr="00F04C41">
        <w:rPr>
          <w:rFonts w:asciiTheme="minorHAnsi" w:hAnsiTheme="minorHAnsi"/>
          <w:sz w:val="22"/>
          <w:szCs w:val="22"/>
          <w:lang w:eastAsia="pl-PL"/>
        </w:rPr>
        <w:t>Zamawiaj</w:t>
      </w:r>
      <w:r w:rsidRPr="00F04C41">
        <w:rPr>
          <w:rFonts w:asciiTheme="minorHAnsi" w:hAnsiTheme="minorHAnsi" w:cs="TimesNewRoman"/>
          <w:sz w:val="22"/>
          <w:szCs w:val="22"/>
          <w:lang w:eastAsia="pl-PL"/>
        </w:rPr>
        <w:t>ą</w:t>
      </w:r>
      <w:r w:rsidRPr="00F04C41">
        <w:rPr>
          <w:rFonts w:asciiTheme="minorHAnsi" w:hAnsiTheme="minorHAnsi"/>
          <w:sz w:val="22"/>
          <w:szCs w:val="22"/>
          <w:lang w:eastAsia="pl-PL"/>
        </w:rPr>
        <w:t xml:space="preserve">cy zastrzega </w:t>
      </w:r>
      <w:proofErr w:type="gramStart"/>
      <w:r w:rsidRPr="00F04C41">
        <w:rPr>
          <w:rFonts w:asciiTheme="minorHAnsi" w:hAnsiTheme="minorHAnsi"/>
          <w:sz w:val="22"/>
          <w:szCs w:val="22"/>
          <w:lang w:eastAsia="pl-PL"/>
        </w:rPr>
        <w:t>sobie  prawo</w:t>
      </w:r>
      <w:proofErr w:type="gramEnd"/>
      <w:r w:rsidRPr="00F04C41">
        <w:rPr>
          <w:rFonts w:asciiTheme="minorHAnsi" w:hAnsiTheme="minorHAnsi"/>
          <w:sz w:val="22"/>
          <w:szCs w:val="22"/>
          <w:lang w:eastAsia="pl-PL"/>
        </w:rPr>
        <w:t xml:space="preserve"> do kontroli spełnienia przez Wykonawc</w:t>
      </w:r>
      <w:r w:rsidRPr="00F04C41">
        <w:rPr>
          <w:rFonts w:asciiTheme="minorHAnsi" w:hAnsiTheme="minorHAnsi" w:cs="TimesNewRoman"/>
          <w:sz w:val="22"/>
          <w:szCs w:val="22"/>
          <w:lang w:eastAsia="pl-PL"/>
        </w:rPr>
        <w:t xml:space="preserve">ę </w:t>
      </w:r>
      <w:r w:rsidRPr="00F04C41">
        <w:rPr>
          <w:rFonts w:asciiTheme="minorHAnsi" w:hAnsiTheme="minorHAnsi"/>
          <w:sz w:val="22"/>
          <w:szCs w:val="22"/>
          <w:lang w:eastAsia="pl-PL"/>
        </w:rPr>
        <w:t>lub Podwykonawc</w:t>
      </w:r>
      <w:r w:rsidRPr="00F04C41">
        <w:rPr>
          <w:rFonts w:asciiTheme="minorHAnsi" w:hAnsiTheme="minorHAnsi" w:cs="TimesNewRoman"/>
          <w:sz w:val="22"/>
          <w:szCs w:val="22"/>
          <w:lang w:eastAsia="pl-PL"/>
        </w:rPr>
        <w:t xml:space="preserve">ę </w:t>
      </w:r>
      <w:r w:rsidRPr="00F04C41">
        <w:rPr>
          <w:rFonts w:asciiTheme="minorHAnsi" w:hAnsiTheme="minorHAnsi"/>
          <w:sz w:val="22"/>
          <w:szCs w:val="22"/>
          <w:lang w:eastAsia="pl-PL"/>
        </w:rPr>
        <w:t>wymagania wskazanego w ust. 1, w szczególno</w:t>
      </w:r>
      <w:r w:rsidRPr="00F04C41">
        <w:rPr>
          <w:rFonts w:asciiTheme="minorHAnsi" w:hAnsiTheme="minorHAnsi" w:cs="TimesNewRoman"/>
          <w:sz w:val="22"/>
          <w:szCs w:val="22"/>
          <w:lang w:eastAsia="pl-PL"/>
        </w:rPr>
        <w:t>ś</w:t>
      </w:r>
      <w:r w:rsidRPr="00F04C41">
        <w:rPr>
          <w:rFonts w:asciiTheme="minorHAnsi" w:hAnsiTheme="minorHAnsi"/>
          <w:sz w:val="22"/>
          <w:szCs w:val="22"/>
          <w:lang w:eastAsia="pl-PL"/>
        </w:rPr>
        <w:t xml:space="preserve">ci poprzez </w:t>
      </w:r>
      <w:r w:rsidRPr="00F04C41">
        <w:rPr>
          <w:rFonts w:asciiTheme="minorHAnsi" w:hAnsiTheme="minorHAnsi" w:cs="Arial"/>
          <w:sz w:val="22"/>
          <w:szCs w:val="22"/>
          <w:lang w:eastAsia="pl-PL"/>
        </w:rPr>
        <w:t>przedstawienia Zamawiającemu wykazu osób wykonujących te czynności wraz z oświadczeniem Wykonawcy lub Podwykonawcy, że te osoby są zatrudnione na podstawie umowy o pracę w rozumieniu przepisów ustawy z dnia 26 czerwca 1974 r. – Kodeks pracy z uwzględnieniem minimalnego wynagrodzenia za pracę ustalonego na podstawie art. 2 ust. 3–5 ustawy z dnia 10 października 2002 r. o minimalnym wynagrodzeniu za pracę (</w:t>
      </w:r>
      <w:proofErr w:type="spellStart"/>
      <w:r w:rsidRPr="00F04C41">
        <w:rPr>
          <w:rFonts w:asciiTheme="minorHAnsi" w:hAnsiTheme="minorHAnsi" w:cs="Arial"/>
          <w:sz w:val="22"/>
          <w:szCs w:val="22"/>
          <w:lang w:eastAsia="pl-PL"/>
        </w:rPr>
        <w:t>t.j</w:t>
      </w:r>
      <w:proofErr w:type="spellEnd"/>
      <w:r w:rsidRPr="00F04C41">
        <w:rPr>
          <w:rFonts w:asciiTheme="minorHAnsi" w:hAnsiTheme="minorHAnsi" w:cs="Arial"/>
          <w:sz w:val="22"/>
          <w:szCs w:val="22"/>
          <w:lang w:eastAsia="pl-PL"/>
        </w:rPr>
        <w:t xml:space="preserve">. z 2015 r. Dz. U. </w:t>
      </w:r>
      <w:proofErr w:type="gramStart"/>
      <w:r w:rsidRPr="00F04C41">
        <w:rPr>
          <w:rFonts w:asciiTheme="minorHAnsi" w:hAnsiTheme="minorHAnsi" w:cs="Arial"/>
          <w:sz w:val="22"/>
          <w:szCs w:val="22"/>
          <w:lang w:eastAsia="pl-PL"/>
        </w:rPr>
        <w:t>poz</w:t>
      </w:r>
      <w:proofErr w:type="gramEnd"/>
      <w:r w:rsidRPr="00F04C41">
        <w:rPr>
          <w:rFonts w:asciiTheme="minorHAnsi" w:hAnsiTheme="minorHAnsi" w:cs="Arial"/>
          <w:sz w:val="22"/>
          <w:szCs w:val="22"/>
          <w:lang w:eastAsia="pl-PL"/>
        </w:rPr>
        <w:t xml:space="preserve">. 2008) przez cały okres realizacji przedmiotu </w:t>
      </w:r>
      <w:r w:rsidRPr="00F04C41">
        <w:rPr>
          <w:rFonts w:asciiTheme="minorHAnsi" w:hAnsiTheme="minorHAnsi" w:cs="Arial"/>
          <w:sz w:val="22"/>
          <w:szCs w:val="22"/>
          <w:lang w:eastAsia="pl-PL"/>
        </w:rPr>
        <w:lastRenderedPageBreak/>
        <w:t>zamówienia. Wykonawca lub Podwykonawca zobowiązany jest przedstawić stosowne dokumenty, w terminie 2 dni roboczych od momentu wezwania przez Zamawiającego.</w:t>
      </w:r>
    </w:p>
    <w:p w:rsidR="00890DC9" w:rsidRPr="00F04C41" w:rsidRDefault="00890DC9" w:rsidP="00890DC9">
      <w:pPr>
        <w:widowControl/>
        <w:numPr>
          <w:ilvl w:val="0"/>
          <w:numId w:val="39"/>
        </w:numPr>
        <w:suppressAutoHyphens w:val="0"/>
        <w:overflowPunct/>
        <w:autoSpaceDE/>
        <w:autoSpaceDN w:val="0"/>
        <w:adjustRightInd w:val="0"/>
        <w:ind w:left="360" w:right="23"/>
        <w:jc w:val="both"/>
        <w:textAlignment w:val="auto"/>
        <w:rPr>
          <w:rFonts w:asciiTheme="minorHAnsi" w:eastAsia="Calibri" w:hAnsiTheme="minorHAnsi"/>
          <w:color w:val="000000" w:themeColor="text1"/>
          <w:sz w:val="22"/>
          <w:szCs w:val="22"/>
          <w:lang w:eastAsia="pl-PL"/>
        </w:rPr>
      </w:pPr>
      <w:r w:rsidRPr="00F04C41">
        <w:rPr>
          <w:rFonts w:asciiTheme="minorHAnsi" w:hAnsiTheme="minorHAnsi" w:cs="Arial"/>
          <w:sz w:val="22"/>
          <w:szCs w:val="22"/>
          <w:lang w:eastAsia="pl-PL"/>
        </w:rPr>
        <w:t xml:space="preserve">Zamawiający w każdym czasie może zażądać dodatkowych dokumentów lub wyjaśnień, jeżeli stwierdzi, że dokumenty przedstawione przez Wykonawcę budzą </w:t>
      </w:r>
      <w:proofErr w:type="gramStart"/>
      <w:r w:rsidRPr="00F04C41">
        <w:rPr>
          <w:rFonts w:asciiTheme="minorHAnsi" w:hAnsiTheme="minorHAnsi" w:cs="Arial"/>
          <w:sz w:val="22"/>
          <w:szCs w:val="22"/>
          <w:lang w:eastAsia="pl-PL"/>
        </w:rPr>
        <w:t>wątpliwości co</w:t>
      </w:r>
      <w:proofErr w:type="gramEnd"/>
      <w:r w:rsidRPr="00F04C41">
        <w:rPr>
          <w:rFonts w:asciiTheme="minorHAnsi" w:hAnsiTheme="minorHAnsi" w:cs="Arial"/>
          <w:sz w:val="22"/>
          <w:szCs w:val="22"/>
          <w:lang w:eastAsia="pl-PL"/>
        </w:rPr>
        <w:t xml:space="preserve"> do ich autentyczności lub codo okoliczności, które powinny potwierdzać. W takim przypadku Wykonawca zobowiązany jest do przedstawienia dodatkowych dokumentów w terminie wyznaczonym przez Zamawiającego.</w:t>
      </w:r>
    </w:p>
    <w:p w:rsidR="00890DC9" w:rsidRPr="00F04C41" w:rsidRDefault="00890DC9" w:rsidP="00890DC9">
      <w:pPr>
        <w:widowControl/>
        <w:numPr>
          <w:ilvl w:val="0"/>
          <w:numId w:val="39"/>
        </w:numPr>
        <w:suppressAutoHyphens w:val="0"/>
        <w:overflowPunct/>
        <w:autoSpaceDE/>
        <w:autoSpaceDN w:val="0"/>
        <w:adjustRightInd w:val="0"/>
        <w:ind w:left="360" w:right="23"/>
        <w:jc w:val="both"/>
        <w:textAlignment w:val="auto"/>
        <w:rPr>
          <w:rFonts w:asciiTheme="minorHAnsi" w:eastAsia="Calibri" w:hAnsiTheme="minorHAnsi"/>
          <w:color w:val="000000" w:themeColor="text1"/>
          <w:sz w:val="22"/>
          <w:szCs w:val="22"/>
          <w:lang w:eastAsia="pl-PL"/>
        </w:rPr>
      </w:pPr>
      <w:r w:rsidRPr="00F04C41">
        <w:rPr>
          <w:rFonts w:asciiTheme="minorHAnsi" w:hAnsiTheme="minorHAnsi"/>
          <w:color w:val="000000" w:themeColor="text1"/>
          <w:sz w:val="22"/>
          <w:szCs w:val="22"/>
        </w:rPr>
        <w:t>Zamawiający zastrzega sobie prawo do</w:t>
      </w:r>
      <w:r w:rsidRPr="00F04C41">
        <w:rPr>
          <w:rFonts w:asciiTheme="minorHAnsi" w:eastAsia="Calibri" w:hAnsiTheme="minorHAnsi"/>
          <w:color w:val="000000" w:themeColor="text1"/>
          <w:sz w:val="22"/>
          <w:szCs w:val="22"/>
          <w:lang w:eastAsia="pl-PL"/>
        </w:rPr>
        <w:t xml:space="preserve"> naliczenia kar umownych:</w:t>
      </w:r>
    </w:p>
    <w:p w:rsidR="00890DC9" w:rsidRPr="00F04C41" w:rsidRDefault="00890DC9" w:rsidP="00057B4F">
      <w:pPr>
        <w:widowControl/>
        <w:numPr>
          <w:ilvl w:val="0"/>
          <w:numId w:val="61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color w:val="000000" w:themeColor="text1"/>
          <w:sz w:val="22"/>
          <w:szCs w:val="22"/>
          <w:lang w:eastAsia="pl-PL"/>
        </w:rPr>
      </w:pPr>
      <w:proofErr w:type="gramStart"/>
      <w:r w:rsidRPr="00F04C41">
        <w:rPr>
          <w:rFonts w:asciiTheme="minorHAnsi" w:hAnsiTheme="minorHAnsi"/>
          <w:sz w:val="22"/>
          <w:szCs w:val="22"/>
        </w:rPr>
        <w:t>w</w:t>
      </w:r>
      <w:proofErr w:type="gramEnd"/>
      <w:r w:rsidRPr="00F04C41">
        <w:rPr>
          <w:rFonts w:asciiTheme="minorHAnsi" w:hAnsiTheme="minorHAnsi"/>
          <w:sz w:val="22"/>
          <w:szCs w:val="22"/>
        </w:rPr>
        <w:t xml:space="preserve"> wysokości 0,2% wartości brutto niewykonanej w terminie usługi, za każdą rozpoczętą godzinę opóźnienia</w:t>
      </w:r>
      <w:r w:rsidRPr="00F04C41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:rsidR="00890DC9" w:rsidRPr="00F04C41" w:rsidRDefault="00890DC9" w:rsidP="00057B4F">
      <w:pPr>
        <w:widowControl/>
        <w:numPr>
          <w:ilvl w:val="0"/>
          <w:numId w:val="61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color w:val="000000" w:themeColor="text1"/>
          <w:sz w:val="22"/>
          <w:szCs w:val="22"/>
          <w:lang w:eastAsia="pl-PL"/>
        </w:rPr>
      </w:pPr>
      <w:proofErr w:type="gramStart"/>
      <w:r w:rsidRPr="00F04C41">
        <w:rPr>
          <w:rFonts w:asciiTheme="minorHAnsi" w:hAnsiTheme="minorHAnsi" w:cs="Arial"/>
          <w:sz w:val="22"/>
          <w:szCs w:val="22"/>
        </w:rPr>
        <w:t>w</w:t>
      </w:r>
      <w:proofErr w:type="gramEnd"/>
      <w:r w:rsidRPr="00F04C41">
        <w:rPr>
          <w:rFonts w:asciiTheme="minorHAnsi" w:hAnsiTheme="minorHAnsi" w:cs="Arial"/>
          <w:sz w:val="22"/>
          <w:szCs w:val="22"/>
        </w:rPr>
        <w:t xml:space="preserve"> przypadku nie wywiązania się Wykonawcy z obowiązku zatrudniania osób wykonujących czynności opisane w przedmiarze robot na umowę o pracę</w:t>
      </w:r>
      <w:r w:rsidRPr="00F04C41">
        <w:rPr>
          <w:rFonts w:asciiTheme="minorHAnsi" w:hAnsiTheme="minorHAnsi"/>
          <w:bCs/>
          <w:iCs/>
          <w:sz w:val="22"/>
          <w:szCs w:val="22"/>
        </w:rPr>
        <w:t>, Wykonawca zapłaci karę umowną w wysokości 2 000,00 zł za każdy przypadek</w:t>
      </w:r>
      <w:r w:rsidRPr="00F04C41">
        <w:rPr>
          <w:rFonts w:asciiTheme="minorHAnsi" w:hAnsiTheme="minorHAnsi" w:cs="Arial"/>
          <w:sz w:val="22"/>
          <w:szCs w:val="22"/>
        </w:rPr>
        <w:t>;</w:t>
      </w:r>
    </w:p>
    <w:p w:rsidR="00890DC9" w:rsidRPr="00F04C41" w:rsidRDefault="00890DC9" w:rsidP="00057B4F">
      <w:pPr>
        <w:numPr>
          <w:ilvl w:val="0"/>
          <w:numId w:val="62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04C41">
        <w:rPr>
          <w:rFonts w:asciiTheme="minorHAnsi" w:hAnsiTheme="minorHAnsi"/>
          <w:color w:val="000000" w:themeColor="text1"/>
          <w:sz w:val="22"/>
          <w:szCs w:val="22"/>
        </w:rPr>
        <w:t>Niezależnie od kar umownych określonych w ust 5) Wykonawcy nie przysługuje wynagrodzenie za partie prania, której wystawiono negatywną ocenę.</w:t>
      </w:r>
    </w:p>
    <w:p w:rsidR="00890DC9" w:rsidRPr="00F04C41" w:rsidRDefault="00890DC9" w:rsidP="00057B4F">
      <w:pPr>
        <w:numPr>
          <w:ilvl w:val="0"/>
          <w:numId w:val="62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04C41">
        <w:rPr>
          <w:rFonts w:asciiTheme="minorHAnsi" w:hAnsiTheme="minorHAnsi"/>
          <w:color w:val="000000" w:themeColor="text1"/>
          <w:sz w:val="22"/>
          <w:szCs w:val="22"/>
        </w:rPr>
        <w:t>Wykonawca zastrzega sobie prawo do naliczenia kar w wysokości 10 % wartości brutto przedmiotu umowy, w przypadku odstąpienia od umowy z przyczyn zależnych od Zamawiającego, z wyjątkiem sytuacji unormowanej w art. 145 ust.1 ustawy z dnia 29 stycznia 2004r Prawo zamówień publicznych.</w:t>
      </w:r>
    </w:p>
    <w:p w:rsidR="00890DC9" w:rsidRPr="00F04C41" w:rsidRDefault="00890DC9" w:rsidP="00057B4F">
      <w:pPr>
        <w:numPr>
          <w:ilvl w:val="0"/>
          <w:numId w:val="62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04C41">
        <w:rPr>
          <w:rFonts w:asciiTheme="minorHAnsi" w:hAnsiTheme="minorHAnsi"/>
          <w:color w:val="000000" w:themeColor="text1"/>
          <w:sz w:val="22"/>
          <w:szCs w:val="22"/>
        </w:rPr>
        <w:t>Zamawiający może potrącić należności wynikające z kar umownych przy opłacaniu faktury za realizację przedmiotu umowy.</w:t>
      </w:r>
    </w:p>
    <w:p w:rsidR="00890DC9" w:rsidRPr="00F04C41" w:rsidRDefault="00890DC9" w:rsidP="00057B4F">
      <w:pPr>
        <w:numPr>
          <w:ilvl w:val="0"/>
          <w:numId w:val="62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04C41">
        <w:rPr>
          <w:rFonts w:asciiTheme="minorHAnsi" w:hAnsiTheme="minorHAnsi"/>
          <w:color w:val="000000" w:themeColor="text1"/>
          <w:sz w:val="22"/>
          <w:szCs w:val="22"/>
        </w:rPr>
        <w:t xml:space="preserve">Wykonawca oświadcza, iż wyraża zgodę dla Zamawiającego na potrącenie w rozumieniu art. 498 i 499 kodeksu cywilnego kwot naliczonych, w </w:t>
      </w:r>
      <w:proofErr w:type="gramStart"/>
      <w:r w:rsidRPr="00F04C41">
        <w:rPr>
          <w:rFonts w:asciiTheme="minorHAnsi" w:hAnsiTheme="minorHAnsi"/>
          <w:color w:val="000000" w:themeColor="text1"/>
          <w:sz w:val="22"/>
          <w:szCs w:val="22"/>
        </w:rPr>
        <w:t>przypadku o którym</w:t>
      </w:r>
      <w:proofErr w:type="gramEnd"/>
      <w:r w:rsidRPr="00F04C41">
        <w:rPr>
          <w:rFonts w:asciiTheme="minorHAnsi" w:hAnsiTheme="minorHAnsi"/>
          <w:color w:val="000000" w:themeColor="text1"/>
          <w:sz w:val="22"/>
          <w:szCs w:val="22"/>
        </w:rPr>
        <w:t xml:space="preserve"> mowa w ust. 1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890DC9" w:rsidRPr="00F04C41" w:rsidRDefault="00890DC9" w:rsidP="00057B4F">
      <w:pPr>
        <w:numPr>
          <w:ilvl w:val="0"/>
          <w:numId w:val="62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04C41">
        <w:rPr>
          <w:rFonts w:asciiTheme="minorHAnsi" w:hAnsiTheme="minorHAnsi"/>
          <w:color w:val="000000" w:themeColor="text1"/>
          <w:sz w:val="22"/>
          <w:szCs w:val="22"/>
        </w:rPr>
        <w:t>Zamawiający oświadcza, że wystawi wykonawcy notę obciążeniową zawierającą szczegółowe naliczenie kwot w przypadku sytuacji, o której mowa w ust. 2.</w:t>
      </w:r>
    </w:p>
    <w:p w:rsidR="00890DC9" w:rsidRPr="00F04C41" w:rsidRDefault="00890DC9" w:rsidP="00057B4F">
      <w:pPr>
        <w:numPr>
          <w:ilvl w:val="0"/>
          <w:numId w:val="62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04C41">
        <w:rPr>
          <w:rFonts w:asciiTheme="minorHAnsi" w:hAnsiTheme="minorHAnsi"/>
          <w:color w:val="000000" w:themeColor="text1"/>
          <w:sz w:val="22"/>
          <w:szCs w:val="22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890DC9" w:rsidRDefault="00890DC9" w:rsidP="00CD555D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</w:p>
    <w:p w:rsidR="00CD555D" w:rsidRPr="00CD555D" w:rsidRDefault="00890DC9" w:rsidP="00CD555D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5</w:t>
      </w:r>
    </w:p>
    <w:p w:rsidR="00CD555D" w:rsidRPr="00CD555D" w:rsidRDefault="00CD555D" w:rsidP="00057B4F">
      <w:pPr>
        <w:widowControl/>
        <w:numPr>
          <w:ilvl w:val="0"/>
          <w:numId w:val="40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CD555D" w:rsidRPr="00CD555D" w:rsidRDefault="00CD555D" w:rsidP="00057B4F">
      <w:pPr>
        <w:widowControl/>
        <w:numPr>
          <w:ilvl w:val="0"/>
          <w:numId w:val="40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 xml:space="preserve">W takim przypadku </w:t>
      </w:r>
      <w:r w:rsidRPr="00CD555D">
        <w:rPr>
          <w:rFonts w:asciiTheme="minorHAnsi" w:hAnsiTheme="minorHAnsi"/>
          <w:bCs/>
          <w:sz w:val="22"/>
          <w:szCs w:val="22"/>
        </w:rPr>
        <w:t>Wykonawcy</w:t>
      </w:r>
      <w:r w:rsidRPr="00CD555D">
        <w:rPr>
          <w:rFonts w:asciiTheme="minorHAnsi" w:hAnsiTheme="minorHAnsi"/>
          <w:sz w:val="22"/>
          <w:szCs w:val="22"/>
        </w:rPr>
        <w:t xml:space="preserve"> przysługuje jedynie wynagrodzenie za zrealizowaną, zgodnie z postanowieniami niniejszej umowy, część usług.</w:t>
      </w:r>
    </w:p>
    <w:p w:rsidR="00CD555D" w:rsidRPr="00CD555D" w:rsidRDefault="00CD555D" w:rsidP="00057B4F">
      <w:pPr>
        <w:widowControl/>
        <w:numPr>
          <w:ilvl w:val="0"/>
          <w:numId w:val="40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CD555D" w:rsidRPr="00CD555D" w:rsidRDefault="00CD555D" w:rsidP="00057B4F">
      <w:pPr>
        <w:widowControl/>
        <w:numPr>
          <w:ilvl w:val="0"/>
          <w:numId w:val="40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CD555D" w:rsidRPr="00CD555D" w:rsidRDefault="00CD555D" w:rsidP="00CD555D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CD555D" w:rsidRPr="00CD555D" w:rsidRDefault="00890DC9" w:rsidP="00CD555D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6</w:t>
      </w:r>
    </w:p>
    <w:p w:rsidR="00CD555D" w:rsidRPr="00CD555D" w:rsidRDefault="00CD555D" w:rsidP="00057B4F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Zamawiającemu przysługuje prawo rozwiązania umowy bez zachowania okresu wypowiedzenia, w przypadku, gdy:</w:t>
      </w:r>
    </w:p>
    <w:p w:rsidR="00CD555D" w:rsidRPr="00CD555D" w:rsidRDefault="00CD555D" w:rsidP="00057B4F">
      <w:pPr>
        <w:pStyle w:val="Tekstpodstawowywcity2"/>
        <w:widowControl/>
        <w:numPr>
          <w:ilvl w:val="1"/>
          <w:numId w:val="54"/>
        </w:numPr>
        <w:tabs>
          <w:tab w:val="clear" w:pos="144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proofErr w:type="gramStart"/>
      <w:r w:rsidRPr="00CD555D">
        <w:rPr>
          <w:rFonts w:asciiTheme="minorHAnsi" w:hAnsiTheme="minorHAnsi"/>
          <w:sz w:val="22"/>
          <w:szCs w:val="22"/>
        </w:rPr>
        <w:t>wszczęto</w:t>
      </w:r>
      <w:proofErr w:type="gramEnd"/>
      <w:r w:rsidRPr="00CD555D">
        <w:rPr>
          <w:rFonts w:asciiTheme="minorHAnsi" w:hAnsiTheme="minorHAnsi"/>
          <w:sz w:val="22"/>
          <w:szCs w:val="22"/>
        </w:rPr>
        <w:t xml:space="preserve"> postępowanie o ogłoszenie upadłości, postępowanie naprawcze lub w przypadku likwidacji działalności Wykonawcy,</w:t>
      </w:r>
    </w:p>
    <w:p w:rsidR="00CD555D" w:rsidRPr="00CD555D" w:rsidRDefault="00CD555D" w:rsidP="00057B4F">
      <w:pPr>
        <w:pStyle w:val="Tekstpodstawowy2"/>
        <w:numPr>
          <w:ilvl w:val="1"/>
          <w:numId w:val="54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Wykonawca dopuszcza się niewykonania lub nienależytego wykonania umowy, w szczególności w przypadku dwukrotnego podrząd nie dotrzymania terminów wykonania usługi, opóźnienia w załatwieniu reklamacji.</w:t>
      </w:r>
    </w:p>
    <w:p w:rsidR="00CD555D" w:rsidRPr="00CD555D" w:rsidRDefault="00CD555D" w:rsidP="00057B4F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Oświadczenie o rozwiązaniu umowy winno zostać sporządzone na piśmie pod rygorem nieważności i wskazywać przyczynę.</w:t>
      </w:r>
    </w:p>
    <w:p w:rsidR="00CD555D" w:rsidRPr="00CD555D" w:rsidRDefault="00CD555D" w:rsidP="00057B4F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lastRenderedPageBreak/>
        <w:t>W przypadku rozwiązania umowy w okolicznościach opisanych w ust. 1 lit. b niniejszego paragrafu Zamawiający będzie uprawniony do naliczenia kary umownej w wysokości 10% wartości umowy wskazanej w § 3 ust. 1.</w:t>
      </w:r>
    </w:p>
    <w:p w:rsidR="00CD555D" w:rsidRPr="00CD555D" w:rsidRDefault="00CD555D" w:rsidP="00CD555D">
      <w:pPr>
        <w:tabs>
          <w:tab w:val="num" w:pos="750"/>
        </w:tabs>
        <w:jc w:val="center"/>
        <w:rPr>
          <w:rFonts w:asciiTheme="minorHAnsi" w:hAnsiTheme="minorHAnsi"/>
          <w:sz w:val="22"/>
          <w:szCs w:val="22"/>
        </w:rPr>
      </w:pPr>
    </w:p>
    <w:p w:rsidR="00CD555D" w:rsidRPr="00CD555D" w:rsidRDefault="00890DC9" w:rsidP="00CD555D">
      <w:pPr>
        <w:tabs>
          <w:tab w:val="num" w:pos="75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7</w:t>
      </w:r>
    </w:p>
    <w:p w:rsidR="00CD555D" w:rsidRPr="00CD555D" w:rsidRDefault="00CD555D" w:rsidP="00890DC9">
      <w:pPr>
        <w:jc w:val="both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W przypadku braku możliwości wykonania usługi przez Wykonawcę zapewni on wykonanie usługi przez osobę trzecią z zachowaniem warunków opisanych w umowie, w terminie do 48 godzin od odbioru sprzętu do sterylizacji od Zamawiającego. Zapłatę należną z tego tytułu osobie trzeciej w całości uiszcza Wykonawca</w:t>
      </w:r>
    </w:p>
    <w:p w:rsidR="00CD555D" w:rsidRPr="00CD555D" w:rsidRDefault="00CD555D" w:rsidP="00CD555D">
      <w:pPr>
        <w:pStyle w:val="Tekstpodstawowy"/>
        <w:widowControl/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</w:p>
    <w:p w:rsidR="00CD555D" w:rsidRPr="00CD555D" w:rsidRDefault="00890DC9" w:rsidP="00CD555D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8</w:t>
      </w:r>
    </w:p>
    <w:p w:rsidR="00CD555D" w:rsidRPr="00CD555D" w:rsidRDefault="00CD555D" w:rsidP="00057B4F">
      <w:pPr>
        <w:pStyle w:val="Tekstpodstawowy"/>
        <w:widowControl/>
        <w:numPr>
          <w:ilvl w:val="0"/>
          <w:numId w:val="57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CD555D">
        <w:rPr>
          <w:rFonts w:asciiTheme="minorHAnsi" w:hAnsiTheme="minorHAnsi"/>
          <w:b w:val="0"/>
          <w:sz w:val="22"/>
          <w:szCs w:val="22"/>
        </w:rPr>
        <w:t>Strony nie ponoszą odpowiedzialności za częściowe lub całkowite nie wykonanie umowy powstałe na skutek działania siły wyższej (klęski żywiołowej, niepokojów społecznych itd.)</w:t>
      </w:r>
    </w:p>
    <w:p w:rsidR="00CD555D" w:rsidRPr="00CD555D" w:rsidRDefault="00CD555D" w:rsidP="00057B4F">
      <w:pPr>
        <w:pStyle w:val="Tekstpodstawowy"/>
        <w:widowControl/>
        <w:numPr>
          <w:ilvl w:val="0"/>
          <w:numId w:val="57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CD555D">
        <w:rPr>
          <w:rFonts w:asciiTheme="minorHAnsi" w:hAnsiTheme="minorHAnsi"/>
          <w:b w:val="0"/>
          <w:sz w:val="22"/>
          <w:szCs w:val="22"/>
        </w:rPr>
        <w:t>Strona powołująca się na okoliczności działania siły wyższej, zobowiązana jest do niezwłocznego, jednakże nie później niż 7 dni od daty wystąpienia okoliczności siły wyższej, zawiadomienia o tym fakcie drugiej strony faksem i potwierdzenia listem poleconym.</w:t>
      </w:r>
    </w:p>
    <w:p w:rsidR="00CD555D" w:rsidRPr="00CD555D" w:rsidRDefault="00CD555D" w:rsidP="00CD555D">
      <w:pPr>
        <w:pStyle w:val="Tekstpodstawowy"/>
        <w:jc w:val="left"/>
        <w:rPr>
          <w:rFonts w:asciiTheme="minorHAnsi" w:hAnsiTheme="minorHAnsi"/>
          <w:b w:val="0"/>
          <w:sz w:val="22"/>
          <w:szCs w:val="22"/>
        </w:rPr>
      </w:pPr>
    </w:p>
    <w:p w:rsidR="00CD555D" w:rsidRPr="00CD555D" w:rsidRDefault="00890DC9" w:rsidP="00CD555D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9</w:t>
      </w:r>
    </w:p>
    <w:p w:rsidR="00CD555D" w:rsidRPr="00CD555D" w:rsidRDefault="00CD555D" w:rsidP="00057B4F">
      <w:pPr>
        <w:widowControl/>
        <w:numPr>
          <w:ilvl w:val="0"/>
          <w:numId w:val="58"/>
        </w:numPr>
        <w:suppressAutoHyphens w:val="0"/>
        <w:overflowPunct/>
        <w:autoSpaceDE/>
        <w:ind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 xml:space="preserve">Umowa została zawarta na czas określony od dnia …………. </w:t>
      </w:r>
      <w:proofErr w:type="gramStart"/>
      <w:r w:rsidRPr="00CD555D">
        <w:rPr>
          <w:rFonts w:asciiTheme="minorHAnsi" w:hAnsiTheme="minorHAnsi"/>
          <w:sz w:val="22"/>
          <w:szCs w:val="22"/>
        </w:rPr>
        <w:t>r</w:t>
      </w:r>
      <w:proofErr w:type="gramEnd"/>
      <w:r w:rsidRPr="00CD555D">
        <w:rPr>
          <w:rFonts w:asciiTheme="minorHAnsi" w:hAnsiTheme="minorHAnsi"/>
          <w:sz w:val="22"/>
          <w:szCs w:val="22"/>
        </w:rPr>
        <w:t xml:space="preserve">. do dnia …………………….. </w:t>
      </w:r>
      <w:proofErr w:type="gramStart"/>
      <w:r w:rsidRPr="00CD555D">
        <w:rPr>
          <w:rFonts w:asciiTheme="minorHAnsi" w:hAnsiTheme="minorHAnsi"/>
          <w:sz w:val="22"/>
          <w:szCs w:val="22"/>
        </w:rPr>
        <w:t>r</w:t>
      </w:r>
      <w:proofErr w:type="gramEnd"/>
      <w:r w:rsidRPr="00CD555D">
        <w:rPr>
          <w:rFonts w:asciiTheme="minorHAnsi" w:hAnsiTheme="minorHAnsi"/>
          <w:sz w:val="22"/>
          <w:szCs w:val="22"/>
        </w:rPr>
        <w:t xml:space="preserve">. z zastrzeżeniem ustępu 2. </w:t>
      </w:r>
      <w:proofErr w:type="gramStart"/>
      <w:r w:rsidRPr="00CD555D">
        <w:rPr>
          <w:rFonts w:asciiTheme="minorHAnsi" w:hAnsiTheme="minorHAnsi"/>
          <w:sz w:val="22"/>
          <w:szCs w:val="22"/>
        </w:rPr>
        <w:t>niniejszego</w:t>
      </w:r>
      <w:proofErr w:type="gramEnd"/>
      <w:r w:rsidRPr="00CD555D">
        <w:rPr>
          <w:rFonts w:asciiTheme="minorHAnsi" w:hAnsiTheme="minorHAnsi"/>
          <w:sz w:val="22"/>
          <w:szCs w:val="22"/>
        </w:rPr>
        <w:t xml:space="preserve"> paragrafu.</w:t>
      </w:r>
    </w:p>
    <w:p w:rsidR="00CD555D" w:rsidRPr="00CD555D" w:rsidRDefault="00CD555D" w:rsidP="00057B4F">
      <w:pPr>
        <w:widowControl/>
        <w:numPr>
          <w:ilvl w:val="0"/>
          <w:numId w:val="58"/>
        </w:numPr>
        <w:suppressAutoHyphens w:val="0"/>
        <w:overflowPunct/>
        <w:autoSpaceDE/>
        <w:ind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Umowa wygasa w przypadku wykonania na rzecz Zamawiającego usługi opisanej w § 1 oraz załączniku nr 2, o wartości określonej w umowie.</w:t>
      </w:r>
    </w:p>
    <w:p w:rsidR="00CD555D" w:rsidRPr="00CD555D" w:rsidRDefault="00CD555D" w:rsidP="00057B4F">
      <w:pPr>
        <w:widowControl/>
        <w:numPr>
          <w:ilvl w:val="0"/>
          <w:numId w:val="58"/>
        </w:numPr>
        <w:suppressAutoHyphens w:val="0"/>
        <w:overflowPunct/>
        <w:autoSpaceDE/>
        <w:ind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Ewentualne zmiany umowy w będą sporządzone wyłącznie w formie pisemnego aneksu, pod rygorem nieważności tych zmian.</w:t>
      </w:r>
    </w:p>
    <w:p w:rsidR="00CD555D" w:rsidRPr="00CD555D" w:rsidRDefault="00CD555D" w:rsidP="00057B4F">
      <w:pPr>
        <w:widowControl/>
        <w:numPr>
          <w:ilvl w:val="0"/>
          <w:numId w:val="58"/>
        </w:numPr>
        <w:suppressAutoHyphens w:val="0"/>
        <w:overflowPunct/>
        <w:autoSpaceDE/>
        <w:ind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Załączniki do umowy stanowią jej integralną część:</w:t>
      </w:r>
    </w:p>
    <w:p w:rsidR="00CD555D" w:rsidRPr="00CD555D" w:rsidRDefault="00CD555D" w:rsidP="00057B4F">
      <w:pPr>
        <w:pStyle w:val="Tekstpodstawowy"/>
        <w:widowControl/>
        <w:numPr>
          <w:ilvl w:val="0"/>
          <w:numId w:val="60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CD555D">
        <w:rPr>
          <w:rFonts w:asciiTheme="minorHAnsi" w:hAnsiTheme="minorHAnsi"/>
          <w:b w:val="0"/>
          <w:sz w:val="22"/>
          <w:szCs w:val="22"/>
        </w:rPr>
        <w:t>Formularz cenowy (załącznik nr 1),</w:t>
      </w:r>
    </w:p>
    <w:p w:rsidR="00CD555D" w:rsidRPr="00CD555D" w:rsidRDefault="00CD555D" w:rsidP="00057B4F">
      <w:pPr>
        <w:pStyle w:val="Tekstpodstawowy"/>
        <w:widowControl/>
        <w:numPr>
          <w:ilvl w:val="0"/>
          <w:numId w:val="60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CD555D">
        <w:rPr>
          <w:rFonts w:asciiTheme="minorHAnsi" w:hAnsiTheme="minorHAnsi"/>
          <w:b w:val="0"/>
          <w:sz w:val="22"/>
          <w:szCs w:val="22"/>
        </w:rPr>
        <w:t>Opis przedmiotu zamówienia (załącznik nr 2),</w:t>
      </w:r>
    </w:p>
    <w:p w:rsidR="00CD555D" w:rsidRPr="00CD555D" w:rsidRDefault="00CD555D" w:rsidP="00057B4F">
      <w:pPr>
        <w:pStyle w:val="Tekstpodstawowy"/>
        <w:widowControl/>
        <w:numPr>
          <w:ilvl w:val="0"/>
          <w:numId w:val="60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CD555D">
        <w:rPr>
          <w:rFonts w:asciiTheme="minorHAnsi" w:hAnsiTheme="minorHAnsi"/>
          <w:b w:val="0"/>
          <w:sz w:val="22"/>
          <w:szCs w:val="22"/>
        </w:rPr>
        <w:t>Polisa OC (załącznik nr 3).</w:t>
      </w:r>
    </w:p>
    <w:p w:rsidR="00CD555D" w:rsidRPr="00CD555D" w:rsidRDefault="00CD555D" w:rsidP="00CD555D">
      <w:pPr>
        <w:pStyle w:val="Tekstpodstawowy"/>
        <w:rPr>
          <w:rFonts w:asciiTheme="minorHAnsi" w:hAnsiTheme="minorHAnsi"/>
          <w:b w:val="0"/>
          <w:sz w:val="22"/>
          <w:szCs w:val="22"/>
        </w:rPr>
      </w:pPr>
    </w:p>
    <w:p w:rsidR="00CD555D" w:rsidRPr="00CD555D" w:rsidRDefault="00890DC9" w:rsidP="00CD555D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10</w:t>
      </w:r>
    </w:p>
    <w:p w:rsidR="00CD555D" w:rsidRPr="00CD555D" w:rsidRDefault="00CD555D" w:rsidP="00057B4F">
      <w:pPr>
        <w:pStyle w:val="Tekstpodstawowy"/>
        <w:widowControl/>
        <w:numPr>
          <w:ilvl w:val="0"/>
          <w:numId w:val="59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CD555D">
        <w:rPr>
          <w:rFonts w:asciiTheme="minorHAnsi" w:hAnsiTheme="minorHAnsi"/>
          <w:b w:val="0"/>
          <w:sz w:val="22"/>
          <w:szCs w:val="22"/>
        </w:rPr>
        <w:t>Przedstawicielem Zamawiającego w odniesieniu do przedmiotu niniejszej umowy jest ………….……………….</w:t>
      </w:r>
    </w:p>
    <w:p w:rsidR="00CD555D" w:rsidRPr="00CD555D" w:rsidRDefault="00CD555D" w:rsidP="00057B4F">
      <w:pPr>
        <w:pStyle w:val="Tekstpodstawowy"/>
        <w:widowControl/>
        <w:numPr>
          <w:ilvl w:val="0"/>
          <w:numId w:val="59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CD555D">
        <w:rPr>
          <w:rFonts w:asciiTheme="minorHAnsi" w:hAnsiTheme="minorHAnsi"/>
          <w:b w:val="0"/>
          <w:sz w:val="22"/>
          <w:szCs w:val="22"/>
        </w:rPr>
        <w:t xml:space="preserve">Przedstawicielem Wykonawcy w odniesieniu do przedmiotu niniejszej umowy </w:t>
      </w:r>
      <w:proofErr w:type="gramStart"/>
      <w:r w:rsidRPr="00CD555D">
        <w:rPr>
          <w:rFonts w:asciiTheme="minorHAnsi" w:hAnsiTheme="minorHAnsi"/>
          <w:b w:val="0"/>
          <w:sz w:val="22"/>
          <w:szCs w:val="22"/>
        </w:rPr>
        <w:t>jest .....................................</w:t>
      </w:r>
      <w:proofErr w:type="gramEnd"/>
    </w:p>
    <w:p w:rsidR="00CD555D" w:rsidRPr="00CD555D" w:rsidRDefault="00CD555D" w:rsidP="00CD555D">
      <w:pPr>
        <w:pStyle w:val="Tekstpodstawowy"/>
        <w:rPr>
          <w:rFonts w:asciiTheme="minorHAnsi" w:hAnsiTheme="minorHAnsi"/>
          <w:b w:val="0"/>
          <w:sz w:val="22"/>
          <w:szCs w:val="22"/>
        </w:rPr>
      </w:pPr>
    </w:p>
    <w:p w:rsidR="00CD555D" w:rsidRPr="00CD555D" w:rsidRDefault="00890DC9" w:rsidP="00CD555D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11</w:t>
      </w:r>
    </w:p>
    <w:p w:rsidR="00CD555D" w:rsidRPr="00CD555D" w:rsidRDefault="00CD555D" w:rsidP="00CD555D">
      <w:pPr>
        <w:pStyle w:val="Tekstpodstawowy"/>
        <w:jc w:val="both"/>
        <w:rPr>
          <w:rFonts w:asciiTheme="minorHAnsi" w:hAnsiTheme="minorHAnsi"/>
          <w:b w:val="0"/>
          <w:sz w:val="22"/>
          <w:szCs w:val="22"/>
        </w:rPr>
      </w:pPr>
      <w:r w:rsidRPr="00CD555D">
        <w:rPr>
          <w:rFonts w:asciiTheme="minorHAnsi" w:hAnsiTheme="minorHAnsi"/>
          <w:b w:val="0"/>
          <w:sz w:val="22"/>
          <w:szCs w:val="22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CD555D" w:rsidRPr="00CD555D" w:rsidRDefault="00CD555D" w:rsidP="00CD555D">
      <w:pPr>
        <w:pStyle w:val="Tekstpodstawowy"/>
        <w:rPr>
          <w:rFonts w:asciiTheme="minorHAnsi" w:hAnsiTheme="minorHAnsi"/>
          <w:b w:val="0"/>
          <w:sz w:val="22"/>
          <w:szCs w:val="22"/>
        </w:rPr>
      </w:pPr>
    </w:p>
    <w:p w:rsidR="00CD555D" w:rsidRPr="00CD555D" w:rsidRDefault="00890DC9" w:rsidP="00CD555D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12</w:t>
      </w:r>
    </w:p>
    <w:p w:rsidR="00CD555D" w:rsidRPr="009D6F9B" w:rsidRDefault="00CD555D" w:rsidP="00CD555D">
      <w:pPr>
        <w:jc w:val="both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 xml:space="preserve">W sprawach </w:t>
      </w:r>
      <w:proofErr w:type="gramStart"/>
      <w:r w:rsidRPr="00CD555D">
        <w:rPr>
          <w:rFonts w:asciiTheme="minorHAnsi" w:hAnsiTheme="minorHAnsi"/>
          <w:sz w:val="22"/>
          <w:szCs w:val="22"/>
        </w:rPr>
        <w:t xml:space="preserve">nie </w:t>
      </w:r>
      <w:r w:rsidRPr="009D6F9B">
        <w:rPr>
          <w:rFonts w:asciiTheme="minorHAnsi" w:hAnsiTheme="minorHAnsi"/>
          <w:sz w:val="22"/>
          <w:szCs w:val="22"/>
        </w:rPr>
        <w:t>uregulowanych</w:t>
      </w:r>
      <w:proofErr w:type="gramEnd"/>
      <w:r w:rsidRPr="009D6F9B">
        <w:rPr>
          <w:rFonts w:asciiTheme="minorHAnsi" w:hAnsiTheme="minorHAnsi"/>
          <w:sz w:val="22"/>
          <w:szCs w:val="22"/>
        </w:rPr>
        <w:t xml:space="preserve"> niniejszą umową stosuje się przepisy ustawy zamówień 29 stycznia 2004 r. Prawo zamówień publicznych (</w:t>
      </w:r>
      <w:r w:rsidR="009D6F9B" w:rsidRPr="009D6F9B">
        <w:rPr>
          <w:rFonts w:asciiTheme="minorHAnsi" w:hAnsiTheme="minorHAnsi"/>
          <w:sz w:val="22"/>
          <w:szCs w:val="22"/>
        </w:rPr>
        <w:t xml:space="preserve">j.t. </w:t>
      </w:r>
      <w:r w:rsidR="009D6F9B" w:rsidRPr="009D6F9B">
        <w:rPr>
          <w:rFonts w:asciiTheme="minorHAnsi" w:hAnsiTheme="minorHAnsi"/>
          <w:bCs/>
          <w:sz w:val="22"/>
          <w:szCs w:val="22"/>
        </w:rPr>
        <w:t xml:space="preserve">Dz. U. </w:t>
      </w:r>
      <w:proofErr w:type="gramStart"/>
      <w:r w:rsidR="009D6F9B" w:rsidRPr="009D6F9B">
        <w:rPr>
          <w:rFonts w:asciiTheme="minorHAnsi" w:hAnsiTheme="minorHAnsi"/>
          <w:bCs/>
          <w:sz w:val="22"/>
          <w:szCs w:val="22"/>
        </w:rPr>
        <w:t>z</w:t>
      </w:r>
      <w:proofErr w:type="gramEnd"/>
      <w:r w:rsidR="009D6F9B" w:rsidRPr="009D6F9B">
        <w:rPr>
          <w:rFonts w:asciiTheme="minorHAnsi" w:hAnsiTheme="minorHAnsi"/>
          <w:bCs/>
          <w:sz w:val="22"/>
          <w:szCs w:val="22"/>
        </w:rPr>
        <w:t xml:space="preserve"> 2018 r., poz. 1986 ze zm</w:t>
      </w:r>
      <w:r w:rsidR="009D6F9B" w:rsidRPr="009D6F9B">
        <w:rPr>
          <w:rStyle w:val="paragraphpunkt1"/>
          <w:rFonts w:asciiTheme="minorHAnsi" w:hAnsiTheme="minorHAnsi"/>
          <w:b w:val="0"/>
          <w:bCs w:val="0"/>
          <w:kern w:val="22"/>
          <w:sz w:val="22"/>
          <w:szCs w:val="22"/>
        </w:rPr>
        <w:t>.</w:t>
      </w:r>
      <w:r w:rsidRPr="009D6F9B">
        <w:rPr>
          <w:rFonts w:asciiTheme="minorHAnsi" w:hAnsiTheme="minorHAnsi"/>
          <w:sz w:val="22"/>
          <w:szCs w:val="22"/>
        </w:rPr>
        <w:t>) oraz Kodeksu Cywilnego..</w:t>
      </w:r>
    </w:p>
    <w:p w:rsidR="00CD555D" w:rsidRPr="00CD555D" w:rsidRDefault="00CD555D" w:rsidP="00CD555D">
      <w:pPr>
        <w:pStyle w:val="Tekstpodstawowy"/>
        <w:jc w:val="left"/>
        <w:rPr>
          <w:rFonts w:asciiTheme="minorHAnsi" w:hAnsiTheme="minorHAnsi"/>
          <w:b w:val="0"/>
          <w:sz w:val="22"/>
          <w:szCs w:val="22"/>
        </w:rPr>
      </w:pPr>
    </w:p>
    <w:p w:rsidR="00CD555D" w:rsidRPr="00CD555D" w:rsidRDefault="00890DC9" w:rsidP="00CD555D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13</w:t>
      </w:r>
    </w:p>
    <w:p w:rsidR="00CD555D" w:rsidRPr="00CD555D" w:rsidRDefault="00CD555D" w:rsidP="00CD555D">
      <w:pPr>
        <w:jc w:val="both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Umowę sporządzono w dwóch jednobrzmiących egzemplarzach, po jednym egzemplarzu dla każdej ze Stron.</w:t>
      </w:r>
    </w:p>
    <w:p w:rsidR="00CA6749" w:rsidRDefault="00CA6749" w:rsidP="00CA6749">
      <w:pPr>
        <w:rPr>
          <w:rFonts w:asciiTheme="minorHAnsi" w:hAnsiTheme="minorHAnsi"/>
          <w:color w:val="000000"/>
          <w:sz w:val="24"/>
          <w:szCs w:val="24"/>
        </w:rPr>
      </w:pPr>
    </w:p>
    <w:p w:rsidR="00CA6749" w:rsidRPr="003E2ACB" w:rsidRDefault="00CA6749" w:rsidP="00CA6749">
      <w:pPr>
        <w:jc w:val="center"/>
        <w:rPr>
          <w:rFonts w:asciiTheme="minorHAnsi" w:hAnsiTheme="minorHAnsi"/>
          <w:b/>
        </w:rPr>
      </w:pPr>
      <w:proofErr w:type="gramStart"/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  <w:proofErr w:type="gramEnd"/>
    </w:p>
    <w:p w:rsidR="00661003" w:rsidRPr="00DB1364" w:rsidRDefault="00661003" w:rsidP="00CA6749">
      <w:pPr>
        <w:jc w:val="center"/>
        <w:rPr>
          <w:rFonts w:asciiTheme="minorHAnsi" w:hAnsiTheme="minorHAnsi"/>
          <w:sz w:val="22"/>
          <w:szCs w:val="22"/>
        </w:rPr>
      </w:pPr>
    </w:p>
    <w:sectPr w:rsidR="00661003" w:rsidRPr="00DB1364" w:rsidSect="00CE323B">
      <w:headerReference w:type="default" r:id="rId20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AC5" w:rsidRDefault="00517AC5">
      <w:r>
        <w:separator/>
      </w:r>
    </w:p>
  </w:endnote>
  <w:endnote w:type="continuationSeparator" w:id="0">
    <w:p w:rsidR="00517AC5" w:rsidRDefault="0051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AC5" w:rsidRDefault="00517AC5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1516D">
      <w:rPr>
        <w:b/>
        <w:noProof/>
      </w:rPr>
      <w:t>11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1516D">
      <w:rPr>
        <w:b/>
        <w:noProof/>
      </w:rPr>
      <w:t>26</w:t>
    </w:r>
    <w:r>
      <w:rPr>
        <w:b/>
        <w:sz w:val="24"/>
        <w:szCs w:val="24"/>
      </w:rPr>
      <w:fldChar w:fldCharType="end"/>
    </w:r>
  </w:p>
  <w:p w:rsidR="00517AC5" w:rsidRDefault="00517A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AC5" w:rsidRDefault="00517AC5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1516D">
      <w:rPr>
        <w:b/>
        <w:noProof/>
      </w:rPr>
      <w:t>15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1516D">
      <w:rPr>
        <w:b/>
        <w:noProof/>
      </w:rPr>
      <w:t>26</w:t>
    </w:r>
    <w:r>
      <w:rPr>
        <w:b/>
        <w:sz w:val="24"/>
        <w:szCs w:val="24"/>
      </w:rPr>
      <w:fldChar w:fldCharType="end"/>
    </w:r>
  </w:p>
  <w:p w:rsidR="00517AC5" w:rsidRDefault="00517A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AC5" w:rsidRDefault="00517AC5" w:rsidP="00334424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1516D">
      <w:rPr>
        <w:b/>
        <w:noProof/>
      </w:rPr>
      <w:t>21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1516D">
      <w:rPr>
        <w:b/>
        <w:noProof/>
      </w:rPr>
      <w:t>26</w:t>
    </w:r>
    <w:r>
      <w:rPr>
        <w:b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AC5" w:rsidRPr="00FF06CF" w:rsidRDefault="00517AC5" w:rsidP="007A14E8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AC5" w:rsidRPr="00871C20" w:rsidRDefault="00517AC5" w:rsidP="007A14E8">
    <w:pPr>
      <w:pStyle w:val="Stopka"/>
      <w:jc w:val="cen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AC5" w:rsidRDefault="00517AC5">
      <w:r>
        <w:separator/>
      </w:r>
    </w:p>
  </w:footnote>
  <w:footnote w:type="continuationSeparator" w:id="0">
    <w:p w:rsidR="00517AC5" w:rsidRDefault="00517AC5">
      <w:r>
        <w:continuationSeparator/>
      </w:r>
    </w:p>
  </w:footnote>
  <w:footnote w:id="1">
    <w:p w:rsidR="00517AC5" w:rsidRPr="006B7EA3" w:rsidRDefault="00517AC5" w:rsidP="00517AC5">
      <w:pPr>
        <w:pStyle w:val="Tekstprzypisudolnego"/>
        <w:jc w:val="both"/>
        <w:rPr>
          <w:rFonts w:ascii="Calibri" w:hAnsi="Calibri" w:cs="Calibri"/>
        </w:rPr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lang w:eastAsia="pl-PL"/>
        </w:rPr>
        <w:t xml:space="preserve">skorzystanie z prawa do sprostowania nie może skutkować zmianą </w:t>
      </w:r>
      <w:r w:rsidRPr="006B7EA3">
        <w:rPr>
          <w:rFonts w:ascii="Calibri" w:hAnsi="Calibri" w:cs="Calibri"/>
        </w:rPr>
        <w:t>wyniku postępowania</w:t>
      </w:r>
      <w:r>
        <w:rPr>
          <w:rFonts w:ascii="Calibri" w:hAnsi="Calibri" w:cs="Calibri"/>
        </w:rPr>
        <w:t xml:space="preserve"> o </w:t>
      </w:r>
      <w:r w:rsidRPr="006B7EA3">
        <w:rPr>
          <w:rFonts w:ascii="Calibri" w:hAnsi="Calibri" w:cs="Calibri"/>
        </w:rPr>
        <w:t xml:space="preserve">udzielenie zamówienia publicznego ani zmianą postanowień umowy w zakresie niezgodnym z ustawą </w:t>
      </w:r>
      <w:proofErr w:type="spellStart"/>
      <w:r w:rsidRPr="006B7EA3">
        <w:rPr>
          <w:rFonts w:ascii="Calibri" w:hAnsi="Calibri" w:cs="Calibri"/>
        </w:rPr>
        <w:t>Pzp</w:t>
      </w:r>
      <w:proofErr w:type="spellEnd"/>
      <w:r w:rsidRPr="006B7EA3">
        <w:rPr>
          <w:rFonts w:ascii="Calibri" w:hAnsi="Calibri" w:cs="Calibri"/>
        </w:rPr>
        <w:t xml:space="preserve"> oraz nie może naruszać integralności protokołu oraz jego załączników.</w:t>
      </w:r>
    </w:p>
  </w:footnote>
  <w:footnote w:id="2">
    <w:p w:rsidR="00517AC5" w:rsidRDefault="00517AC5" w:rsidP="00517AC5">
      <w:pPr>
        <w:pStyle w:val="Tekstprzypisudolnego"/>
        <w:jc w:val="both"/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prawo do ograniczenia przetwarzania nie ma zastosowania w odniesieniu do </w:t>
      </w:r>
      <w:r w:rsidRPr="006B7EA3">
        <w:rPr>
          <w:rFonts w:ascii="Calibri" w:hAnsi="Calibri" w:cs="Calibri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DE1C75" w:rsidRPr="00C37270" w:rsidRDefault="00DE1C75" w:rsidP="00DE1C7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proofErr w:type="gramEnd"/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</w:t>
      </w:r>
      <w:proofErr w:type="gramStart"/>
      <w:r>
        <w:rPr>
          <w:rFonts w:ascii="Arial" w:hAnsi="Arial" w:cs="Arial"/>
          <w:sz w:val="16"/>
          <w:szCs w:val="16"/>
        </w:rPr>
        <w:t xml:space="preserve">. 1).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AC5" w:rsidRDefault="00517AC5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AC5" w:rsidRDefault="00517AC5">
    <w:pPr>
      <w:pStyle w:val="Nagwek"/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AC5" w:rsidRDefault="00517AC5">
    <w:pPr>
      <w:pStyle w:val="Nagwek"/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AC5" w:rsidRPr="006938B2" w:rsidRDefault="00517AC5" w:rsidP="006938B2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AC5" w:rsidRPr="00B7234B" w:rsidRDefault="00517AC5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02F51FE5"/>
    <w:multiLevelType w:val="hybridMultilevel"/>
    <w:tmpl w:val="7B528F78"/>
    <w:name w:val="WW8Num232222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55703D8"/>
    <w:multiLevelType w:val="hybridMultilevel"/>
    <w:tmpl w:val="595234A4"/>
    <w:lvl w:ilvl="0" w:tplc="BBB823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7CF3E26"/>
    <w:multiLevelType w:val="hybridMultilevel"/>
    <w:tmpl w:val="818A02D6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27F66A66">
      <w:start w:val="1"/>
      <w:numFmt w:val="decimal"/>
      <w:lvlText w:val="%6)"/>
      <w:lvlJc w:val="left"/>
      <w:pPr>
        <w:ind w:left="4642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08A2E9E"/>
    <w:multiLevelType w:val="hybridMultilevel"/>
    <w:tmpl w:val="3D2E6100"/>
    <w:name w:val="WW8Num2322222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11272A0B"/>
    <w:multiLevelType w:val="hybridMultilevel"/>
    <w:tmpl w:val="5AD62FCC"/>
    <w:name w:val="WW8Num23222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12004FF7"/>
    <w:multiLevelType w:val="hybridMultilevel"/>
    <w:tmpl w:val="6A7C943E"/>
    <w:lvl w:ilvl="0" w:tplc="14A8D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2451168"/>
    <w:multiLevelType w:val="hybridMultilevel"/>
    <w:tmpl w:val="C78E10CC"/>
    <w:lvl w:ilvl="0" w:tplc="C55A933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1A5F52CB"/>
    <w:multiLevelType w:val="hybridMultilevel"/>
    <w:tmpl w:val="8FA05C6A"/>
    <w:lvl w:ilvl="0" w:tplc="C3369190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9A7B16"/>
    <w:multiLevelType w:val="hybridMultilevel"/>
    <w:tmpl w:val="8084EBE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28D125DF"/>
    <w:multiLevelType w:val="hybridMultilevel"/>
    <w:tmpl w:val="FF46E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DD6AD8"/>
    <w:multiLevelType w:val="hybridMultilevel"/>
    <w:tmpl w:val="6B7AC0FA"/>
    <w:lvl w:ilvl="0" w:tplc="ABCE7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13335D"/>
    <w:multiLevelType w:val="hybridMultilevel"/>
    <w:tmpl w:val="5ED815F0"/>
    <w:lvl w:ilvl="0" w:tplc="AB288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6E398D"/>
    <w:multiLevelType w:val="hybridMultilevel"/>
    <w:tmpl w:val="C8D65B54"/>
    <w:name w:val="WW8Num2322222222"/>
    <w:lvl w:ilvl="0" w:tplc="4BD45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2096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30F13866"/>
    <w:multiLevelType w:val="hybridMultilevel"/>
    <w:tmpl w:val="ACA8493A"/>
    <w:lvl w:ilvl="0" w:tplc="3F6A44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0638AE"/>
    <w:multiLevelType w:val="hybridMultilevel"/>
    <w:tmpl w:val="F3302012"/>
    <w:lvl w:ilvl="0" w:tplc="DD4E7F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361801DF"/>
    <w:multiLevelType w:val="hybridMultilevel"/>
    <w:tmpl w:val="D63E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>
    <w:nsid w:val="43BC4776"/>
    <w:multiLevelType w:val="multilevel"/>
    <w:tmpl w:val="9DFE9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4">
    <w:nsid w:val="448F60E1"/>
    <w:multiLevelType w:val="hybridMultilevel"/>
    <w:tmpl w:val="210EA15A"/>
    <w:lvl w:ilvl="0" w:tplc="8F1A664E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0312B7"/>
    <w:multiLevelType w:val="hybridMultilevel"/>
    <w:tmpl w:val="4050A600"/>
    <w:lvl w:ilvl="0" w:tplc="3008F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15C74BB"/>
    <w:multiLevelType w:val="hybridMultilevel"/>
    <w:tmpl w:val="53B6E7C8"/>
    <w:name w:val="WW8Num232222222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5427263E"/>
    <w:multiLevelType w:val="hybridMultilevel"/>
    <w:tmpl w:val="4F8064AA"/>
    <w:lvl w:ilvl="0" w:tplc="4B58C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1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63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64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5">
    <w:nsid w:val="5F1203EE"/>
    <w:multiLevelType w:val="hybridMultilevel"/>
    <w:tmpl w:val="C8A631DA"/>
    <w:name w:val="WW8Num2322"/>
    <w:lvl w:ilvl="0" w:tplc="4BD45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0BD7221"/>
    <w:multiLevelType w:val="hybridMultilevel"/>
    <w:tmpl w:val="5A665558"/>
    <w:lvl w:ilvl="0" w:tplc="04150017">
      <w:start w:val="1"/>
      <w:numFmt w:val="lowerLetter"/>
      <w:lvlText w:val="%1)"/>
      <w:lvlJc w:val="left"/>
      <w:pPr>
        <w:ind w:left="495" w:hanging="360"/>
      </w:p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7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46301C3"/>
    <w:multiLevelType w:val="hybridMultilevel"/>
    <w:tmpl w:val="80163058"/>
    <w:name w:val="WW8Num2322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64D10273"/>
    <w:multiLevelType w:val="hybridMultilevel"/>
    <w:tmpl w:val="4CAE443E"/>
    <w:lvl w:ilvl="0" w:tplc="3B14F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C22697F"/>
    <w:multiLevelType w:val="hybridMultilevel"/>
    <w:tmpl w:val="073A8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32"/>
  </w:num>
  <w:num w:numId="6">
    <w:abstractNumId w:val="62"/>
  </w:num>
  <w:num w:numId="7">
    <w:abstractNumId w:val="25"/>
  </w:num>
  <w:num w:numId="8">
    <w:abstractNumId w:val="57"/>
  </w:num>
  <w:num w:numId="9">
    <w:abstractNumId w:val="60"/>
  </w:num>
  <w:num w:numId="10">
    <w:abstractNumId w:val="76"/>
  </w:num>
  <w:num w:numId="11">
    <w:abstractNumId w:val="49"/>
  </w:num>
  <w:num w:numId="12">
    <w:abstractNumId w:val="31"/>
  </w:num>
  <w:num w:numId="13">
    <w:abstractNumId w:val="71"/>
  </w:num>
  <w:num w:numId="14">
    <w:abstractNumId w:val="55"/>
  </w:num>
  <w:num w:numId="15">
    <w:abstractNumId w:val="77"/>
  </w:num>
  <w:num w:numId="16">
    <w:abstractNumId w:val="23"/>
  </w:num>
  <w:num w:numId="17">
    <w:abstractNumId w:val="50"/>
  </w:num>
  <w:num w:numId="18">
    <w:abstractNumId w:val="47"/>
  </w:num>
  <w:num w:numId="19">
    <w:abstractNumId w:val="70"/>
  </w:num>
  <w:num w:numId="20">
    <w:abstractNumId w:val="21"/>
  </w:num>
  <w:num w:numId="21">
    <w:abstractNumId w:val="20"/>
  </w:num>
  <w:num w:numId="22">
    <w:abstractNumId w:val="39"/>
  </w:num>
  <w:num w:numId="23">
    <w:abstractNumId w:val="67"/>
  </w:num>
  <w:num w:numId="24">
    <w:abstractNumId w:val="40"/>
  </w:num>
  <w:num w:numId="25">
    <w:abstractNumId w:val="72"/>
  </w:num>
  <w:num w:numId="26">
    <w:abstractNumId w:val="44"/>
  </w:num>
  <w:num w:numId="27">
    <w:abstractNumId w:val="5"/>
  </w:num>
  <w:num w:numId="28">
    <w:abstractNumId w:val="38"/>
  </w:num>
  <w:num w:numId="29">
    <w:abstractNumId w:val="35"/>
  </w:num>
  <w:num w:numId="30">
    <w:abstractNumId w:val="26"/>
  </w:num>
  <w:num w:numId="31">
    <w:abstractNumId w:val="64"/>
  </w:num>
  <w:num w:numId="32">
    <w:abstractNumId w:val="51"/>
  </w:num>
  <w:num w:numId="33">
    <w:abstractNumId w:val="24"/>
  </w:num>
  <w:num w:numId="34">
    <w:abstractNumId w:val="63"/>
  </w:num>
  <w:num w:numId="35">
    <w:abstractNumId w:val="19"/>
  </w:num>
  <w:num w:numId="36">
    <w:abstractNumId w:val="34"/>
  </w:num>
  <w:num w:numId="37">
    <w:abstractNumId w:val="74"/>
  </w:num>
  <w:num w:numId="38">
    <w:abstractNumId w:val="53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54"/>
  </w:num>
  <w:num w:numId="44">
    <w:abstractNumId w:val="42"/>
  </w:num>
  <w:num w:numId="45">
    <w:abstractNumId w:val="58"/>
  </w:num>
  <w:num w:numId="46">
    <w:abstractNumId w:val="65"/>
  </w:num>
  <w:num w:numId="47">
    <w:abstractNumId w:val="68"/>
  </w:num>
  <w:num w:numId="48">
    <w:abstractNumId w:val="28"/>
  </w:num>
  <w:num w:numId="49">
    <w:abstractNumId w:val="18"/>
  </w:num>
  <w:num w:numId="50">
    <w:abstractNumId w:val="27"/>
  </w:num>
  <w:num w:numId="51">
    <w:abstractNumId w:val="22"/>
  </w:num>
  <w:num w:numId="52">
    <w:abstractNumId w:val="66"/>
  </w:num>
  <w:num w:numId="53">
    <w:abstractNumId w:val="75"/>
  </w:num>
  <w:num w:numId="54">
    <w:abstractNumId w:val="61"/>
  </w:num>
  <w:num w:numId="55">
    <w:abstractNumId w:val="59"/>
  </w:num>
  <w:num w:numId="56">
    <w:abstractNumId w:val="29"/>
  </w:num>
  <w:num w:numId="57">
    <w:abstractNumId w:val="41"/>
  </w:num>
  <w:num w:numId="58">
    <w:abstractNumId w:val="69"/>
  </w:num>
  <w:num w:numId="59">
    <w:abstractNumId w:val="56"/>
  </w:num>
  <w:num w:numId="60">
    <w:abstractNumId w:val="36"/>
  </w:num>
  <w:num w:numId="61">
    <w:abstractNumId w:val="48"/>
  </w:num>
  <w:num w:numId="62">
    <w:abstractNumId w:val="45"/>
  </w:num>
  <w:num w:numId="63">
    <w:abstractNumId w:val="33"/>
  </w:num>
  <w:num w:numId="64">
    <w:abstractNumId w:val="46"/>
  </w:num>
  <w:num w:numId="65">
    <w:abstractNumId w:val="3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1516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57B4F"/>
    <w:rsid w:val="0007217D"/>
    <w:rsid w:val="000801DA"/>
    <w:rsid w:val="0008216A"/>
    <w:rsid w:val="00096671"/>
    <w:rsid w:val="00097011"/>
    <w:rsid w:val="000A0B55"/>
    <w:rsid w:val="000A1936"/>
    <w:rsid w:val="000A219C"/>
    <w:rsid w:val="000A5E60"/>
    <w:rsid w:val="000A79BF"/>
    <w:rsid w:val="000A7A4B"/>
    <w:rsid w:val="000B1207"/>
    <w:rsid w:val="000B1FBC"/>
    <w:rsid w:val="000B343B"/>
    <w:rsid w:val="000B3735"/>
    <w:rsid w:val="000B6DD6"/>
    <w:rsid w:val="000B7BDD"/>
    <w:rsid w:val="000B7BFB"/>
    <w:rsid w:val="000C1935"/>
    <w:rsid w:val="000C2944"/>
    <w:rsid w:val="000C319F"/>
    <w:rsid w:val="000D0E64"/>
    <w:rsid w:val="000D0E94"/>
    <w:rsid w:val="000D23DE"/>
    <w:rsid w:val="000D43B4"/>
    <w:rsid w:val="000D5F17"/>
    <w:rsid w:val="000D62C2"/>
    <w:rsid w:val="000E0074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622"/>
    <w:rsid w:val="00115CB9"/>
    <w:rsid w:val="001169DF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629C6"/>
    <w:rsid w:val="00164203"/>
    <w:rsid w:val="00164765"/>
    <w:rsid w:val="001662D5"/>
    <w:rsid w:val="00166826"/>
    <w:rsid w:val="001704BA"/>
    <w:rsid w:val="00171F03"/>
    <w:rsid w:val="001820A6"/>
    <w:rsid w:val="001869A8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C3926"/>
    <w:rsid w:val="001C5793"/>
    <w:rsid w:val="001D04D8"/>
    <w:rsid w:val="001D45E9"/>
    <w:rsid w:val="001D6C4E"/>
    <w:rsid w:val="001D74E3"/>
    <w:rsid w:val="001E3D37"/>
    <w:rsid w:val="001E7381"/>
    <w:rsid w:val="001E7E59"/>
    <w:rsid w:val="00200260"/>
    <w:rsid w:val="002005AA"/>
    <w:rsid w:val="00203633"/>
    <w:rsid w:val="00212EC6"/>
    <w:rsid w:val="0021398D"/>
    <w:rsid w:val="00217B9F"/>
    <w:rsid w:val="002224D8"/>
    <w:rsid w:val="00224412"/>
    <w:rsid w:val="00232013"/>
    <w:rsid w:val="002320BC"/>
    <w:rsid w:val="002340C0"/>
    <w:rsid w:val="00240A89"/>
    <w:rsid w:val="00241135"/>
    <w:rsid w:val="00241476"/>
    <w:rsid w:val="0024656C"/>
    <w:rsid w:val="00246EC1"/>
    <w:rsid w:val="00253E27"/>
    <w:rsid w:val="00271BEE"/>
    <w:rsid w:val="00275D81"/>
    <w:rsid w:val="00291D07"/>
    <w:rsid w:val="00295A5A"/>
    <w:rsid w:val="00297B6B"/>
    <w:rsid w:val="002A512C"/>
    <w:rsid w:val="002A5AD6"/>
    <w:rsid w:val="002C5301"/>
    <w:rsid w:val="002C7277"/>
    <w:rsid w:val="002D6886"/>
    <w:rsid w:val="002D7D7B"/>
    <w:rsid w:val="002E1E28"/>
    <w:rsid w:val="002E47D9"/>
    <w:rsid w:val="00302376"/>
    <w:rsid w:val="00302FD3"/>
    <w:rsid w:val="00310BF2"/>
    <w:rsid w:val="0031161F"/>
    <w:rsid w:val="00312A0F"/>
    <w:rsid w:val="0031742A"/>
    <w:rsid w:val="003175A6"/>
    <w:rsid w:val="00320A80"/>
    <w:rsid w:val="00321929"/>
    <w:rsid w:val="00327490"/>
    <w:rsid w:val="0033287E"/>
    <w:rsid w:val="00333347"/>
    <w:rsid w:val="00334424"/>
    <w:rsid w:val="00334578"/>
    <w:rsid w:val="00334F88"/>
    <w:rsid w:val="00337162"/>
    <w:rsid w:val="003436E1"/>
    <w:rsid w:val="00347E31"/>
    <w:rsid w:val="00350DFF"/>
    <w:rsid w:val="00351548"/>
    <w:rsid w:val="00351CA4"/>
    <w:rsid w:val="00364CCA"/>
    <w:rsid w:val="0037148E"/>
    <w:rsid w:val="00371DAC"/>
    <w:rsid w:val="00386D0F"/>
    <w:rsid w:val="0039213E"/>
    <w:rsid w:val="00394257"/>
    <w:rsid w:val="0039697C"/>
    <w:rsid w:val="00396A08"/>
    <w:rsid w:val="003A0915"/>
    <w:rsid w:val="003A193F"/>
    <w:rsid w:val="003A319F"/>
    <w:rsid w:val="003B69B1"/>
    <w:rsid w:val="003B75C8"/>
    <w:rsid w:val="003C028B"/>
    <w:rsid w:val="003C3B3B"/>
    <w:rsid w:val="003C41B0"/>
    <w:rsid w:val="003C61E2"/>
    <w:rsid w:val="003D5394"/>
    <w:rsid w:val="003D6598"/>
    <w:rsid w:val="003E0C39"/>
    <w:rsid w:val="003E661F"/>
    <w:rsid w:val="003F0209"/>
    <w:rsid w:val="003F0E34"/>
    <w:rsid w:val="003F370D"/>
    <w:rsid w:val="00402532"/>
    <w:rsid w:val="00404C3D"/>
    <w:rsid w:val="0040579D"/>
    <w:rsid w:val="00407C89"/>
    <w:rsid w:val="00412A11"/>
    <w:rsid w:val="0041682C"/>
    <w:rsid w:val="00416FC9"/>
    <w:rsid w:val="0042542F"/>
    <w:rsid w:val="004256F4"/>
    <w:rsid w:val="00427201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58D6"/>
    <w:rsid w:val="00476D84"/>
    <w:rsid w:val="0047763F"/>
    <w:rsid w:val="0048544D"/>
    <w:rsid w:val="004945A6"/>
    <w:rsid w:val="00494E83"/>
    <w:rsid w:val="004969E9"/>
    <w:rsid w:val="004977AC"/>
    <w:rsid w:val="004A23B9"/>
    <w:rsid w:val="004A3CD8"/>
    <w:rsid w:val="004D2CB8"/>
    <w:rsid w:val="004D4B57"/>
    <w:rsid w:val="004D64D2"/>
    <w:rsid w:val="004E0FA6"/>
    <w:rsid w:val="004E18D5"/>
    <w:rsid w:val="004F6FB6"/>
    <w:rsid w:val="005031EE"/>
    <w:rsid w:val="005131FF"/>
    <w:rsid w:val="00517AC5"/>
    <w:rsid w:val="0052560F"/>
    <w:rsid w:val="00531BD0"/>
    <w:rsid w:val="00540FA8"/>
    <w:rsid w:val="0054161C"/>
    <w:rsid w:val="00541D01"/>
    <w:rsid w:val="0054610F"/>
    <w:rsid w:val="00550635"/>
    <w:rsid w:val="00550A48"/>
    <w:rsid w:val="005537EF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A73D7"/>
    <w:rsid w:val="005B017C"/>
    <w:rsid w:val="005B7D65"/>
    <w:rsid w:val="005C1105"/>
    <w:rsid w:val="005C143C"/>
    <w:rsid w:val="005C6DAC"/>
    <w:rsid w:val="005C7C54"/>
    <w:rsid w:val="005D1A4D"/>
    <w:rsid w:val="005D62C8"/>
    <w:rsid w:val="005E3192"/>
    <w:rsid w:val="005E7C58"/>
    <w:rsid w:val="005F027B"/>
    <w:rsid w:val="005F6FD8"/>
    <w:rsid w:val="0060297A"/>
    <w:rsid w:val="00610ED2"/>
    <w:rsid w:val="00614296"/>
    <w:rsid w:val="00614C64"/>
    <w:rsid w:val="00625813"/>
    <w:rsid w:val="0062611A"/>
    <w:rsid w:val="00650934"/>
    <w:rsid w:val="0065155C"/>
    <w:rsid w:val="00651C5C"/>
    <w:rsid w:val="00660004"/>
    <w:rsid w:val="00660172"/>
    <w:rsid w:val="00661003"/>
    <w:rsid w:val="00662D4E"/>
    <w:rsid w:val="00664374"/>
    <w:rsid w:val="00670B0A"/>
    <w:rsid w:val="006733F2"/>
    <w:rsid w:val="00675192"/>
    <w:rsid w:val="0068182D"/>
    <w:rsid w:val="00681E06"/>
    <w:rsid w:val="006820EF"/>
    <w:rsid w:val="00684A65"/>
    <w:rsid w:val="00686C99"/>
    <w:rsid w:val="00687296"/>
    <w:rsid w:val="0069205F"/>
    <w:rsid w:val="0069207F"/>
    <w:rsid w:val="00692599"/>
    <w:rsid w:val="006938B2"/>
    <w:rsid w:val="006A2113"/>
    <w:rsid w:val="006A6154"/>
    <w:rsid w:val="006A6832"/>
    <w:rsid w:val="006B3767"/>
    <w:rsid w:val="006C14AE"/>
    <w:rsid w:val="006C2E0A"/>
    <w:rsid w:val="006C46F7"/>
    <w:rsid w:val="006C5016"/>
    <w:rsid w:val="006C559D"/>
    <w:rsid w:val="006C5DE2"/>
    <w:rsid w:val="006D5009"/>
    <w:rsid w:val="006E0C74"/>
    <w:rsid w:val="006F585F"/>
    <w:rsid w:val="00700E32"/>
    <w:rsid w:val="00705535"/>
    <w:rsid w:val="007101BC"/>
    <w:rsid w:val="00713F77"/>
    <w:rsid w:val="007152F9"/>
    <w:rsid w:val="0072039D"/>
    <w:rsid w:val="007206CD"/>
    <w:rsid w:val="00721EB4"/>
    <w:rsid w:val="007258F2"/>
    <w:rsid w:val="00726765"/>
    <w:rsid w:val="007268F8"/>
    <w:rsid w:val="007304BE"/>
    <w:rsid w:val="00735E18"/>
    <w:rsid w:val="00743A6C"/>
    <w:rsid w:val="00746B2A"/>
    <w:rsid w:val="00746E83"/>
    <w:rsid w:val="00747A33"/>
    <w:rsid w:val="0075159B"/>
    <w:rsid w:val="007544B1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4F08"/>
    <w:rsid w:val="007A14E8"/>
    <w:rsid w:val="007A30A1"/>
    <w:rsid w:val="007A483A"/>
    <w:rsid w:val="007A50AA"/>
    <w:rsid w:val="007A5275"/>
    <w:rsid w:val="007A71C6"/>
    <w:rsid w:val="007B4C00"/>
    <w:rsid w:val="007B4F9D"/>
    <w:rsid w:val="007B51F6"/>
    <w:rsid w:val="007C0525"/>
    <w:rsid w:val="007C3499"/>
    <w:rsid w:val="007C4A20"/>
    <w:rsid w:val="007C73A0"/>
    <w:rsid w:val="007D44B0"/>
    <w:rsid w:val="007E1D13"/>
    <w:rsid w:val="007F1543"/>
    <w:rsid w:val="007F1DA5"/>
    <w:rsid w:val="007F3AB6"/>
    <w:rsid w:val="007F413C"/>
    <w:rsid w:val="007F6B40"/>
    <w:rsid w:val="00800426"/>
    <w:rsid w:val="008026E4"/>
    <w:rsid w:val="00805E86"/>
    <w:rsid w:val="0080749F"/>
    <w:rsid w:val="008077D3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383D"/>
    <w:rsid w:val="00855794"/>
    <w:rsid w:val="00856735"/>
    <w:rsid w:val="00861ED9"/>
    <w:rsid w:val="00864F1C"/>
    <w:rsid w:val="00871896"/>
    <w:rsid w:val="00874F6D"/>
    <w:rsid w:val="00877EE9"/>
    <w:rsid w:val="008842B8"/>
    <w:rsid w:val="008854B8"/>
    <w:rsid w:val="00890DC9"/>
    <w:rsid w:val="00891C53"/>
    <w:rsid w:val="00894394"/>
    <w:rsid w:val="008A6A8F"/>
    <w:rsid w:val="008B110A"/>
    <w:rsid w:val="008B2198"/>
    <w:rsid w:val="008B4A41"/>
    <w:rsid w:val="008B7259"/>
    <w:rsid w:val="008C13BD"/>
    <w:rsid w:val="008C35CD"/>
    <w:rsid w:val="008D26C7"/>
    <w:rsid w:val="008D5961"/>
    <w:rsid w:val="008D6991"/>
    <w:rsid w:val="008E3941"/>
    <w:rsid w:val="008E4661"/>
    <w:rsid w:val="008E633D"/>
    <w:rsid w:val="008F09DF"/>
    <w:rsid w:val="008F20A8"/>
    <w:rsid w:val="008F3336"/>
    <w:rsid w:val="008F3B70"/>
    <w:rsid w:val="008F53D4"/>
    <w:rsid w:val="008F6465"/>
    <w:rsid w:val="00912332"/>
    <w:rsid w:val="009155DC"/>
    <w:rsid w:val="00916843"/>
    <w:rsid w:val="00916B02"/>
    <w:rsid w:val="00917FCD"/>
    <w:rsid w:val="00920AFE"/>
    <w:rsid w:val="00922448"/>
    <w:rsid w:val="0092695A"/>
    <w:rsid w:val="0093267B"/>
    <w:rsid w:val="00932DA3"/>
    <w:rsid w:val="00935983"/>
    <w:rsid w:val="00937B44"/>
    <w:rsid w:val="00946D9A"/>
    <w:rsid w:val="009472E3"/>
    <w:rsid w:val="00954879"/>
    <w:rsid w:val="00957B6E"/>
    <w:rsid w:val="00960AAD"/>
    <w:rsid w:val="0096112B"/>
    <w:rsid w:val="00962BFF"/>
    <w:rsid w:val="00966AF4"/>
    <w:rsid w:val="00967F66"/>
    <w:rsid w:val="00971E8B"/>
    <w:rsid w:val="00974720"/>
    <w:rsid w:val="009751ED"/>
    <w:rsid w:val="009800B1"/>
    <w:rsid w:val="00983AB9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4B86"/>
    <w:rsid w:val="009A6D00"/>
    <w:rsid w:val="009B067E"/>
    <w:rsid w:val="009B2892"/>
    <w:rsid w:val="009B6FFD"/>
    <w:rsid w:val="009D042F"/>
    <w:rsid w:val="009D1FAB"/>
    <w:rsid w:val="009D25D3"/>
    <w:rsid w:val="009D2849"/>
    <w:rsid w:val="009D318D"/>
    <w:rsid w:val="009D6F9B"/>
    <w:rsid w:val="009E1668"/>
    <w:rsid w:val="009E283F"/>
    <w:rsid w:val="009E38D7"/>
    <w:rsid w:val="009F1049"/>
    <w:rsid w:val="009F2A6E"/>
    <w:rsid w:val="009F2FFD"/>
    <w:rsid w:val="009F4DE0"/>
    <w:rsid w:val="00A00D06"/>
    <w:rsid w:val="00A117D3"/>
    <w:rsid w:val="00A13148"/>
    <w:rsid w:val="00A1380B"/>
    <w:rsid w:val="00A1656A"/>
    <w:rsid w:val="00A16713"/>
    <w:rsid w:val="00A20D43"/>
    <w:rsid w:val="00A26024"/>
    <w:rsid w:val="00A26ACA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82183"/>
    <w:rsid w:val="00A82642"/>
    <w:rsid w:val="00A82A52"/>
    <w:rsid w:val="00A84BA5"/>
    <w:rsid w:val="00A85EF7"/>
    <w:rsid w:val="00A86FD9"/>
    <w:rsid w:val="00AA1A5A"/>
    <w:rsid w:val="00AA30B9"/>
    <w:rsid w:val="00AA5DA5"/>
    <w:rsid w:val="00AB05F6"/>
    <w:rsid w:val="00AB1046"/>
    <w:rsid w:val="00AB3D3E"/>
    <w:rsid w:val="00AB5255"/>
    <w:rsid w:val="00AB63C8"/>
    <w:rsid w:val="00AB6FDF"/>
    <w:rsid w:val="00AC092E"/>
    <w:rsid w:val="00AC1496"/>
    <w:rsid w:val="00AC2327"/>
    <w:rsid w:val="00AC4A51"/>
    <w:rsid w:val="00AC6F32"/>
    <w:rsid w:val="00AC7EAB"/>
    <w:rsid w:val="00AD28CB"/>
    <w:rsid w:val="00AD71B9"/>
    <w:rsid w:val="00AD7F30"/>
    <w:rsid w:val="00AE1C0B"/>
    <w:rsid w:val="00AE566F"/>
    <w:rsid w:val="00AE5993"/>
    <w:rsid w:val="00AE61CD"/>
    <w:rsid w:val="00AE731F"/>
    <w:rsid w:val="00AF153A"/>
    <w:rsid w:val="00AF466A"/>
    <w:rsid w:val="00AF6570"/>
    <w:rsid w:val="00B01E25"/>
    <w:rsid w:val="00B0314F"/>
    <w:rsid w:val="00B03F22"/>
    <w:rsid w:val="00B04885"/>
    <w:rsid w:val="00B06DFF"/>
    <w:rsid w:val="00B06E8C"/>
    <w:rsid w:val="00B12649"/>
    <w:rsid w:val="00B15EEA"/>
    <w:rsid w:val="00B16AFC"/>
    <w:rsid w:val="00B2179C"/>
    <w:rsid w:val="00B21846"/>
    <w:rsid w:val="00B21B5A"/>
    <w:rsid w:val="00B2594F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FE6"/>
    <w:rsid w:val="00B530EB"/>
    <w:rsid w:val="00B549E5"/>
    <w:rsid w:val="00B57D74"/>
    <w:rsid w:val="00B603B3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A229B"/>
    <w:rsid w:val="00BA420E"/>
    <w:rsid w:val="00BA66E1"/>
    <w:rsid w:val="00BB39F3"/>
    <w:rsid w:val="00BB7F82"/>
    <w:rsid w:val="00BC1BA3"/>
    <w:rsid w:val="00BC266D"/>
    <w:rsid w:val="00BC424F"/>
    <w:rsid w:val="00BC6724"/>
    <w:rsid w:val="00BD2CC5"/>
    <w:rsid w:val="00BD4A26"/>
    <w:rsid w:val="00BE237E"/>
    <w:rsid w:val="00BE4667"/>
    <w:rsid w:val="00BF0CAA"/>
    <w:rsid w:val="00BF1F4F"/>
    <w:rsid w:val="00BF3463"/>
    <w:rsid w:val="00BF73B0"/>
    <w:rsid w:val="00C05E4E"/>
    <w:rsid w:val="00C07053"/>
    <w:rsid w:val="00C070FF"/>
    <w:rsid w:val="00C15720"/>
    <w:rsid w:val="00C201BC"/>
    <w:rsid w:val="00C2058A"/>
    <w:rsid w:val="00C246E1"/>
    <w:rsid w:val="00C27857"/>
    <w:rsid w:val="00C279E5"/>
    <w:rsid w:val="00C340D4"/>
    <w:rsid w:val="00C35B97"/>
    <w:rsid w:val="00C365FF"/>
    <w:rsid w:val="00C370BC"/>
    <w:rsid w:val="00C37C87"/>
    <w:rsid w:val="00C404BB"/>
    <w:rsid w:val="00C51950"/>
    <w:rsid w:val="00C62E37"/>
    <w:rsid w:val="00C66EF1"/>
    <w:rsid w:val="00C67011"/>
    <w:rsid w:val="00C73DD4"/>
    <w:rsid w:val="00C752BB"/>
    <w:rsid w:val="00C85524"/>
    <w:rsid w:val="00C8584F"/>
    <w:rsid w:val="00C91BBB"/>
    <w:rsid w:val="00CA0EE2"/>
    <w:rsid w:val="00CA1C57"/>
    <w:rsid w:val="00CA43C0"/>
    <w:rsid w:val="00CA6749"/>
    <w:rsid w:val="00CB0A2C"/>
    <w:rsid w:val="00CB2FF5"/>
    <w:rsid w:val="00CB3C7F"/>
    <w:rsid w:val="00CB7414"/>
    <w:rsid w:val="00CB7BD1"/>
    <w:rsid w:val="00CD1EFA"/>
    <w:rsid w:val="00CD3C8E"/>
    <w:rsid w:val="00CD555D"/>
    <w:rsid w:val="00CE0176"/>
    <w:rsid w:val="00CE323B"/>
    <w:rsid w:val="00CE38B8"/>
    <w:rsid w:val="00CE5528"/>
    <w:rsid w:val="00CE75D5"/>
    <w:rsid w:val="00CE761E"/>
    <w:rsid w:val="00CF09B5"/>
    <w:rsid w:val="00CF2789"/>
    <w:rsid w:val="00CF5920"/>
    <w:rsid w:val="00CF6795"/>
    <w:rsid w:val="00D015EF"/>
    <w:rsid w:val="00D07E53"/>
    <w:rsid w:val="00D11F72"/>
    <w:rsid w:val="00D12F01"/>
    <w:rsid w:val="00D16B97"/>
    <w:rsid w:val="00D17E32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6C0D"/>
    <w:rsid w:val="00D74D3D"/>
    <w:rsid w:val="00D76304"/>
    <w:rsid w:val="00D813A9"/>
    <w:rsid w:val="00D83F62"/>
    <w:rsid w:val="00D841D7"/>
    <w:rsid w:val="00D87781"/>
    <w:rsid w:val="00D965AC"/>
    <w:rsid w:val="00DA0FAE"/>
    <w:rsid w:val="00DA2FB8"/>
    <w:rsid w:val="00DA66C8"/>
    <w:rsid w:val="00DB1364"/>
    <w:rsid w:val="00DB5B74"/>
    <w:rsid w:val="00DB742F"/>
    <w:rsid w:val="00DC0B82"/>
    <w:rsid w:val="00DC4294"/>
    <w:rsid w:val="00DC5023"/>
    <w:rsid w:val="00DC5B8E"/>
    <w:rsid w:val="00DC7E5A"/>
    <w:rsid w:val="00DD0CF0"/>
    <w:rsid w:val="00DD1B21"/>
    <w:rsid w:val="00DD4393"/>
    <w:rsid w:val="00DD7584"/>
    <w:rsid w:val="00DE1C75"/>
    <w:rsid w:val="00DE5A5D"/>
    <w:rsid w:val="00DF135C"/>
    <w:rsid w:val="00E06440"/>
    <w:rsid w:val="00E108CD"/>
    <w:rsid w:val="00E1316F"/>
    <w:rsid w:val="00E15024"/>
    <w:rsid w:val="00E22A51"/>
    <w:rsid w:val="00E23847"/>
    <w:rsid w:val="00E25A11"/>
    <w:rsid w:val="00E266C4"/>
    <w:rsid w:val="00E32ECA"/>
    <w:rsid w:val="00E353EF"/>
    <w:rsid w:val="00E35FE9"/>
    <w:rsid w:val="00E363B1"/>
    <w:rsid w:val="00E43819"/>
    <w:rsid w:val="00E43B4D"/>
    <w:rsid w:val="00E445E0"/>
    <w:rsid w:val="00E459A2"/>
    <w:rsid w:val="00E45C19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693A"/>
    <w:rsid w:val="00EA3AE9"/>
    <w:rsid w:val="00EA50DE"/>
    <w:rsid w:val="00EA54AA"/>
    <w:rsid w:val="00EB0A9C"/>
    <w:rsid w:val="00EB11A6"/>
    <w:rsid w:val="00EB3FB1"/>
    <w:rsid w:val="00EB4C08"/>
    <w:rsid w:val="00EB6F1A"/>
    <w:rsid w:val="00EC004E"/>
    <w:rsid w:val="00EC11F3"/>
    <w:rsid w:val="00ED06B0"/>
    <w:rsid w:val="00ED57AC"/>
    <w:rsid w:val="00ED5923"/>
    <w:rsid w:val="00EE1F75"/>
    <w:rsid w:val="00EE4768"/>
    <w:rsid w:val="00EE6CA8"/>
    <w:rsid w:val="00EE78F6"/>
    <w:rsid w:val="00EE7FFC"/>
    <w:rsid w:val="00EF0C34"/>
    <w:rsid w:val="00EF0EE5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4C41"/>
    <w:rsid w:val="00F06091"/>
    <w:rsid w:val="00F07E42"/>
    <w:rsid w:val="00F105BE"/>
    <w:rsid w:val="00F14D4D"/>
    <w:rsid w:val="00F16AE7"/>
    <w:rsid w:val="00F24871"/>
    <w:rsid w:val="00F27A86"/>
    <w:rsid w:val="00F3168D"/>
    <w:rsid w:val="00F326C6"/>
    <w:rsid w:val="00F35897"/>
    <w:rsid w:val="00F40EC7"/>
    <w:rsid w:val="00F43367"/>
    <w:rsid w:val="00F4478A"/>
    <w:rsid w:val="00F46FBF"/>
    <w:rsid w:val="00F5054B"/>
    <w:rsid w:val="00F56DD9"/>
    <w:rsid w:val="00F6117C"/>
    <w:rsid w:val="00F63C49"/>
    <w:rsid w:val="00F67D96"/>
    <w:rsid w:val="00F71135"/>
    <w:rsid w:val="00F716DB"/>
    <w:rsid w:val="00F77195"/>
    <w:rsid w:val="00F8370F"/>
    <w:rsid w:val="00F91E11"/>
    <w:rsid w:val="00F91ED0"/>
    <w:rsid w:val="00F9386C"/>
    <w:rsid w:val="00F96084"/>
    <w:rsid w:val="00F974F5"/>
    <w:rsid w:val="00F97749"/>
    <w:rsid w:val="00FA06AE"/>
    <w:rsid w:val="00FA0774"/>
    <w:rsid w:val="00FA4D2C"/>
    <w:rsid w:val="00FA5368"/>
    <w:rsid w:val="00FB0E5F"/>
    <w:rsid w:val="00FB75A1"/>
    <w:rsid w:val="00FC147B"/>
    <w:rsid w:val="00FC65CA"/>
    <w:rsid w:val="00FD352E"/>
    <w:rsid w:val="00FD60AE"/>
    <w:rsid w:val="00FD7AC8"/>
    <w:rsid w:val="00FE068E"/>
    <w:rsid w:val="00FE694B"/>
    <w:rsid w:val="00FE6952"/>
    <w:rsid w:val="00FF253F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paragraph" w:customStyle="1" w:styleId="Podpis2">
    <w:name w:val="Podpis2"/>
    <w:basedOn w:val="Normalny"/>
    <w:rsid w:val="00BA229B"/>
    <w:pPr>
      <w:widowControl/>
      <w:suppressLineNumbers/>
      <w:overflowPunct/>
      <w:autoSpaceDE/>
      <w:spacing w:before="120" w:after="120"/>
      <w:textAlignment w:val="auto"/>
    </w:pPr>
    <w:rPr>
      <w:rFonts w:cs="Mangal"/>
      <w:i/>
      <w:iCs/>
      <w:sz w:val="24"/>
      <w:szCs w:val="24"/>
    </w:rPr>
  </w:style>
  <w:style w:type="paragraph" w:styleId="Bezodstpw">
    <w:name w:val="No Spacing"/>
    <w:qFormat/>
    <w:rsid w:val="006820EF"/>
    <w:pPr>
      <w:suppressAutoHyphens/>
    </w:pPr>
    <w:rPr>
      <w:rFonts w:cs="Calibri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7AC5"/>
    <w:pPr>
      <w:widowControl/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7AC5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7AC5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17AC5"/>
    <w:rPr>
      <w:rFonts w:ascii="Times New Roman" w:eastAsia="Times New Roman" w:hAnsi="Times New Roman"/>
      <w:lang w:eastAsia="ar-SA"/>
    </w:rPr>
  </w:style>
  <w:style w:type="numbering" w:customStyle="1" w:styleId="WWNum301111">
    <w:name w:val="WWNum301111"/>
    <w:basedOn w:val="Bezlisty"/>
    <w:rsid w:val="007A30A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ontakt@dpo24.pl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250F2-618B-4A2B-BD44-8CB4A150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26</Pages>
  <Words>9476</Words>
  <Characters>56858</Characters>
  <Application>Microsoft Office Word</Application>
  <DocSecurity>0</DocSecurity>
  <Lines>473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66202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KM</cp:lastModifiedBy>
  <cp:revision>10</cp:revision>
  <cp:lastPrinted>2016-09-08T14:39:00Z</cp:lastPrinted>
  <dcterms:created xsi:type="dcterms:W3CDTF">2017-09-21T21:09:00Z</dcterms:created>
  <dcterms:modified xsi:type="dcterms:W3CDTF">2019-09-17T20:24:00Z</dcterms:modified>
</cp:coreProperties>
</file>