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D2" w:rsidRDefault="009C7AD2" w:rsidP="009C7AD2">
      <w:r>
        <w:rPr>
          <w:rStyle w:val="date"/>
        </w:rPr>
        <w:t>16/05/2018</w:t>
      </w:r>
      <w:r>
        <w:t xml:space="preserve">    </w:t>
      </w:r>
      <w:r>
        <w:rPr>
          <w:rStyle w:val="oj"/>
        </w:rPr>
        <w:t>S92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9C7AD2" w:rsidRDefault="009C7AD2" w:rsidP="009C7AD2">
      <w:pPr>
        <w:numPr>
          <w:ilvl w:val="0"/>
          <w:numId w:val="11"/>
        </w:numPr>
        <w:spacing w:before="100" w:beforeAutospacing="1" w:after="100" w:afterAutospacing="1"/>
      </w:pPr>
      <w:hyperlink r:id="rId5" w:anchor="id1-I." w:history="1">
        <w:r>
          <w:rPr>
            <w:rStyle w:val="Hipercze"/>
          </w:rPr>
          <w:t>I.</w:t>
        </w:r>
      </w:hyperlink>
    </w:p>
    <w:p w:rsidR="009C7AD2" w:rsidRDefault="009C7AD2" w:rsidP="009C7AD2">
      <w:pPr>
        <w:numPr>
          <w:ilvl w:val="0"/>
          <w:numId w:val="11"/>
        </w:numPr>
        <w:spacing w:before="100" w:beforeAutospacing="1" w:after="100" w:afterAutospacing="1"/>
      </w:pPr>
      <w:hyperlink r:id="rId6" w:anchor="id2-II." w:history="1">
        <w:r>
          <w:rPr>
            <w:rStyle w:val="Hipercze"/>
          </w:rPr>
          <w:t>II.</w:t>
        </w:r>
      </w:hyperlink>
    </w:p>
    <w:p w:rsidR="009C7AD2" w:rsidRDefault="009C7AD2" w:rsidP="009C7AD2">
      <w:pPr>
        <w:numPr>
          <w:ilvl w:val="0"/>
          <w:numId w:val="11"/>
        </w:numPr>
        <w:spacing w:before="100" w:beforeAutospacing="1" w:after="100" w:afterAutospacing="1"/>
      </w:pPr>
      <w:hyperlink r:id="rId7" w:anchor="id3-III." w:history="1">
        <w:r>
          <w:rPr>
            <w:rStyle w:val="Hipercze"/>
          </w:rPr>
          <w:t>III.</w:t>
        </w:r>
      </w:hyperlink>
    </w:p>
    <w:p w:rsidR="009C7AD2" w:rsidRDefault="009C7AD2" w:rsidP="009C7AD2">
      <w:pPr>
        <w:numPr>
          <w:ilvl w:val="0"/>
          <w:numId w:val="11"/>
        </w:numPr>
        <w:spacing w:before="100" w:beforeAutospacing="1" w:after="100" w:afterAutospacing="1"/>
      </w:pPr>
      <w:hyperlink r:id="rId8" w:anchor="id4-IV." w:history="1">
        <w:r>
          <w:rPr>
            <w:rStyle w:val="Hipercze"/>
          </w:rPr>
          <w:t>IV.</w:t>
        </w:r>
      </w:hyperlink>
    </w:p>
    <w:p w:rsidR="009C7AD2" w:rsidRDefault="009C7AD2" w:rsidP="009C7AD2">
      <w:pPr>
        <w:numPr>
          <w:ilvl w:val="0"/>
          <w:numId w:val="11"/>
        </w:numPr>
        <w:spacing w:before="100" w:beforeAutospacing="1" w:after="100" w:afterAutospacing="1"/>
      </w:pPr>
      <w:hyperlink r:id="rId9" w:anchor="id5-VI." w:history="1">
        <w:r>
          <w:rPr>
            <w:rStyle w:val="Hipercze"/>
          </w:rPr>
          <w:t>VI.</w:t>
        </w:r>
      </w:hyperlink>
    </w:p>
    <w:p w:rsidR="009C7AD2" w:rsidRDefault="009C7AD2" w:rsidP="009C7AD2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medyczne, farmaceutyki i produkty do pielęgnacji ciała</w:t>
      </w:r>
    </w:p>
    <w:p w:rsidR="009C7AD2" w:rsidRDefault="009C7AD2" w:rsidP="009C7AD2">
      <w:pPr>
        <w:pStyle w:val="NormalnyWeb"/>
        <w:jc w:val="center"/>
        <w:rPr>
          <w:b/>
          <w:bCs/>
        </w:rPr>
      </w:pPr>
      <w:r>
        <w:rPr>
          <w:b/>
          <w:bCs/>
        </w:rPr>
        <w:t>2018/S 092-208280</w:t>
      </w:r>
    </w:p>
    <w:p w:rsidR="009C7AD2" w:rsidRDefault="009C7AD2" w:rsidP="009C7AD2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9C7AD2" w:rsidRDefault="009C7AD2" w:rsidP="009C7AD2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9C7AD2" w:rsidRDefault="009C7AD2" w:rsidP="009C7AD2">
      <w:r>
        <w:t>Dyrektywa 2014/24/UE</w:t>
      </w:r>
    </w:p>
    <w:p w:rsidR="009C7AD2" w:rsidRDefault="009C7AD2" w:rsidP="009C7AD2">
      <w:pPr>
        <w:pStyle w:val="tigrseq"/>
      </w:pPr>
      <w:r>
        <w:t>Sekcja I: Instytucja zamawiająca</w:t>
      </w:r>
    </w:p>
    <w:p w:rsidR="009C7AD2" w:rsidRDefault="009C7AD2" w:rsidP="009C7AD2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9C7AD2" w:rsidRDefault="009C7AD2" w:rsidP="009C7AD2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9C7AD2" w:rsidRDefault="009C7AD2" w:rsidP="009C7AD2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9C7AD2" w:rsidRDefault="009C7AD2" w:rsidP="009C7AD2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9C7AD2" w:rsidRDefault="009C7AD2" w:rsidP="009C7AD2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9C7AD2" w:rsidRDefault="009C7AD2" w:rsidP="009C7AD2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Zdrowie</w:t>
      </w:r>
    </w:p>
    <w:p w:rsidR="009C7AD2" w:rsidRDefault="009C7AD2" w:rsidP="009C7AD2">
      <w:pPr>
        <w:pStyle w:val="tigrseq"/>
      </w:pPr>
      <w:r>
        <w:t>Sekcja II: Przedmiot</w:t>
      </w:r>
    </w:p>
    <w:p w:rsidR="009C7AD2" w:rsidRDefault="009C7AD2" w:rsidP="009C7AD2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9C7AD2" w:rsidRDefault="009C7AD2" w:rsidP="009C7AD2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Zakup i dostawa sprzętu medycznego jednorazowego użytku, w tym: (...)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Numer referencyjny: 08/2018</w:t>
      </w:r>
    </w:p>
    <w:p w:rsidR="009C7AD2" w:rsidRDefault="009C7AD2" w:rsidP="009C7AD2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9C7AD2" w:rsidRDefault="009C7AD2" w:rsidP="009C7AD2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Dostawy</w:t>
      </w:r>
    </w:p>
    <w:p w:rsidR="009C7AD2" w:rsidRDefault="009C7AD2" w:rsidP="009C7AD2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1. Przedmiotem postępowania jest zakup i dostawa sprzętu medycznego jednorazowego użytku, w tym: wyroby medyczne do higieny, wyroby medyczne do badań urologicznych, Wyroby do endoskopii i </w:t>
      </w:r>
      <w:proofErr w:type="spellStart"/>
      <w:r>
        <w:rPr>
          <w:color w:val="000000"/>
        </w:rPr>
        <w:t>endochirurgii</w:t>
      </w:r>
      <w:proofErr w:type="spellEnd"/>
      <w:r>
        <w:rPr>
          <w:color w:val="000000"/>
        </w:rPr>
        <w:t xml:space="preserve">, elektrody, cewniki, dreny, igły, strzykawki, zestawy do </w:t>
      </w:r>
      <w:proofErr w:type="spellStart"/>
      <w:r>
        <w:rPr>
          <w:color w:val="000000"/>
        </w:rPr>
        <w:t>kaniulacji</w:t>
      </w:r>
      <w:proofErr w:type="spellEnd"/>
      <w:r>
        <w:rPr>
          <w:color w:val="000000"/>
        </w:rPr>
        <w:t xml:space="preserve">, zestawy do znieczulania, 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 xml:space="preserve">, kaniule, klipy, wzierniki, końcówka noża harmonicznego, </w:t>
      </w:r>
      <w:proofErr w:type="spellStart"/>
      <w:r>
        <w:rPr>
          <w:color w:val="000000"/>
        </w:rPr>
        <w:t>próżnociąg</w:t>
      </w:r>
      <w:proofErr w:type="spellEnd"/>
      <w:r>
        <w:rPr>
          <w:color w:val="000000"/>
        </w:rPr>
        <w:t xml:space="preserve"> położniczy, zestaw do infuzji, trokary, fartuchy, serwety, pościel z włókniny, filtry oddechowe, maski, rękawiczki, i. in. szczegółowo określonych w załączniku nr 2 do SIWZ.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2. Przedmiot zamówienia obejmuje 79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9C7AD2" w:rsidRDefault="009C7AD2" w:rsidP="009C7AD2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Wartość bez VAT: 1 869 648.40 PLN</w:t>
      </w:r>
    </w:p>
    <w:p w:rsidR="009C7AD2" w:rsidRDefault="009C7AD2" w:rsidP="009C7AD2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do higieny.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do higieny pacjenta.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33712000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33100000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1 x użytku i drobny sprzęt wielorazowego użytku.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monitorowania czynności serca.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33123000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Akcesoria do diagnostyki sercowo-naczyniowej.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33125000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do badań urologicznych.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33123210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Papier i elektrody EKG.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do wkłuć centralnych 3-kanałowe.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– cewniki.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medyczne – cewnik do nakłucia worka płodowego.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11</w:t>
      </w:r>
    </w:p>
    <w:p w:rsidR="009C7AD2" w:rsidRDefault="009C7AD2" w:rsidP="009C7AD2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– cewniki, pojemniki do moczu.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33141200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33141640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– cewniki, dreny.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pomocnicze – czepki, klapki włókninowe, maska chirurgiczna.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– elektrody do pomiaru rzutu serca.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medyczne – fartuchy chirurgiczne.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Filtry do respiratora.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33141323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Automatyczne igły do biopsji tkanek miękkich.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Część nr: 18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Igła Hubera.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19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19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Igła motylek </w:t>
      </w:r>
      <w:proofErr w:type="spellStart"/>
      <w:r>
        <w:rPr>
          <w:color w:val="000000"/>
        </w:rPr>
        <w:t>Vacutainer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33141323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Półautomatyczne igły do biopsji.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33141321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Igła do znieczuleń.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33141321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Igła, zestaw do znieczuleń.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33141310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33141411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1 x użytku.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Kaniule dla noworodków.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25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Kaniule bezpieczne.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1 x użytku - pomocnicze.</w:t>
      </w:r>
    </w:p>
    <w:p w:rsidR="009C7AD2" w:rsidRDefault="009C7AD2" w:rsidP="009C7AD2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Wyrób medyczny 1 x użytku.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33141410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Noże chirurgiczne – końcówka noża harmonicznego.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29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29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dla noworodków.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33141600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Wyroby do </w:t>
      </w:r>
      <w:proofErr w:type="spellStart"/>
      <w:r>
        <w:rPr>
          <w:color w:val="000000"/>
        </w:rPr>
        <w:t>stomii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Podkłady, prześcieradła chłonne na stół operacyjny.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32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Wyrób medyczny 1 x użytku – do wspomaganego porodu.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pomocnicze – prześcieradła w rolce.</w:t>
      </w:r>
    </w:p>
    <w:p w:rsidR="009C7AD2" w:rsidRDefault="009C7AD2" w:rsidP="009C7AD2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33141420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Rękawiczki chirurgiczne i diagnostyczne.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pomocnicze – serwety, pościel z włókniny.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33141100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Opatrunki – siatka do przepukliny.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33141641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Zgłębnik żołądkowy - sondy.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38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Materiały pomocnicze – ubrania operacyjne, spódnice, spodenki do badań.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39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39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33141310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Strzykawka do żywienia dojelitowego.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33141323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Sztance biopsyjne z suwakiem.</w:t>
      </w:r>
    </w:p>
    <w:p w:rsidR="009C7AD2" w:rsidRDefault="009C7AD2" w:rsidP="009C7AD2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33141122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Trokary bezpieczne, worki laparoskopowe.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Ustnik do gastroskopii 1 x użytku.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Ustnik do spirometrii 1 x użytku.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z proszkiem żelującym do ssaka.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Wkłady medyczne do ssaka.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Pakiet nr 46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Zamknięty system dostępu naczyniowego.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Wyroby medyczne – zestawy do </w:t>
      </w:r>
      <w:proofErr w:type="spellStart"/>
      <w:r>
        <w:rPr>
          <w:color w:val="000000"/>
        </w:rPr>
        <w:t>nefrostomii</w:t>
      </w:r>
      <w:proofErr w:type="spellEnd"/>
      <w:r>
        <w:rPr>
          <w:color w:val="000000"/>
        </w:rPr>
        <w:t>, do punkcji pęcherza moczowego.</w:t>
      </w:r>
    </w:p>
    <w:p w:rsidR="009C7AD2" w:rsidRDefault="009C7AD2" w:rsidP="009C7AD2">
      <w:r>
        <w:rPr>
          <w:rStyle w:val="nomark"/>
          <w:color w:val="000000"/>
        </w:rPr>
        <w:lastRenderedPageBreak/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33141230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Wyroby medyczne – zestaw do </w:t>
      </w:r>
      <w:proofErr w:type="spellStart"/>
      <w:r>
        <w:rPr>
          <w:color w:val="000000"/>
        </w:rPr>
        <w:t>szynowania</w:t>
      </w:r>
      <w:proofErr w:type="spellEnd"/>
      <w:r>
        <w:rPr>
          <w:color w:val="000000"/>
        </w:rPr>
        <w:t>, rozszerzadła.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49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49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opatrunkowe, nożyczki do pępowiny, imadła chirurgiczne.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33155000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Akcesoria do </w:t>
      </w:r>
      <w:proofErr w:type="spellStart"/>
      <w:r>
        <w:rPr>
          <w:color w:val="000000"/>
        </w:rPr>
        <w:t>fizykopterapii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anestezji i resuscytacji – AMBU.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tlenu – woda sterylna,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Dozownik tlenu.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terapii oddechowej.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Przyrządy do terapii oddechowej.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Przyrządy do terapii oddechowej – obwody oddechowe.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33157400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do wspomagania oddechu pacjenta.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57</w:t>
      </w:r>
    </w:p>
    <w:p w:rsidR="009C7AD2" w:rsidRDefault="009C7AD2" w:rsidP="009C7AD2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33162000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Akcesoria używane na salach operacyjnych.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33161000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Akcesoria elektrochirurgiczne.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59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59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33162000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Akcesoria do laparoskopu.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33168000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do endoskopii.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33168000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Wyroby do endoskopii i </w:t>
      </w:r>
      <w:proofErr w:type="spellStart"/>
      <w:r>
        <w:rPr>
          <w:color w:val="000000"/>
        </w:rPr>
        <w:t>endochirurgii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Cewnik do odsysania w układzie zamkniętym.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Filtry oddechowe, p/bakteryjne, do rurek </w:t>
      </w:r>
      <w:proofErr w:type="spellStart"/>
      <w:r>
        <w:rPr>
          <w:color w:val="000000"/>
        </w:rPr>
        <w:t>tracheostomijnych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Część nr: 64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- łącznik karbowany obrotowy.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1 x użytku do laryngoskopu.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do przezskórnej tracheotomii.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Przetworniki do pomiaru ciśnienia metodą inwazyjną.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69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69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33171200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Zestawy do resuscytacji noworodków.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70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33181100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hemodializy.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71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Część nr: 71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33190000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1 x użytku do nebulizacji.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72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33194120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medyczne do przetaczania płynów, krwi.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73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33191100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do sterylizacji.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74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74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33196000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Taśma kinezjologiczna.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75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75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33198000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Wyroby z pulpy celulozowej do Maceratora.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76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76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Akcesoria 1 x użytku do laktatora.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77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77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Fresenius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Część nr: 78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Ambix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</w:t>
      </w:r>
      <w:proofErr w:type="spellEnd"/>
      <w:r>
        <w:rPr>
          <w:color w:val="000000"/>
        </w:rPr>
        <w:t>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Pakiet nr 79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Część nr: 79</w:t>
      </w:r>
    </w:p>
    <w:p w:rsidR="009C7AD2" w:rsidRDefault="009C7AD2" w:rsidP="009C7AD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9C7AD2" w:rsidRDefault="009C7AD2" w:rsidP="009C7AD2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9C7AD2" w:rsidRDefault="009C7AD2" w:rsidP="009C7AD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9C7AD2" w:rsidRDefault="009C7AD2" w:rsidP="009C7AD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Przyrządy do żywienia – pompa Abbot.</w:t>
      </w:r>
    </w:p>
    <w:p w:rsidR="009C7AD2" w:rsidRDefault="009C7AD2" w:rsidP="009C7AD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Płatności / Waga: 10 %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Kryterium jakości - Nazwa: Termin dostawy / Waga: 30 %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Cena - Waga: 60 %</w:t>
      </w:r>
    </w:p>
    <w:p w:rsidR="009C7AD2" w:rsidRDefault="009C7AD2" w:rsidP="009C7AD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9C7AD2" w:rsidRDefault="009C7AD2" w:rsidP="009C7AD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12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9C7AD2" w:rsidRDefault="009C7AD2" w:rsidP="009C7AD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9C7AD2" w:rsidRDefault="009C7AD2" w:rsidP="009C7AD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Opcje: nie</w:t>
      </w:r>
    </w:p>
    <w:p w:rsidR="009C7AD2" w:rsidRDefault="009C7AD2" w:rsidP="009C7AD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9C7AD2" w:rsidRDefault="009C7AD2" w:rsidP="009C7AD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9C7AD2" w:rsidRDefault="009C7AD2" w:rsidP="009C7AD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9C7AD2" w:rsidRDefault="009C7AD2" w:rsidP="009C7AD2">
      <w:pPr>
        <w:pStyle w:val="tigrseq"/>
      </w:pPr>
      <w:r>
        <w:t>Sekcja III: Informacje o charakterze prawnym, ekonomicznym, finansowym i technicznym</w:t>
      </w:r>
    </w:p>
    <w:p w:rsidR="009C7AD2" w:rsidRDefault="009C7AD2" w:rsidP="009C7AD2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9C7AD2" w:rsidRDefault="009C7AD2" w:rsidP="009C7AD2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9C7AD2" w:rsidRDefault="009C7AD2" w:rsidP="009C7AD2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9C7AD2" w:rsidRDefault="009C7AD2" w:rsidP="009C7AD2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 celu potwierdzenia spełniania przez Wykonawcę warunku Zamawiający żąda: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a) 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 o wartości określonej w rozdziale V ust. 2 pkt. 3, wraz z podaniem ich wartości, przedmiotu, dat wykonania i podmiotów na rzecz, których dostawy zostały wykonane, zgodnie z załącznikiem nr 4 do SIWZ,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>
        <w:rPr>
          <w:color w:val="000000"/>
        </w:rPr>
        <w:lastRenderedPageBreak/>
        <w:t>dokumenty potwierdzające ich należyte wykonywanie powinny być wydane nie wcześniej niż 3 miesiące przed upływem terminu składania ofert.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odpowiadającą swoim rodzajem, dostawie stanowiącej przedmiot zamówienia w niniejszym postępowaniu, każda o wartości nie mniejszej niż odpowiednio dla: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Nr pakietu Wartość dostaw w zł.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1 25 300,00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2 11 800,00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3 35 200,00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4 5 560,00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5 7 300,00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6 61 700,00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7 11 900,00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8 10 800,00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9 38 100,00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10 4 530,00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11 21 850,00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12 14 000,00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13 9 400,00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14 22 800,00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15 23 500,00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16 1 660,00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17 15 700,00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18 5 000,00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19 4 000,00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20 2 700,00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21 4 000,00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22 34 200,00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23 71 700,00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24 6 000,00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25 34 000,00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26 6 700,00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27 12 300,00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28 78 300,00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29 19 200,00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30 9 300,00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31 5 600,00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32 36 200,00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33 15 700,00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34 194 800,00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35 29 000,00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36 6 900,00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37 1 000,00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38 4 500,00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39 8 200,00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40 690,00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41 24 900,00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42 1 170,00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43 620,00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44 15 800,00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45 18 000,00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46 9 300,00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47 5 700,00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48 5 800,00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49 28 200,00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50 7 000,00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51 6 300,00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52 5 200,00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53 1 800,00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54 2 400,00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55 11 600,00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56 32 300,00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57 43 000,00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58 24 500,00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59 37 400,00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60 26 800,00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61 95 400,00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62 5 400,00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63 56 300,00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64 13 000,00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65 4 700,00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66 8 300,00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67 1 900,00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68 8 500,00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69 5 000,00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70 128 700,00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71 1 300,00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72 26 300,00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73 3 200,00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74 1 500,00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75 8 600,00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76 10 100,00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77 15 200,00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78 1 400,00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79 1 400,00</w:t>
      </w:r>
    </w:p>
    <w:p w:rsidR="009C7AD2" w:rsidRDefault="009C7AD2" w:rsidP="009C7AD2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9C7AD2" w:rsidRDefault="009C7AD2" w:rsidP="009C7AD2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9C7AD2" w:rsidRDefault="009C7AD2" w:rsidP="009C7AD2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9C7AD2" w:rsidRDefault="009C7AD2" w:rsidP="009C7AD2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9C7AD2" w:rsidRDefault="009C7AD2" w:rsidP="009C7AD2">
      <w:pPr>
        <w:pStyle w:val="tigrseq"/>
      </w:pPr>
      <w:r>
        <w:t>Sekcja IV: Procedura</w:t>
      </w:r>
    </w:p>
    <w:p w:rsidR="009C7AD2" w:rsidRDefault="009C7AD2" w:rsidP="009C7AD2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9C7AD2" w:rsidRDefault="009C7AD2" w:rsidP="009C7AD2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Procedura otwarta</w:t>
      </w:r>
    </w:p>
    <w:p w:rsidR="009C7AD2" w:rsidRDefault="009C7AD2" w:rsidP="009C7AD2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9C7AD2" w:rsidRDefault="009C7AD2" w:rsidP="009C7AD2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9C7AD2" w:rsidRDefault="009C7AD2" w:rsidP="009C7AD2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9C7AD2" w:rsidRDefault="009C7AD2" w:rsidP="009C7AD2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9C7AD2" w:rsidRDefault="009C7AD2" w:rsidP="009C7AD2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9C7AD2" w:rsidRDefault="009C7AD2" w:rsidP="009C7AD2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9C7AD2" w:rsidRDefault="009C7AD2" w:rsidP="009C7AD2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Data: 22/06/2018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Czas lokalny: 09:30</w:t>
      </w:r>
    </w:p>
    <w:p w:rsidR="009C7AD2" w:rsidRDefault="009C7AD2" w:rsidP="009C7AD2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9C7AD2" w:rsidRDefault="009C7AD2" w:rsidP="009C7AD2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Polski</w:t>
      </w:r>
    </w:p>
    <w:p w:rsidR="009C7AD2" w:rsidRDefault="009C7AD2" w:rsidP="009C7AD2">
      <w:r>
        <w:rPr>
          <w:rStyle w:val="nomark"/>
          <w:color w:val="000000"/>
        </w:rPr>
        <w:lastRenderedPageBreak/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9C7AD2" w:rsidRDefault="009C7AD2" w:rsidP="009C7AD2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Data: 22/06/2018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Czas lokalny: 10:00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Miejsce: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 85-015 Bydgoszcz </w:t>
      </w:r>
      <w:proofErr w:type="spellStart"/>
      <w:r>
        <w:rPr>
          <w:color w:val="000000"/>
        </w:rPr>
        <w:t>pok</w:t>
      </w:r>
      <w:proofErr w:type="spellEnd"/>
      <w:r>
        <w:rPr>
          <w:color w:val="000000"/>
        </w:rPr>
        <w:t xml:space="preserve"> 530 V piętro.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Wszyscy zainteresowani.</w:t>
      </w:r>
    </w:p>
    <w:p w:rsidR="009C7AD2" w:rsidRDefault="009C7AD2" w:rsidP="009C7AD2">
      <w:pPr>
        <w:pStyle w:val="tigrseq"/>
      </w:pPr>
      <w:r>
        <w:t>Sekcja VI: Informacje uzupełniające</w:t>
      </w:r>
    </w:p>
    <w:p w:rsidR="009C7AD2" w:rsidRDefault="009C7AD2" w:rsidP="009C7AD2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9C7AD2" w:rsidRDefault="009C7AD2" w:rsidP="009C7AD2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9C7AD2" w:rsidRDefault="009C7AD2" w:rsidP="009C7AD2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Nr pakietu Wartość wadium w zł.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1 634,00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2 296,00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3 879,00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4 139,00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5 183,00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6 1 543,00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7 298,00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8 272,00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9 954,00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10 113,00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11 546,00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12 351,00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13 236,00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14 570,00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15 589,00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16 42,00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17 393,00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18 125,00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19 99,00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20 69,00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21 99,00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22 857,00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23 1 794,00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24 151,00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25 850,00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26 168,00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27 308,00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28 1 960,00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29 482,00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30 233,00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31 140,00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32 907,00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33 393,00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34 4 870,00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35 726,00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36 172,00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37 25,00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38 114,00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39 207,00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40 17,00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41 623,00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42 29,00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43 16,00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44 396,00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45 451,00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46 232,00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47 144,00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48 145,00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49 955,00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50 177,00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51 157,00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52 131,00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53 46,00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54 60,00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55 292,00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56 809,00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57 1 077,00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58 614,00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59 936,00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60 672,00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61 2 386,00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62 137,00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63 1 408,00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64 324,00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65 119,00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66 208,00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67 48,00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68 215,00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69 126,00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70 3 219,00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71 32,00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72 658,00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73 79,00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74 38,00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75 216,00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76 253,00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77 381,00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78 35,00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79 35,00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„procedury odwróconej” (zgodnie z art. 24 aa ustawy).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5. Z postępowania o udzielenie zamówienia wyklucza się Wykonawcę, w stosunku do którego </w:t>
      </w:r>
      <w:proofErr w:type="spellStart"/>
      <w:r>
        <w:rPr>
          <w:color w:val="000000"/>
        </w:rPr>
        <w:t>zachodziktórakolwiek</w:t>
      </w:r>
      <w:proofErr w:type="spellEnd"/>
      <w:r>
        <w:rPr>
          <w:color w:val="000000"/>
        </w:rPr>
        <w:t xml:space="preserve"> z okoliczności, o których mowa w art. 24 ust. 1 pkt. 12-23 ustawy.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lastRenderedPageBreak/>
        <w:t>1) Oświadczenie w formie „jednolitego dokumentu” stanowiące wstępne potwierdzenie, że wykonawca nie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w.</w:t>
      </w:r>
    </w:p>
    <w:p w:rsidR="009C7AD2" w:rsidRDefault="009C7AD2" w:rsidP="009C7AD2">
      <w:pPr>
        <w:pStyle w:val="NormalnyWeb"/>
        <w:rPr>
          <w:color w:val="000000"/>
        </w:rPr>
      </w:pPr>
      <w:proofErr w:type="spellStart"/>
      <w:r>
        <w:rPr>
          <w:color w:val="000000"/>
        </w:rPr>
        <w:t>SIWZ.Jednolity</w:t>
      </w:r>
      <w:proofErr w:type="spellEnd"/>
      <w:r>
        <w:rPr>
          <w:color w:val="000000"/>
        </w:rPr>
        <w:t xml:space="preserve"> Europejski Dokument Zamówienia (JEDZ) należy złożyć pod rygorem nieważności w </w:t>
      </w:r>
      <w:proofErr w:type="spellStart"/>
      <w:r>
        <w:rPr>
          <w:color w:val="000000"/>
        </w:rPr>
        <w:t>postacielektronicznej</w:t>
      </w:r>
      <w:proofErr w:type="spellEnd"/>
      <w:r>
        <w:rPr>
          <w:color w:val="000000"/>
        </w:rPr>
        <w:t>, opatrzonej kwalifikowanym podpisem elektronicznym.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Pełnomocnictwo określające zakres umocowania oraz dane mocodawcy (wykonawcy) i pełnomocnika,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Podpisane przez osoby uprawnione do reprezentowania wykonawcy(-ów).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9C7AD2" w:rsidRDefault="009C7AD2" w:rsidP="009C7AD2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9C7AD2" w:rsidRDefault="009C7AD2" w:rsidP="009C7AD2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4" w:tgtFrame="_blank" w:history="1">
        <w:r>
          <w:rPr>
            <w:rStyle w:val="Hipercze"/>
          </w:rPr>
          <w:t>http://www.uzp.gov.pl</w:t>
        </w:r>
      </w:hyperlink>
    </w:p>
    <w:p w:rsidR="009C7AD2" w:rsidRDefault="009C7AD2" w:rsidP="009C7AD2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9C7AD2" w:rsidRDefault="009C7AD2" w:rsidP="009C7AD2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18.1 Środki ochrony prawnej określone są w dziale VI ustawy w art. 180 – 198 ustawy i przysługują Wykonawcy, a także innemu podmiotowi, jeżeli ma lub miał interes w uzyskaniu zamówienia oraz poniósł lub może ponieść szkodę w wyniku naruszenia przez Zamawiającego przepisów ustawy.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18.2 Środki ochrony prawnej wobec ogłoszenia o zamówieniu oraz specyfikacji istotnych warunków zamówienia przysługują również organizacjom wpisanym na listę, o której mowa w art. 154 pkt. 5 ustawy.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>18.3 Skarga do sądu przysługuje na orzeczenie Krajowej Izby Odwoławczej. Szczegółowo kwestie dotyczące skargi do sądu uregulowan</w:t>
      </w:r>
      <w:bookmarkStart w:id="0" w:name="_GoBack"/>
      <w:bookmarkEnd w:id="0"/>
      <w:r>
        <w:rPr>
          <w:color w:val="000000"/>
        </w:rPr>
        <w:t>e zostały w rozdziale 3 ustawy.</w:t>
      </w:r>
    </w:p>
    <w:p w:rsidR="009C7AD2" w:rsidRDefault="009C7AD2" w:rsidP="009C7AD2">
      <w:r>
        <w:rPr>
          <w:rStyle w:val="nomark"/>
          <w:color w:val="000000"/>
        </w:rPr>
        <w:lastRenderedPageBreak/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9C7AD2" w:rsidRDefault="009C7AD2" w:rsidP="009C7AD2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9C7AD2" w:rsidRDefault="009C7AD2" w:rsidP="009C7AD2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6" w:tgtFrame="_blank" w:history="1">
        <w:r>
          <w:rPr>
            <w:rStyle w:val="Hipercze"/>
          </w:rPr>
          <w:t>http://www.uzp.gov.pl</w:t>
        </w:r>
      </w:hyperlink>
    </w:p>
    <w:p w:rsidR="009C7AD2" w:rsidRDefault="009C7AD2" w:rsidP="009C7AD2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9C7AD2" w:rsidRDefault="009C7AD2" w:rsidP="009C7AD2">
      <w:pPr>
        <w:rPr>
          <w:color w:val="000000"/>
        </w:rPr>
      </w:pPr>
      <w:r>
        <w:rPr>
          <w:color w:val="000000"/>
        </w:rPr>
        <w:t>13/05/2018</w:t>
      </w:r>
    </w:p>
    <w:p w:rsidR="00654763" w:rsidRPr="009C7AD2" w:rsidRDefault="00654763" w:rsidP="009C7AD2"/>
    <w:sectPr w:rsidR="00654763" w:rsidRPr="009C7AD2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A1C82"/>
    <w:multiLevelType w:val="multilevel"/>
    <w:tmpl w:val="9E4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9C7AD2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a8">
    <w:name w:val="Data8"/>
    <w:basedOn w:val="Domylnaczcionkaakapitu"/>
    <w:rsid w:val="00330B77"/>
  </w:style>
  <w:style w:type="character" w:customStyle="1" w:styleId="date">
    <w:name w:val="date"/>
    <w:basedOn w:val="Domylnaczcionkaakapitu"/>
    <w:rsid w:val="009C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08280-2018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08280-2018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08280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208280-2018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08280-2018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13313</Words>
  <Characters>79881</Characters>
  <Application>Microsoft Office Word</Application>
  <DocSecurity>0</DocSecurity>
  <Lines>665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93008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2018-05-18T05:57:00Z</dcterms:created>
  <dcterms:modified xsi:type="dcterms:W3CDTF">2018-05-18T05:57:00Z</dcterms:modified>
</cp:coreProperties>
</file>