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SP WZOZ MSW</w:t>
      </w:r>
      <w:r w:rsidR="00554772">
        <w:rPr>
          <w:rFonts w:ascii="Times New Roman" w:hAnsi="Times New Roman" w:cs="Times New Roman"/>
          <w:b/>
          <w:sz w:val="24"/>
          <w:szCs w:val="24"/>
        </w:rPr>
        <w:t>iA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A958C7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85-015 Bydgoszcz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tel. 052 58-26-200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fax. 052 58-26-209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NIP – 554-22-01-453, REGON - 092325348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  <w:u w:val="single"/>
        </w:rPr>
      </w:pPr>
    </w:p>
    <w:p w:rsidR="00382610" w:rsidRPr="00A958C7" w:rsidRDefault="004A210B">
      <w:pPr>
        <w:jc w:val="both"/>
        <w:rPr>
          <w:rFonts w:ascii="Times New Roman" w:hAnsi="Times New Roman" w:cs="Times New Roman"/>
          <w:b/>
        </w:rPr>
      </w:pPr>
      <w:r w:rsidRPr="00A958C7">
        <w:rPr>
          <w:rFonts w:ascii="Times New Roman" w:hAnsi="Times New Roman" w:cs="Times New Roman"/>
          <w:b/>
        </w:rPr>
        <w:t xml:space="preserve">Numer sprawy: </w:t>
      </w:r>
      <w:r w:rsidR="0045261B">
        <w:rPr>
          <w:rFonts w:ascii="Times New Roman" w:hAnsi="Times New Roman" w:cs="Times New Roman"/>
          <w:b/>
        </w:rPr>
        <w:t>0</w:t>
      </w:r>
      <w:r w:rsidR="00507AFE">
        <w:rPr>
          <w:rFonts w:ascii="Times New Roman" w:hAnsi="Times New Roman" w:cs="Times New Roman"/>
          <w:b/>
        </w:rPr>
        <w:t>3</w:t>
      </w:r>
      <w:r w:rsidR="00C92860">
        <w:rPr>
          <w:rFonts w:ascii="Times New Roman" w:hAnsi="Times New Roman" w:cs="Times New Roman"/>
          <w:b/>
        </w:rPr>
        <w:t>/20</w:t>
      </w:r>
      <w:r w:rsidR="0000682F">
        <w:rPr>
          <w:rFonts w:ascii="Times New Roman" w:hAnsi="Times New Roman" w:cs="Times New Roman"/>
          <w:b/>
        </w:rPr>
        <w:t>17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KONKURS OFERT NA UDZIELENIE ZAMÓWIENIA NA REALIZACJĘ ŚWIADCZEŃ  ZDROWOTNYCH W SP WZOZ MSW</w:t>
      </w:r>
      <w:r w:rsidR="0023163E">
        <w:rPr>
          <w:rFonts w:ascii="Times New Roman" w:hAnsi="Times New Roman" w:cs="Times New Roman"/>
          <w:b/>
          <w:sz w:val="28"/>
          <w:szCs w:val="28"/>
        </w:rPr>
        <w:t>iA</w:t>
      </w:r>
      <w:r w:rsidRPr="00A958C7">
        <w:rPr>
          <w:rFonts w:ascii="Times New Roman" w:hAnsi="Times New Roman" w:cs="Times New Roman"/>
          <w:b/>
          <w:sz w:val="28"/>
          <w:szCs w:val="28"/>
        </w:rPr>
        <w:t xml:space="preserve"> W BYDGOSZCZY</w:t>
      </w:r>
    </w:p>
    <w:p w:rsidR="00382610" w:rsidRPr="00A958C7" w:rsidRDefault="00382610">
      <w:pPr>
        <w:rPr>
          <w:rFonts w:ascii="Times New Roman" w:hAnsi="Times New Roman" w:cs="Times New Roman"/>
        </w:rPr>
      </w:pPr>
    </w:p>
    <w:p w:rsidR="00382610" w:rsidRPr="00A958C7" w:rsidRDefault="00382610">
      <w:pPr>
        <w:pStyle w:val="Tekstpodstawowywcity"/>
        <w:ind w:left="0"/>
        <w:rPr>
          <w:rFonts w:ascii="Times New Roman" w:hAnsi="Times New Roman" w:cs="Times New Roman"/>
          <w:b/>
          <w:sz w:val="24"/>
        </w:rPr>
      </w:pPr>
    </w:p>
    <w:p w:rsidR="00382610" w:rsidRPr="00A958C7" w:rsidRDefault="004A210B">
      <w:pPr>
        <w:pStyle w:val="Tekstpodstawowywcity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382610" w:rsidRDefault="00382610">
      <w:pPr>
        <w:pStyle w:val="Tekstpodstawowywcity"/>
        <w:ind w:left="0" w:right="-284"/>
        <w:jc w:val="center"/>
        <w:rPr>
          <w:rFonts w:ascii="Tahoma" w:hAnsi="Tahoma" w:cs="Tahoma"/>
          <w:sz w:val="24"/>
        </w:rPr>
      </w:pPr>
    </w:p>
    <w:p w:rsidR="00382610" w:rsidRDefault="004A210B">
      <w:pPr>
        <w:jc w:val="center"/>
        <w:rPr>
          <w:bCs/>
        </w:rPr>
      </w:pPr>
      <w:r>
        <w:rPr>
          <w:bCs/>
        </w:rPr>
        <w:t>Art. 26 ustawy z dnia 15 kwietnia 2011 roku ustawy o działalności leczniczej</w:t>
      </w:r>
    </w:p>
    <w:p w:rsidR="00382610" w:rsidRDefault="004A210B">
      <w:pPr>
        <w:jc w:val="center"/>
      </w:pPr>
      <w:r>
        <w:t>(</w:t>
      </w:r>
      <w:proofErr w:type="spellStart"/>
      <w:r w:rsidR="00600B14">
        <w:t>t.j</w:t>
      </w:r>
      <w:proofErr w:type="spellEnd"/>
      <w:r w:rsidR="00600B14">
        <w:t xml:space="preserve">. </w:t>
      </w:r>
      <w:r>
        <w:rPr>
          <w:bCs/>
        </w:rPr>
        <w:t>Dz. U. z 201</w:t>
      </w:r>
      <w:r w:rsidR="00600B14">
        <w:rPr>
          <w:bCs/>
        </w:rPr>
        <w:t>6, poz. 1638 ze zm.</w:t>
      </w:r>
      <w:r>
        <w:t>)</w:t>
      </w:r>
    </w:p>
    <w:p w:rsidR="00382610" w:rsidRDefault="00382610">
      <w:pPr>
        <w:pStyle w:val="Tekstpodstawowywcity"/>
        <w:ind w:left="0" w:right="-284"/>
        <w:rPr>
          <w:sz w:val="24"/>
        </w:rPr>
      </w:pPr>
    </w:p>
    <w:p w:rsidR="00382610" w:rsidRDefault="00382610" w:rsidP="00A958C7">
      <w:pPr>
        <w:pStyle w:val="Tekstpodstawowywcity"/>
        <w:spacing w:line="480" w:lineRule="auto"/>
        <w:ind w:left="0"/>
        <w:rPr>
          <w:sz w:val="24"/>
        </w:rPr>
      </w:pP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Komisja konkursowa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Przewodniczący: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Mirosława Cieślak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Członek: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 xml:space="preserve">Maria </w:t>
      </w:r>
      <w:proofErr w:type="spellStart"/>
      <w:r w:rsidRPr="00D33E1A">
        <w:rPr>
          <w:rFonts w:ascii="Times New Roman" w:hAnsi="Times New Roman" w:cs="Times New Roman"/>
          <w:b/>
          <w:sz w:val="22"/>
          <w:szCs w:val="22"/>
        </w:rPr>
        <w:t>Pabianek</w:t>
      </w:r>
      <w:proofErr w:type="spellEnd"/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Sekretarz: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Michał Kryszewski</w:t>
      </w:r>
    </w:p>
    <w:p w:rsidR="00382610" w:rsidRDefault="00382610">
      <w:pPr>
        <w:pStyle w:val="Tekstpodstawowywcity"/>
        <w:spacing w:line="480" w:lineRule="auto"/>
        <w:ind w:left="5103"/>
        <w:jc w:val="center"/>
        <w:rPr>
          <w:rFonts w:ascii="Tahoma" w:hAnsi="Tahoma" w:cs="Tahoma"/>
          <w:b/>
          <w:sz w:val="24"/>
        </w:rPr>
      </w:pPr>
    </w:p>
    <w:p w:rsidR="00382610" w:rsidRPr="0006171A" w:rsidRDefault="004A210B">
      <w:pPr>
        <w:pStyle w:val="Tekstpodstawowywcity"/>
        <w:spacing w:line="48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1A"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Dyrektor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SP WZOZ MSW</w:t>
      </w:r>
      <w:r w:rsidR="00554772">
        <w:rPr>
          <w:rFonts w:ascii="Times New Roman" w:hAnsi="Times New Roman" w:cs="Times New Roman"/>
          <w:iCs/>
          <w:szCs w:val="22"/>
        </w:rPr>
        <w:t>iA</w:t>
      </w:r>
      <w:r w:rsidRPr="0006171A">
        <w:rPr>
          <w:rFonts w:ascii="Times New Roman" w:hAnsi="Times New Roman" w:cs="Times New Roman"/>
          <w:iCs/>
          <w:szCs w:val="22"/>
        </w:rPr>
        <w:t xml:space="preserve"> w Bydgoszczy</w:t>
      </w: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dr n. med. Marek Lewandowski</w:t>
      </w:r>
    </w:p>
    <w:p w:rsidR="001047E3" w:rsidRPr="0006171A" w:rsidRDefault="001047E3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D93CD9" w:rsidRDefault="00D93CD9">
      <w:pPr>
        <w:ind w:left="5103"/>
        <w:jc w:val="center"/>
        <w:rPr>
          <w:iCs/>
          <w:szCs w:val="22"/>
        </w:rPr>
        <w:sectPr w:rsidR="00D93CD9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A958C7" w:rsidRDefault="004A210B" w:rsidP="001B56CA">
      <w:pPr>
        <w:numPr>
          <w:ilvl w:val="0"/>
          <w:numId w:val="16"/>
        </w:numPr>
        <w:tabs>
          <w:tab w:val="clear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lastRenderedPageBreak/>
        <w:t>Przedmiot konkursu</w:t>
      </w:r>
    </w:p>
    <w:p w:rsidR="00D93CD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D93CD9">
        <w:rPr>
          <w:rFonts w:ascii="Times New Roman" w:hAnsi="Times New Roman" w:cs="Times New Roman"/>
          <w:sz w:val="24"/>
          <w:szCs w:val="24"/>
        </w:rPr>
        <w:t>Przedmiotem konkursu jest realizacja świadczeń zdrowotnych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C0944" w:rsidRPr="00D93CD9">
        <w:rPr>
          <w:rFonts w:ascii="Times New Roman" w:hAnsi="Times New Roman" w:cs="Times New Roman"/>
          <w:sz w:val="24"/>
          <w:szCs w:val="24"/>
        </w:rPr>
        <w:t>OIOM</w:t>
      </w:r>
      <w:r w:rsidR="00B3487F" w:rsidRPr="00D93CD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C0944" w:rsidRPr="00D93CD9">
        <w:rPr>
          <w:rFonts w:ascii="Times New Roman" w:hAnsi="Times New Roman" w:cs="Times New Roman"/>
          <w:sz w:val="24"/>
          <w:szCs w:val="24"/>
        </w:rPr>
        <w:t xml:space="preserve"> z Blokiem operacyjnym, poradni konsultacyjnej –</w:t>
      </w:r>
      <w:r w:rsidR="009B1369">
        <w:rPr>
          <w:rFonts w:ascii="Times New Roman" w:hAnsi="Times New Roman" w:cs="Times New Roman"/>
          <w:sz w:val="24"/>
          <w:szCs w:val="24"/>
        </w:rPr>
        <w:t xml:space="preserve"> </w:t>
      </w:r>
      <w:r w:rsidR="004C0944" w:rsidRPr="00D93CD9">
        <w:rPr>
          <w:rFonts w:ascii="Times New Roman" w:hAnsi="Times New Roman" w:cs="Times New Roman"/>
          <w:sz w:val="24"/>
          <w:szCs w:val="24"/>
        </w:rPr>
        <w:t>kwalifikacja do zabiegów, w Z</w:t>
      </w:r>
      <w:r w:rsidR="009B1369">
        <w:rPr>
          <w:rFonts w:ascii="Times New Roman" w:hAnsi="Times New Roman" w:cs="Times New Roman"/>
          <w:sz w:val="24"/>
          <w:szCs w:val="24"/>
        </w:rPr>
        <w:t xml:space="preserve">akładzie Opiekuńczo-Leczniczym 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dla pacjentów wentylowanych mechanicznie oraz innych miejscach Udzielającego zamówienie w przypadku wystąpienia konieczności udzielenia świadczeń zdrowotnych przez </w:t>
      </w:r>
      <w:r w:rsidRPr="00D93CD9">
        <w:rPr>
          <w:rFonts w:ascii="Times New Roman" w:hAnsi="Times New Roman" w:cs="Times New Roman"/>
          <w:sz w:val="24"/>
          <w:szCs w:val="24"/>
        </w:rPr>
        <w:t xml:space="preserve"> </w:t>
      </w:r>
      <w:r w:rsidR="008726F6" w:rsidRPr="00D93CD9">
        <w:rPr>
          <w:rFonts w:ascii="Times New Roman" w:hAnsi="Times New Roman" w:cs="Times New Roman"/>
          <w:sz w:val="24"/>
          <w:szCs w:val="24"/>
        </w:rPr>
        <w:t>przez lekarz</w:t>
      </w:r>
      <w:r w:rsidR="004C0944" w:rsidRPr="00D93CD9">
        <w:rPr>
          <w:rFonts w:ascii="Times New Roman" w:hAnsi="Times New Roman" w:cs="Times New Roman"/>
          <w:sz w:val="24"/>
          <w:szCs w:val="24"/>
        </w:rPr>
        <w:t>y</w:t>
      </w:r>
      <w:r w:rsidR="008726F6" w:rsidRPr="00D93CD9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4C0944" w:rsidRPr="00D93CD9">
        <w:rPr>
          <w:rFonts w:ascii="Times New Roman" w:hAnsi="Times New Roman" w:cs="Times New Roman"/>
          <w:sz w:val="24"/>
          <w:szCs w:val="24"/>
        </w:rPr>
        <w:t>ów</w:t>
      </w:r>
      <w:r w:rsidR="008726F6" w:rsidRPr="00D93CD9">
        <w:rPr>
          <w:rFonts w:ascii="Times New Roman" w:hAnsi="Times New Roman" w:cs="Times New Roman"/>
          <w:sz w:val="24"/>
          <w:szCs w:val="24"/>
        </w:rPr>
        <w:t xml:space="preserve"> lub w trakcie specjalizacji w dziedzinie anestezjologii i intensywnej terapii </w:t>
      </w:r>
      <w:r w:rsidRPr="00D93CD9">
        <w:rPr>
          <w:rFonts w:ascii="Times New Roman" w:hAnsi="Times New Roman" w:cs="Times New Roman"/>
          <w:sz w:val="24"/>
          <w:szCs w:val="24"/>
        </w:rPr>
        <w:t>w ramach umów</w:t>
      </w:r>
      <w:r w:rsidR="009B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369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9B1369">
        <w:rPr>
          <w:rFonts w:ascii="Times New Roman" w:hAnsi="Times New Roman" w:cs="Times New Roman"/>
          <w:sz w:val="24"/>
          <w:szCs w:val="24"/>
        </w:rPr>
        <w:t xml:space="preserve"> – prawnych,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 w ordynacji dziennej, dyżurze</w:t>
      </w:r>
      <w:r w:rsidR="009B1369">
        <w:rPr>
          <w:rFonts w:ascii="Times New Roman" w:hAnsi="Times New Roman" w:cs="Times New Roman"/>
          <w:sz w:val="24"/>
          <w:szCs w:val="24"/>
        </w:rPr>
        <w:t>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D93CD9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76740A" w:rsidRPr="00D93CD9">
        <w:rPr>
          <w:rFonts w:ascii="Times New Roman" w:hAnsi="Times New Roman" w:cs="Times New Roman"/>
          <w:sz w:val="24"/>
          <w:szCs w:val="24"/>
        </w:rPr>
        <w:t xml:space="preserve">realizacji świadczeń </w:t>
      </w:r>
      <w:r w:rsidRPr="00D93CD9">
        <w:rPr>
          <w:rFonts w:ascii="Times New Roman" w:hAnsi="Times New Roman" w:cs="Times New Roman"/>
          <w:sz w:val="24"/>
          <w:szCs w:val="24"/>
        </w:rPr>
        <w:t>zdrowotnych określają odpowiednie przepisy oraz postanowienia umowy, która zostanie zawarta między str</w:t>
      </w:r>
      <w:r w:rsidR="00EA349F" w:rsidRPr="00D93CD9">
        <w:rPr>
          <w:rFonts w:ascii="Times New Roman" w:hAnsi="Times New Roman" w:cs="Times New Roman"/>
          <w:sz w:val="24"/>
          <w:szCs w:val="24"/>
        </w:rPr>
        <w:t xml:space="preserve">onami – wzór załącznik nr </w:t>
      </w:r>
      <w:r w:rsidR="0076740A" w:rsidRPr="00D93CD9">
        <w:rPr>
          <w:rFonts w:ascii="Times New Roman" w:hAnsi="Times New Roman" w:cs="Times New Roman"/>
          <w:sz w:val="24"/>
          <w:szCs w:val="24"/>
        </w:rPr>
        <w:t>3</w:t>
      </w:r>
      <w:r w:rsidR="009B1369">
        <w:rPr>
          <w:rFonts w:ascii="Times New Roman" w:hAnsi="Times New Roman" w:cs="Times New Roman"/>
          <w:sz w:val="24"/>
          <w:szCs w:val="24"/>
        </w:rPr>
        <w:t>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 xml:space="preserve">Każdy przyjmujący zamówienie jest zobowiązany do ubezpieczenia się od odpowiedzialności cywilnej przez cały okres </w:t>
      </w:r>
      <w:r w:rsidR="007D7119">
        <w:rPr>
          <w:rFonts w:ascii="Times New Roman" w:hAnsi="Times New Roman" w:cs="Times New Roman"/>
          <w:sz w:val="24"/>
          <w:szCs w:val="24"/>
        </w:rPr>
        <w:t>obowiązywania umowy, zgodnie z </w:t>
      </w:r>
      <w:r w:rsidRPr="007D7119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>Udzielanie świadczeń zdrowotnych następować będzie w dni powszednie oraz dni świąteczne (odpowiednio do zakresu).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>Udzielający zamówienia na czas udzielania świadczeń udostępnia Przyjmującemu zamówienie odpowiednie pomieszczeni</w:t>
      </w:r>
      <w:r w:rsidR="0076740A" w:rsidRPr="007D7119">
        <w:rPr>
          <w:rFonts w:ascii="Times New Roman" w:hAnsi="Times New Roman" w:cs="Times New Roman"/>
          <w:sz w:val="24"/>
          <w:szCs w:val="24"/>
        </w:rPr>
        <w:t>a</w:t>
      </w:r>
      <w:r w:rsidRPr="007D7119">
        <w:rPr>
          <w:rFonts w:ascii="Times New Roman" w:hAnsi="Times New Roman" w:cs="Times New Roman"/>
          <w:sz w:val="24"/>
          <w:szCs w:val="24"/>
        </w:rPr>
        <w:t>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 xml:space="preserve">Przyjmujący Zamówienie w czasie, w którym zobowiązany jest do udzielania świadczeń nie może opuścić miejsca udzielania świadczeń w żadnych okolicznościach, chyba, że zapewni zastępstwo innego </w:t>
      </w:r>
      <w:r w:rsidR="0076740A" w:rsidRPr="00717576">
        <w:rPr>
          <w:rFonts w:ascii="Times New Roman" w:hAnsi="Times New Roman" w:cs="Times New Roman"/>
          <w:sz w:val="24"/>
          <w:szCs w:val="24"/>
        </w:rPr>
        <w:t xml:space="preserve">Przyjmującego zamówienie legitymującego się </w:t>
      </w:r>
      <w:r w:rsidRPr="00717576">
        <w:rPr>
          <w:rFonts w:ascii="Times New Roman" w:hAnsi="Times New Roman" w:cs="Times New Roman"/>
          <w:sz w:val="24"/>
          <w:szCs w:val="24"/>
        </w:rPr>
        <w:t xml:space="preserve"> odpowiednimi kwalifikacjami, za zgodą Udzielającego Zamówienie z przynajmniej 7 – dniowym wyprzedzeniem.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>Udzielający zamówienie nie zapewnia Przyjmującemu zamówienie odzieży roboczej.</w:t>
      </w:r>
    </w:p>
    <w:p w:rsidR="00717576" w:rsidRDefault="0076740A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 xml:space="preserve">Przyjmujący zamówienie zobowiązuje się prania odzieży </w:t>
      </w:r>
      <w:r w:rsidR="003B1915" w:rsidRPr="00717576">
        <w:rPr>
          <w:rFonts w:ascii="Times New Roman" w:hAnsi="Times New Roman" w:cs="Times New Roman"/>
          <w:sz w:val="24"/>
          <w:szCs w:val="24"/>
        </w:rPr>
        <w:t>na podstawie zawartej umowy z uprawnionym podmiotem. Kopię zawartej umowy Przyjmujący zamówienie przedkłada Udzielającemu zamówienie.</w:t>
      </w:r>
    </w:p>
    <w:p w:rsidR="00382610" w:rsidRP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717576" w:rsidRPr="00A958C7" w:rsidRDefault="00717576" w:rsidP="00717576">
      <w:pPr>
        <w:numPr>
          <w:ilvl w:val="1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regulaminów, zarządzeń, przepisów wewnętrznych i zewnętrznych,</w:t>
      </w:r>
    </w:p>
    <w:p w:rsidR="00717576" w:rsidRPr="00A958C7" w:rsidRDefault="00717576" w:rsidP="00717576">
      <w:pPr>
        <w:numPr>
          <w:ilvl w:val="1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przepisów bhp i p/</w:t>
      </w:r>
      <w:proofErr w:type="spellStart"/>
      <w:r w:rsidRPr="00A958C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958C7">
        <w:rPr>
          <w:rFonts w:ascii="Times New Roman" w:hAnsi="Times New Roman" w:cs="Times New Roman"/>
          <w:sz w:val="24"/>
          <w:szCs w:val="24"/>
        </w:rPr>
        <w:t>. na terenie zakładu.</w:t>
      </w:r>
    </w:p>
    <w:p w:rsidR="00382610" w:rsidRPr="00A958C7" w:rsidRDefault="00382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Warunki formalne sporządzenia oferty</w:t>
      </w:r>
    </w:p>
    <w:p w:rsidR="00382610" w:rsidRPr="00A958C7" w:rsidRDefault="004A210B" w:rsidP="007931D5">
      <w:pPr>
        <w:pStyle w:val="pPunk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 należy sporządzić w języku polskim zgodnie z Regulaminem Konkursu</w:t>
      </w:r>
      <w:r w:rsidRPr="00A958C7">
        <w:rPr>
          <w:rFonts w:ascii="Times New Roman" w:hAnsi="Times New Roman" w:cs="Times New Roman"/>
          <w:b/>
          <w:sz w:val="24"/>
          <w:szCs w:val="24"/>
        </w:rPr>
        <w:t>,</w:t>
      </w:r>
      <w:r w:rsidRPr="00A958C7">
        <w:rPr>
          <w:rFonts w:ascii="Times New Roman" w:hAnsi="Times New Roman" w:cs="Times New Roman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Formularz oferty stanowi </w:t>
      </w: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załącznik numer 1 </w:t>
      </w:r>
      <w:r w:rsidRPr="00A958C7">
        <w:rPr>
          <w:rFonts w:ascii="Times New Roman" w:hAnsi="Times New Roman" w:cs="Times New Roman"/>
          <w:bCs/>
          <w:sz w:val="24"/>
          <w:szCs w:val="24"/>
        </w:rPr>
        <w:t>Wypełniony i podpisany jak wyżej w pkt. 1 Rozdziału II Regulaminu.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Firma / Imię i Nazwisko Oferenta,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Adres do korespondencji,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Zapis co najmniej następującej treści:</w:t>
      </w:r>
    </w:p>
    <w:p w:rsidR="00382610" w:rsidRPr="00A958C7" w:rsidRDefault="00382610">
      <w:pPr>
        <w:pStyle w:val="WW-BodyTextIndent31"/>
        <w:tabs>
          <w:tab w:val="left" w:pos="567"/>
        </w:tabs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A958C7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A958C7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„Udzielanie  świadczeń zdrowotnych – postępowanie numer 0</w:t>
      </w:r>
      <w:r w:rsidR="00507AFE">
        <w:rPr>
          <w:rFonts w:ascii="Times New Roman" w:hAnsi="Times New Roman" w:cs="Times New Roman"/>
          <w:b/>
          <w:sz w:val="24"/>
          <w:szCs w:val="24"/>
        </w:rPr>
        <w:t>3</w:t>
      </w:r>
      <w:r w:rsidRPr="00A958C7">
        <w:rPr>
          <w:rFonts w:ascii="Times New Roman" w:hAnsi="Times New Roman" w:cs="Times New Roman"/>
          <w:b/>
          <w:sz w:val="24"/>
          <w:szCs w:val="24"/>
        </w:rPr>
        <w:t>/201</w:t>
      </w:r>
      <w:r w:rsidR="003B1915">
        <w:rPr>
          <w:rFonts w:ascii="Times New Roman" w:hAnsi="Times New Roman" w:cs="Times New Roman"/>
          <w:b/>
          <w:sz w:val="24"/>
          <w:szCs w:val="24"/>
        </w:rPr>
        <w:t>7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610" w:rsidRPr="00A958C7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Udzielający zamówienia dopuszcza składanie ofert wariantowych.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 xml:space="preserve">Jeżeli do oferty załączane są kopie dokumentów należy potwierdzić je </w:t>
      </w:r>
      <w:r w:rsidR="00717576">
        <w:rPr>
          <w:rFonts w:ascii="Times New Roman" w:hAnsi="Times New Roman" w:cs="Times New Roman"/>
          <w:b/>
          <w:bCs/>
          <w:sz w:val="24"/>
          <w:szCs w:val="24"/>
          <w:u w:val="single"/>
        </w:rPr>
        <w:t>za zgodne z </w:t>
      </w:r>
      <w:r w:rsidRPr="00A958C7">
        <w:rPr>
          <w:rFonts w:ascii="Times New Roman" w:hAnsi="Times New Roman" w:cs="Times New Roman"/>
          <w:b/>
          <w:bCs/>
          <w:sz w:val="24"/>
          <w:szCs w:val="24"/>
          <w:u w:val="single"/>
        </w:rPr>
        <w:t>oryginałem</w:t>
      </w:r>
      <w:r w:rsidRPr="00A958C7">
        <w:rPr>
          <w:rFonts w:ascii="Times New Roman" w:hAnsi="Times New Roman" w:cs="Times New Roman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Wykaz dokumentów żądanych od Oferentów</w:t>
      </w:r>
    </w:p>
    <w:p w:rsidR="00382610" w:rsidRPr="00A958C7" w:rsidRDefault="004A210B">
      <w:pPr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* Oferta powinna zawierać: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Formularz ofertowy - załącznik nr 1 do Regulaminu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958C7">
        <w:rPr>
          <w:sz w:val="24"/>
          <w:szCs w:val="24"/>
        </w:rPr>
        <w:t>Aktualny dokument dopuszczający Wykonawcę do obrotu prawnego (wyciąg z odpowiedniego rejestru sądowego lub wydruk wpisu z systemu CEIDG)</w:t>
      </w:r>
      <w:r w:rsidRPr="00A958C7">
        <w:rPr>
          <w:rFonts w:eastAsia="Calibri"/>
          <w:sz w:val="24"/>
          <w:szCs w:val="24"/>
        </w:rPr>
        <w:t>;</w:t>
      </w:r>
    </w:p>
    <w:p w:rsidR="00382610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Zaświadczenie o wpisie do rejestru podmiotów wykonujących działalność leczn</w:t>
      </w:r>
      <w:r w:rsidR="00A958C7">
        <w:rPr>
          <w:sz w:val="24"/>
          <w:szCs w:val="24"/>
        </w:rPr>
        <w:t>iczą Bydgoskiej Izby Lekarskiej;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lekarskie, orzeczenie do celów SE;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Okresowe szkolenie z zakresu BHP;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o odbyciu szkolenia z zakresu pola elektromagnetycznego (jeśli dotyczy);</w:t>
      </w:r>
    </w:p>
    <w:p w:rsidR="00382610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Kopię szczepienia przeciwko WZW typu B lub oświadczenie o szczepieniu.</w:t>
      </w:r>
    </w:p>
    <w:p w:rsidR="003B1915" w:rsidRPr="008726F6" w:rsidRDefault="003B1915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Kopię zawartej umowy na pranie odzieży </w:t>
      </w:r>
      <w:r w:rsidR="008726F6" w:rsidRPr="008726F6">
        <w:rPr>
          <w:rFonts w:ascii="Times New Roman" w:hAnsi="Times New Roman" w:cs="Times New Roman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Kontakt z Udzielającym zamówienia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Sposób kontaktu z oferentami – telefonicznie, e-mailem.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82610" w:rsidRPr="002A2B8F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Oferty należy przesłać pocztą lub składać w sekretariacie SP WZOZ MSW</w:t>
      </w:r>
      <w:r w:rsidR="00554772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 przy ul. </w:t>
      </w:r>
      <w:proofErr w:type="spellStart"/>
      <w:r w:rsidRPr="002A2B8F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sz w:val="24"/>
          <w:szCs w:val="24"/>
        </w:rPr>
        <w:t xml:space="preserve"> 4-6 do dnia </w:t>
      </w:r>
      <w:r w:rsidR="00507AFE">
        <w:rPr>
          <w:rFonts w:ascii="Times New Roman" w:hAnsi="Times New Roman" w:cs="Times New Roman"/>
          <w:b/>
          <w:sz w:val="24"/>
          <w:szCs w:val="24"/>
        </w:rPr>
        <w:t>04.10</w:t>
      </w:r>
      <w:r w:rsidR="003B1915">
        <w:rPr>
          <w:rFonts w:ascii="Times New Roman" w:hAnsi="Times New Roman" w:cs="Times New Roman"/>
          <w:b/>
          <w:sz w:val="24"/>
          <w:szCs w:val="24"/>
        </w:rPr>
        <w:t>.2017 r</w:t>
      </w:r>
      <w:r w:rsidR="002A2B8F">
        <w:rPr>
          <w:rFonts w:ascii="Times New Roman" w:hAnsi="Times New Roman" w:cs="Times New Roman"/>
          <w:sz w:val="24"/>
          <w:szCs w:val="24"/>
        </w:rPr>
        <w:t>. do godz. 10</w:t>
      </w:r>
      <w:r w:rsidRPr="002A2B8F">
        <w:rPr>
          <w:rFonts w:ascii="Times New Roman" w:hAnsi="Times New Roman" w:cs="Times New Roman"/>
          <w:sz w:val="24"/>
          <w:szCs w:val="24"/>
        </w:rPr>
        <w:t>.30 w se</w:t>
      </w:r>
      <w:r w:rsidR="00BC3539">
        <w:rPr>
          <w:rFonts w:ascii="Times New Roman" w:hAnsi="Times New Roman" w:cs="Times New Roman"/>
          <w:sz w:val="24"/>
          <w:szCs w:val="24"/>
        </w:rPr>
        <w:t>kretariacie Dyrektora, pok. Nr 5</w:t>
      </w:r>
      <w:r w:rsidRPr="002A2B8F">
        <w:rPr>
          <w:rFonts w:ascii="Times New Roman" w:hAnsi="Times New Roman" w:cs="Times New Roman"/>
          <w:sz w:val="24"/>
          <w:szCs w:val="24"/>
        </w:rPr>
        <w:t>06, V piętro. Decyduje data i godzina wpływu do sekretariatu Udzielającego zamówienie.</w:t>
      </w:r>
    </w:p>
    <w:p w:rsidR="00382610" w:rsidRPr="002A2B8F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Negocjacje warunków umowy prowadzone będą w dniach </w:t>
      </w:r>
      <w:r w:rsidR="00507AFE">
        <w:rPr>
          <w:rFonts w:ascii="Times New Roman" w:hAnsi="Times New Roman" w:cs="Times New Roman"/>
          <w:b/>
          <w:sz w:val="24"/>
          <w:szCs w:val="24"/>
        </w:rPr>
        <w:t>04.10</w:t>
      </w:r>
      <w:r w:rsidR="003B1915">
        <w:rPr>
          <w:rFonts w:ascii="Times New Roman" w:hAnsi="Times New Roman" w:cs="Times New Roman"/>
          <w:b/>
          <w:sz w:val="24"/>
          <w:szCs w:val="24"/>
        </w:rPr>
        <w:t>.2017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95F26">
        <w:rPr>
          <w:rFonts w:ascii="Times New Roman" w:hAnsi="Times New Roman" w:cs="Times New Roman"/>
          <w:b/>
          <w:sz w:val="24"/>
          <w:szCs w:val="24"/>
        </w:rPr>
        <w:t>–</w:t>
      </w:r>
      <w:r w:rsidR="006A5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FE">
        <w:rPr>
          <w:rFonts w:ascii="Times New Roman" w:hAnsi="Times New Roman" w:cs="Times New Roman"/>
          <w:b/>
          <w:sz w:val="24"/>
          <w:szCs w:val="24"/>
        </w:rPr>
        <w:t>06.10</w:t>
      </w:r>
      <w:r w:rsidR="003B1915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382610" w:rsidRPr="002A2B8F" w:rsidRDefault="003826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82610" w:rsidRPr="002A2B8F" w:rsidRDefault="004A21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Oferent związany będzie ofertą 30 dni od upływu terminu składania ofert.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otwarcia ofert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507AFE">
        <w:rPr>
          <w:rFonts w:ascii="Times New Roman" w:hAnsi="Times New Roman" w:cs="Times New Roman"/>
          <w:b/>
          <w:sz w:val="24"/>
          <w:szCs w:val="24"/>
        </w:rPr>
        <w:t>04.10</w:t>
      </w:r>
      <w:r w:rsidR="003B1915">
        <w:rPr>
          <w:rFonts w:ascii="Times New Roman" w:hAnsi="Times New Roman" w:cs="Times New Roman"/>
          <w:b/>
          <w:sz w:val="24"/>
          <w:szCs w:val="24"/>
        </w:rPr>
        <w:t>.2017 r.</w:t>
      </w:r>
      <w:r w:rsidR="002A2B8F">
        <w:rPr>
          <w:rFonts w:ascii="Times New Roman" w:hAnsi="Times New Roman" w:cs="Times New Roman"/>
          <w:b/>
          <w:sz w:val="24"/>
          <w:szCs w:val="24"/>
        </w:rPr>
        <w:t xml:space="preserve"> o godz. 11</w:t>
      </w:r>
      <w:r w:rsidRPr="002A2B8F">
        <w:rPr>
          <w:rFonts w:ascii="Times New Roman" w:hAnsi="Times New Roman" w:cs="Times New Roman"/>
          <w:b/>
          <w:sz w:val="24"/>
          <w:szCs w:val="24"/>
        </w:rPr>
        <w:t>.00</w:t>
      </w:r>
      <w:r w:rsidR="00717576">
        <w:rPr>
          <w:rFonts w:ascii="Times New Roman" w:hAnsi="Times New Roman" w:cs="Times New Roman"/>
          <w:sz w:val="24"/>
          <w:szCs w:val="24"/>
        </w:rPr>
        <w:t xml:space="preserve"> w siedzibie SP WZOZ MSW</w:t>
      </w:r>
      <w:r w:rsidR="00554772">
        <w:rPr>
          <w:rFonts w:ascii="Times New Roman" w:hAnsi="Times New Roman" w:cs="Times New Roman"/>
          <w:sz w:val="24"/>
          <w:szCs w:val="24"/>
        </w:rPr>
        <w:t>iA</w:t>
      </w:r>
      <w:r w:rsidR="00717576">
        <w:rPr>
          <w:rFonts w:ascii="Times New Roman" w:hAnsi="Times New Roman" w:cs="Times New Roman"/>
          <w:sz w:val="24"/>
          <w:szCs w:val="24"/>
        </w:rPr>
        <w:t xml:space="preserve"> w </w:t>
      </w:r>
      <w:r w:rsidRPr="002A2B8F">
        <w:rPr>
          <w:rFonts w:ascii="Times New Roman" w:hAnsi="Times New Roman" w:cs="Times New Roman"/>
          <w:sz w:val="24"/>
          <w:szCs w:val="24"/>
        </w:rPr>
        <w:t>Bydgoszczy, sala konferencyjna.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zamówienie przewiduje negocjacje warunków umowy. </w:t>
      </w:r>
    </w:p>
    <w:p w:rsidR="00382610" w:rsidRDefault="00382610">
      <w:pPr>
        <w:pStyle w:val="Tekstpodstawowywcity"/>
        <w:spacing w:after="0"/>
        <w:ind w:left="1145"/>
        <w:jc w:val="both"/>
        <w:rPr>
          <w:b/>
          <w:sz w:val="22"/>
          <w:szCs w:val="22"/>
        </w:rPr>
      </w:pPr>
    </w:p>
    <w:p w:rsidR="00382610" w:rsidRPr="002A2B8F" w:rsidRDefault="004A210B" w:rsidP="007931D5">
      <w:pPr>
        <w:pStyle w:val="Tekstpodstawowywcity"/>
        <w:numPr>
          <w:ilvl w:val="0"/>
          <w:numId w:val="10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Udzielający zamówienia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Rozstrzygniecie postępowania</w:t>
      </w:r>
    </w:p>
    <w:p w:rsidR="00382610" w:rsidRPr="002A2B8F" w:rsidRDefault="004A210B" w:rsidP="007931D5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otwiera koperty z ofertami,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odczytuje nazwy firm / nazwiska oferentów które złożyły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wybiera najkorzystniejszą ofertę albo nie przyjmuje żadnej z ofert.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przewiduje negocjowanie złożonych ofert cenowych.</w:t>
      </w:r>
    </w:p>
    <w:p w:rsidR="00382610" w:rsidRPr="002A2B8F" w:rsidRDefault="004A210B" w:rsidP="007931D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działa na posiedzeniach zamkniętych bez udziału oferentów, z wyjątkiem czynności</w:t>
      </w:r>
      <w:r w:rsidRPr="002A2B8F">
        <w:rPr>
          <w:rFonts w:ascii="Times New Roman" w:hAnsi="Times New Roman" w:cs="Times New Roman"/>
          <w:sz w:val="24"/>
          <w:szCs w:val="24"/>
        </w:rPr>
        <w:t xml:space="preserve"> określonych w pkt. 1, 2, 6.</w:t>
      </w:r>
    </w:p>
    <w:p w:rsidR="00382610" w:rsidRDefault="00382610">
      <w:pPr>
        <w:shd w:val="clear" w:color="auto" w:fill="FFFFFF"/>
        <w:ind w:left="14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Wyniki konkursu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Wyniki konkursu uznaje się za obowiązujące po ich zatwierdzeniu przez Dyrektora SP WZOZ MSW</w:t>
      </w:r>
      <w:r w:rsidR="0023163E">
        <w:rPr>
          <w:rFonts w:ascii="Times New Roman" w:hAnsi="Times New Roman" w:cs="Times New Roman"/>
          <w:sz w:val="24"/>
          <w:szCs w:val="24"/>
        </w:rPr>
        <w:t>iA</w:t>
      </w:r>
      <w:r w:rsidRPr="002A2B8F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ciągu</w:t>
      </w:r>
      <w:r w:rsidRPr="002A2B8F">
        <w:rPr>
          <w:rFonts w:ascii="Times New Roman" w:hAnsi="Times New Roman" w:cs="Times New Roman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Dyrektor SP WZOZ MSW</w:t>
      </w:r>
      <w:r w:rsidR="0055477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Konkurs umarza się, jeżeli postępowanie konkursowe nie zostanie zakończone wyłonieniem właściwej oferty.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unieważnić konkurs </w:t>
      </w:r>
      <w:r w:rsidRPr="002A2B8F">
        <w:rPr>
          <w:rFonts w:ascii="Times New Roman" w:hAnsi="Times New Roman" w:cs="Times New Roman"/>
          <w:sz w:val="24"/>
          <w:szCs w:val="24"/>
        </w:rPr>
        <w:t>bez podania przyczyn.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Default="00382610">
      <w:pPr>
        <w:shd w:val="clear" w:color="auto" w:fill="FFFFFF"/>
        <w:ind w:left="720" w:right="425"/>
        <w:jc w:val="both"/>
        <w:rPr>
          <w:color w:val="000000"/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Zawarcie umowy</w:t>
      </w:r>
    </w:p>
    <w:p w:rsidR="00382610" w:rsidRPr="002A2B8F" w:rsidRDefault="00382610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8726F6" w:rsidRDefault="004A210B" w:rsidP="00BC353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zamówienia zawrze umowę z wybranym oferentem w terminie 7 dni od daty rozstrzygnięcia konkursu ofert na okres </w:t>
      </w:r>
      <w:r w:rsidRPr="008726F6">
        <w:rPr>
          <w:rFonts w:ascii="Times New Roman" w:hAnsi="Times New Roman" w:cs="Times New Roman"/>
          <w:sz w:val="24"/>
          <w:szCs w:val="24"/>
        </w:rPr>
        <w:t xml:space="preserve">od </w:t>
      </w:r>
      <w:r w:rsidR="00BC3539" w:rsidRPr="008726F6">
        <w:rPr>
          <w:rFonts w:ascii="Times New Roman" w:hAnsi="Times New Roman" w:cs="Times New Roman"/>
          <w:sz w:val="24"/>
          <w:szCs w:val="24"/>
        </w:rPr>
        <w:t>01</w:t>
      </w:r>
      <w:r w:rsidR="00406687" w:rsidRPr="008726F6">
        <w:rPr>
          <w:rFonts w:ascii="Times New Roman" w:hAnsi="Times New Roman" w:cs="Times New Roman"/>
          <w:sz w:val="24"/>
          <w:szCs w:val="24"/>
        </w:rPr>
        <w:t>.</w:t>
      </w:r>
      <w:r w:rsidR="00554772">
        <w:rPr>
          <w:rFonts w:ascii="Times New Roman" w:hAnsi="Times New Roman" w:cs="Times New Roman"/>
          <w:sz w:val="24"/>
          <w:szCs w:val="24"/>
        </w:rPr>
        <w:t>11</w:t>
      </w:r>
      <w:r w:rsidR="00406687" w:rsidRPr="008726F6">
        <w:rPr>
          <w:rFonts w:ascii="Times New Roman" w:hAnsi="Times New Roman" w:cs="Times New Roman"/>
          <w:sz w:val="24"/>
          <w:szCs w:val="24"/>
        </w:rPr>
        <w:t>.201</w:t>
      </w:r>
      <w:r w:rsidR="00A477D9" w:rsidRPr="008726F6">
        <w:rPr>
          <w:rFonts w:ascii="Times New Roman" w:hAnsi="Times New Roman" w:cs="Times New Roman"/>
          <w:sz w:val="24"/>
          <w:szCs w:val="24"/>
        </w:rPr>
        <w:t>7</w:t>
      </w:r>
      <w:r w:rsidR="00406687" w:rsidRPr="008726F6">
        <w:rPr>
          <w:rFonts w:ascii="Times New Roman" w:hAnsi="Times New Roman" w:cs="Times New Roman"/>
          <w:sz w:val="24"/>
          <w:szCs w:val="24"/>
        </w:rPr>
        <w:t xml:space="preserve"> r.</w:t>
      </w:r>
      <w:r w:rsidRPr="008726F6">
        <w:rPr>
          <w:rFonts w:ascii="Times New Roman" w:hAnsi="Times New Roman" w:cs="Times New Roman"/>
          <w:sz w:val="24"/>
          <w:szCs w:val="24"/>
        </w:rPr>
        <w:t xml:space="preserve"> do </w:t>
      </w:r>
      <w:r w:rsidR="006A5AAF" w:rsidRPr="008726F6">
        <w:rPr>
          <w:rFonts w:ascii="Times New Roman" w:hAnsi="Times New Roman" w:cs="Times New Roman"/>
          <w:sz w:val="24"/>
          <w:szCs w:val="24"/>
        </w:rPr>
        <w:t>31.12</w:t>
      </w:r>
      <w:r w:rsidR="0028710A" w:rsidRPr="008726F6">
        <w:rPr>
          <w:rFonts w:ascii="Times New Roman" w:hAnsi="Times New Roman" w:cs="Times New Roman"/>
          <w:sz w:val="24"/>
          <w:szCs w:val="24"/>
        </w:rPr>
        <w:t>.</w:t>
      </w:r>
      <w:r w:rsidR="006A5AAF" w:rsidRPr="008726F6">
        <w:rPr>
          <w:rFonts w:ascii="Times New Roman" w:hAnsi="Times New Roman" w:cs="Times New Roman"/>
          <w:sz w:val="24"/>
          <w:szCs w:val="24"/>
        </w:rPr>
        <w:t>20</w:t>
      </w:r>
      <w:r w:rsidR="008726F6" w:rsidRPr="008726F6">
        <w:rPr>
          <w:rFonts w:ascii="Times New Roman" w:hAnsi="Times New Roman" w:cs="Times New Roman"/>
          <w:sz w:val="24"/>
          <w:szCs w:val="24"/>
        </w:rPr>
        <w:t>2</w:t>
      </w:r>
      <w:r w:rsidR="00B3487F">
        <w:rPr>
          <w:rFonts w:ascii="Times New Roman" w:hAnsi="Times New Roman" w:cs="Times New Roman"/>
          <w:sz w:val="24"/>
          <w:szCs w:val="24"/>
        </w:rPr>
        <w:t>0</w:t>
      </w:r>
      <w:r w:rsidRPr="008726F6">
        <w:rPr>
          <w:rFonts w:ascii="Times New Roman" w:hAnsi="Times New Roman" w:cs="Times New Roman"/>
          <w:sz w:val="24"/>
          <w:szCs w:val="24"/>
        </w:rPr>
        <w:t>r.</w:t>
      </w:r>
    </w:p>
    <w:p w:rsidR="00964F3A" w:rsidRPr="008726F6" w:rsidRDefault="004A210B" w:rsidP="00C637C1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Wzór umowy – stanowi załącznik numer </w:t>
      </w:r>
      <w:r w:rsidR="00EA349F" w:rsidRPr="008726F6">
        <w:rPr>
          <w:rFonts w:ascii="Times New Roman" w:hAnsi="Times New Roman" w:cs="Times New Roman"/>
          <w:sz w:val="24"/>
          <w:szCs w:val="24"/>
        </w:rPr>
        <w:t>3</w:t>
      </w:r>
      <w:r w:rsidR="00964F3A"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 w:rsidSect="00D93CD9">
          <w:pgSz w:w="11906" w:h="16838" w:code="9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F3A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554772">
        <w:rPr>
          <w:rFonts w:ascii="Times New Roman" w:hAnsi="Times New Roman" w:cs="Times New Roman"/>
          <w:b/>
          <w:sz w:val="24"/>
          <w:szCs w:val="24"/>
        </w:rPr>
        <w:t>3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717576">
        <w:rPr>
          <w:rFonts w:ascii="Times New Roman" w:hAnsi="Times New Roman" w:cs="Times New Roman"/>
          <w:b/>
          <w:sz w:val="24"/>
          <w:szCs w:val="24"/>
        </w:rPr>
        <w:t>7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 w:rsidR="00554772"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2A2B8F" w:rsidRDefault="004A210B" w:rsidP="001B56C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600B14" w:rsidRDefault="004A210B">
      <w:pPr>
        <w:jc w:val="both"/>
        <w:rPr>
          <w:rFonts w:ascii="Times New Roman" w:hAnsi="Times New Roman" w:cs="Times New Roman"/>
          <w:szCs w:val="22"/>
        </w:rPr>
      </w:pPr>
      <w:r w:rsidRPr="00600B14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554772" w:rsidRPr="00600B14">
        <w:rPr>
          <w:rFonts w:ascii="Times New Roman" w:hAnsi="Times New Roman" w:cs="Times New Roman"/>
          <w:szCs w:val="22"/>
        </w:rPr>
        <w:t>iA</w:t>
      </w:r>
      <w:r w:rsidRPr="00600B14">
        <w:rPr>
          <w:rFonts w:ascii="Times New Roman" w:hAnsi="Times New Roman" w:cs="Times New Roman"/>
          <w:szCs w:val="22"/>
        </w:rPr>
        <w:t xml:space="preserve"> w Bydgoszczy </w:t>
      </w:r>
      <w:r w:rsidRPr="00600B14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600B14">
        <w:rPr>
          <w:rFonts w:ascii="Times New Roman" w:hAnsi="Times New Roman" w:cs="Times New Roman"/>
          <w:szCs w:val="22"/>
        </w:rPr>
        <w:t>(</w:t>
      </w:r>
      <w:proofErr w:type="spellStart"/>
      <w:r w:rsidR="00600B14" w:rsidRPr="00600B14">
        <w:rPr>
          <w:rFonts w:ascii="Times New Roman" w:hAnsi="Times New Roman" w:cs="Times New Roman"/>
        </w:rPr>
        <w:t>t.j</w:t>
      </w:r>
      <w:proofErr w:type="spellEnd"/>
      <w:r w:rsidR="00600B14" w:rsidRPr="00600B14">
        <w:rPr>
          <w:rFonts w:ascii="Times New Roman" w:hAnsi="Times New Roman" w:cs="Times New Roman"/>
        </w:rPr>
        <w:t xml:space="preserve">. </w:t>
      </w:r>
      <w:r w:rsidR="00600B14" w:rsidRPr="00600B14">
        <w:rPr>
          <w:rFonts w:ascii="Times New Roman" w:hAnsi="Times New Roman" w:cs="Times New Roman"/>
          <w:bCs/>
        </w:rPr>
        <w:t>Dz. U. z 2016, poz. 1638 ze zm.</w:t>
      </w:r>
      <w:r w:rsidRPr="00600B14">
        <w:rPr>
          <w:rFonts w:ascii="Times New Roman" w:hAnsi="Times New Roman" w:cs="Times New Roman"/>
          <w:szCs w:val="22"/>
        </w:rPr>
        <w:t>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6B2B1E" w:rsidRPr="00717576" w:rsidRDefault="006B2B1E" w:rsidP="006B2B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717576">
        <w:rPr>
          <w:rFonts w:ascii="Times New Roman" w:hAnsi="Times New Roman" w:cs="Times New Roman"/>
          <w:b/>
          <w:szCs w:val="22"/>
        </w:rPr>
        <w:t>Zakres nr 1</w:t>
      </w:r>
    </w:p>
    <w:p w:rsidR="00726F7E" w:rsidRPr="00717576" w:rsidRDefault="00726F7E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specjalista  w dziedzinie </w:t>
      </w:r>
      <w:r w:rsidR="00DF74BB" w:rsidRPr="00717576">
        <w:rPr>
          <w:rFonts w:ascii="Times New Roman" w:hAnsi="Times New Roman" w:cs="Times New Roman"/>
          <w:szCs w:val="22"/>
        </w:rPr>
        <w:t>anestezjologii</w:t>
      </w:r>
      <w:r w:rsidRPr="00717576">
        <w:rPr>
          <w:rFonts w:ascii="Times New Roman" w:hAnsi="Times New Roman" w:cs="Times New Roman"/>
          <w:szCs w:val="22"/>
        </w:rPr>
        <w:t xml:space="preserve">  udzielający świadczeń </w:t>
      </w:r>
      <w:r w:rsidR="003B1915" w:rsidRPr="00717576">
        <w:rPr>
          <w:rFonts w:ascii="Times New Roman" w:hAnsi="Times New Roman" w:cs="Times New Roman"/>
          <w:szCs w:val="22"/>
        </w:rPr>
        <w:t xml:space="preserve"> zdrowotnych </w:t>
      </w:r>
      <w:r w:rsidRPr="00717576">
        <w:rPr>
          <w:rFonts w:ascii="Times New Roman" w:hAnsi="Times New Roman" w:cs="Times New Roman"/>
          <w:szCs w:val="22"/>
        </w:rPr>
        <w:t xml:space="preserve">w </w:t>
      </w:r>
      <w:r w:rsidR="00A477D9" w:rsidRPr="00717576">
        <w:rPr>
          <w:rFonts w:ascii="Times New Roman" w:hAnsi="Times New Roman" w:cs="Times New Roman"/>
          <w:szCs w:val="22"/>
        </w:rPr>
        <w:t>OIOM</w:t>
      </w:r>
      <w:r w:rsidRPr="00717576">
        <w:rPr>
          <w:rFonts w:ascii="Times New Roman" w:hAnsi="Times New Roman" w:cs="Times New Roman"/>
          <w:szCs w:val="22"/>
        </w:rPr>
        <w:t xml:space="preserve"> </w:t>
      </w:r>
      <w:r w:rsidR="00972EB4" w:rsidRPr="00717576">
        <w:rPr>
          <w:rFonts w:ascii="Times New Roman" w:hAnsi="Times New Roman" w:cs="Times New Roman"/>
          <w:szCs w:val="22"/>
        </w:rPr>
        <w:t>i A</w:t>
      </w:r>
      <w:r w:rsidR="003B1915" w:rsidRPr="00717576">
        <w:rPr>
          <w:rFonts w:ascii="Times New Roman" w:hAnsi="Times New Roman" w:cs="Times New Roman"/>
          <w:szCs w:val="22"/>
        </w:rPr>
        <w:t xml:space="preserve"> z </w:t>
      </w:r>
      <w:r w:rsidR="00A477D9" w:rsidRPr="00717576">
        <w:rPr>
          <w:rFonts w:ascii="Times New Roman" w:hAnsi="Times New Roman" w:cs="Times New Roman"/>
          <w:szCs w:val="22"/>
        </w:rPr>
        <w:t>blokiem operacyjnym</w:t>
      </w:r>
      <w:r w:rsidR="003B5D70" w:rsidRPr="00717576">
        <w:rPr>
          <w:rFonts w:ascii="Times New Roman" w:hAnsi="Times New Roman" w:cs="Times New Roman"/>
          <w:szCs w:val="22"/>
        </w:rPr>
        <w:t xml:space="preserve">, ZOL </w:t>
      </w:r>
      <w:r w:rsidR="00972EB4" w:rsidRPr="00717576">
        <w:rPr>
          <w:rFonts w:ascii="Times New Roman" w:hAnsi="Times New Roman" w:cs="Times New Roman"/>
          <w:szCs w:val="22"/>
        </w:rPr>
        <w:t xml:space="preserve">dla pacjentów wentylowanych mechanicznie oraz </w:t>
      </w:r>
      <w:r w:rsidR="003B5D70" w:rsidRPr="00717576">
        <w:rPr>
          <w:rFonts w:ascii="Times New Roman" w:hAnsi="Times New Roman" w:cs="Times New Roman"/>
          <w:szCs w:val="22"/>
        </w:rPr>
        <w:t xml:space="preserve"> innych komórkach SP WZOZ MSWiA</w:t>
      </w:r>
      <w:r w:rsidRPr="00717576">
        <w:rPr>
          <w:rFonts w:ascii="Times New Roman" w:hAnsi="Times New Roman" w:cs="Times New Roman"/>
          <w:szCs w:val="22"/>
        </w:rPr>
        <w:t>………………</w:t>
      </w:r>
      <w:r w:rsidRPr="00717576">
        <w:rPr>
          <w:rFonts w:ascii="Times New Roman" w:hAnsi="Times New Roman" w:cs="Times New Roman"/>
          <w:b/>
          <w:szCs w:val="22"/>
        </w:rPr>
        <w:t>zł/1</w:t>
      </w:r>
      <w:r w:rsidRPr="00717576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  <w:r w:rsidR="00972EB4" w:rsidRPr="00717576">
        <w:rPr>
          <w:rFonts w:ascii="Times New Roman" w:hAnsi="Times New Roman" w:cs="Times New Roman"/>
          <w:szCs w:val="22"/>
        </w:rPr>
        <w:t xml:space="preserve"> i dyżurze medycznym</w:t>
      </w:r>
    </w:p>
    <w:p w:rsidR="006B2B1E" w:rsidRPr="00717576" w:rsidRDefault="00972EB4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specjalista  w dziedzinie anestezjologii  udzielający świadczeń  zdrowotnych w </w:t>
      </w:r>
      <w:proofErr w:type="spellStart"/>
      <w:r w:rsidRPr="00717576">
        <w:rPr>
          <w:rFonts w:ascii="Times New Roman" w:hAnsi="Times New Roman" w:cs="Times New Roman"/>
          <w:szCs w:val="22"/>
        </w:rPr>
        <w:t>OIOMiA</w:t>
      </w:r>
      <w:proofErr w:type="spellEnd"/>
      <w:r w:rsidRPr="00717576">
        <w:rPr>
          <w:rFonts w:ascii="Times New Roman" w:hAnsi="Times New Roman" w:cs="Times New Roman"/>
          <w:szCs w:val="22"/>
        </w:rPr>
        <w:t xml:space="preserve">  z blokiem operacyjnym, ZOL dla pacjentów wentylowanych mechanicznie oraz  innych komórkach SP WZOZ MSWiA………………</w:t>
      </w:r>
      <w:r w:rsidRPr="00717576">
        <w:rPr>
          <w:rFonts w:ascii="Times New Roman" w:hAnsi="Times New Roman" w:cs="Times New Roman"/>
          <w:b/>
          <w:szCs w:val="22"/>
        </w:rPr>
        <w:t>zł/1</w:t>
      </w:r>
      <w:r w:rsidRPr="00717576">
        <w:rPr>
          <w:rFonts w:ascii="Times New Roman" w:hAnsi="Times New Roman" w:cs="Times New Roman"/>
          <w:szCs w:val="22"/>
        </w:rPr>
        <w:t xml:space="preserve"> godzinę realizowania świadczeń zdrowotnych w dyżurze </w:t>
      </w:r>
      <w:r w:rsidR="006B2B1E" w:rsidRPr="00717576">
        <w:rPr>
          <w:rFonts w:ascii="Times New Roman" w:hAnsi="Times New Roman" w:cs="Times New Roman"/>
          <w:szCs w:val="22"/>
        </w:rPr>
        <w:t xml:space="preserve"> </w:t>
      </w:r>
      <w:r w:rsidR="00B84696" w:rsidRPr="00717576">
        <w:rPr>
          <w:rFonts w:ascii="Times New Roman" w:hAnsi="Times New Roman" w:cs="Times New Roman"/>
          <w:szCs w:val="22"/>
        </w:rPr>
        <w:t>medycznym</w:t>
      </w:r>
    </w:p>
    <w:p w:rsidR="00B84696" w:rsidRPr="00717576" w:rsidRDefault="00B84696" w:rsidP="00B8469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w trakcie specjalizacji  w dziedzinie anestezjologii  udzielający świadczeń  zdrowotnych w </w:t>
      </w:r>
      <w:proofErr w:type="spellStart"/>
      <w:r w:rsidRPr="00717576">
        <w:rPr>
          <w:rFonts w:ascii="Times New Roman" w:hAnsi="Times New Roman" w:cs="Times New Roman"/>
          <w:szCs w:val="22"/>
        </w:rPr>
        <w:t>OIOMiA</w:t>
      </w:r>
      <w:proofErr w:type="spellEnd"/>
      <w:r w:rsidRPr="00717576">
        <w:rPr>
          <w:rFonts w:ascii="Times New Roman" w:hAnsi="Times New Roman" w:cs="Times New Roman"/>
          <w:szCs w:val="22"/>
        </w:rPr>
        <w:t xml:space="preserve">  z blokiem operacyjnym, ZOL dla pacjentów wentylowanych mechanicznie oraz  innych komórkach SP WZOZ MSWiA………………zł</w:t>
      </w:r>
      <w:r w:rsidR="008726F6" w:rsidRPr="00717576">
        <w:rPr>
          <w:rFonts w:ascii="Times New Roman" w:hAnsi="Times New Roman" w:cs="Times New Roman"/>
          <w:szCs w:val="22"/>
        </w:rPr>
        <w:t xml:space="preserve"> brutto </w:t>
      </w:r>
      <w:r w:rsidRPr="00717576">
        <w:rPr>
          <w:rFonts w:ascii="Times New Roman" w:hAnsi="Times New Roman" w:cs="Times New Roman"/>
          <w:szCs w:val="22"/>
        </w:rPr>
        <w:t>/1 godzinę realizowania świadczeń zdrowotnych w dyżurze  medycznym</w:t>
      </w:r>
    </w:p>
    <w:p w:rsidR="00972EB4" w:rsidRPr="00717576" w:rsidRDefault="00DF74BB" w:rsidP="00972EB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lastRenderedPageBreak/>
        <w:t xml:space="preserve">Lekarz specjalista  w dziedzinie </w:t>
      </w:r>
      <w:r w:rsidR="003B5D70" w:rsidRPr="00717576">
        <w:rPr>
          <w:rFonts w:ascii="Times New Roman" w:hAnsi="Times New Roman" w:cs="Times New Roman"/>
          <w:szCs w:val="22"/>
        </w:rPr>
        <w:t xml:space="preserve">anestezjologii udzielający świadczeń </w:t>
      </w:r>
      <w:r w:rsidR="00972EB4" w:rsidRPr="00717576">
        <w:rPr>
          <w:rFonts w:ascii="Times New Roman" w:hAnsi="Times New Roman" w:cs="Times New Roman"/>
          <w:szCs w:val="22"/>
        </w:rPr>
        <w:t>zdrowotnych</w:t>
      </w:r>
      <w:r w:rsidR="008726F6" w:rsidRPr="00717576">
        <w:rPr>
          <w:rFonts w:ascii="Times New Roman" w:hAnsi="Times New Roman" w:cs="Times New Roman"/>
          <w:szCs w:val="22"/>
        </w:rPr>
        <w:t xml:space="preserve"> </w:t>
      </w:r>
      <w:r w:rsidR="00972EB4" w:rsidRPr="00717576">
        <w:rPr>
          <w:rFonts w:ascii="Times New Roman" w:hAnsi="Times New Roman" w:cs="Times New Roman"/>
          <w:szCs w:val="22"/>
        </w:rPr>
        <w:t xml:space="preserve">-  </w:t>
      </w:r>
      <w:r w:rsidR="003F64DD" w:rsidRPr="00717576">
        <w:rPr>
          <w:rFonts w:ascii="Times New Roman" w:hAnsi="Times New Roman" w:cs="Times New Roman"/>
          <w:szCs w:val="22"/>
        </w:rPr>
        <w:t>znieczulenia w </w:t>
      </w:r>
      <w:r w:rsidR="00972EB4" w:rsidRPr="00717576">
        <w:rPr>
          <w:rFonts w:ascii="Times New Roman" w:hAnsi="Times New Roman" w:cs="Times New Roman"/>
          <w:szCs w:val="22"/>
        </w:rPr>
        <w:t xml:space="preserve">trybie planowym po godzinie 15.00 </w:t>
      </w:r>
      <w:r w:rsidR="00B84696" w:rsidRPr="00717576">
        <w:rPr>
          <w:rFonts w:ascii="Times New Roman" w:hAnsi="Times New Roman" w:cs="Times New Roman"/>
          <w:szCs w:val="22"/>
        </w:rPr>
        <w:t xml:space="preserve">na rzecz pacjentów finansowanych w </w:t>
      </w:r>
      <w:r w:rsidR="00972EB4" w:rsidRPr="00717576">
        <w:rPr>
          <w:rFonts w:ascii="Times New Roman" w:hAnsi="Times New Roman" w:cs="Times New Roman"/>
          <w:szCs w:val="22"/>
        </w:rPr>
        <w:t xml:space="preserve"> ramach</w:t>
      </w:r>
      <w:r w:rsidR="00B84696" w:rsidRPr="00717576">
        <w:rPr>
          <w:rFonts w:ascii="Times New Roman" w:hAnsi="Times New Roman" w:cs="Times New Roman"/>
          <w:szCs w:val="22"/>
        </w:rPr>
        <w:t xml:space="preserve"> umowy z </w:t>
      </w:r>
      <w:r w:rsidR="00972EB4" w:rsidRPr="00717576">
        <w:rPr>
          <w:rFonts w:ascii="Times New Roman" w:hAnsi="Times New Roman" w:cs="Times New Roman"/>
          <w:szCs w:val="22"/>
        </w:rPr>
        <w:t xml:space="preserve"> NFZ</w:t>
      </w:r>
      <w:r w:rsidR="003F64DD" w:rsidRPr="00717576">
        <w:rPr>
          <w:rFonts w:ascii="Times New Roman" w:hAnsi="Times New Roman" w:cs="Times New Roman"/>
          <w:szCs w:val="22"/>
        </w:rPr>
        <w:t xml:space="preserve"> w wysokości  ………</w:t>
      </w:r>
      <w:r w:rsidR="008726F6" w:rsidRPr="00717576">
        <w:rPr>
          <w:rFonts w:ascii="Times New Roman" w:hAnsi="Times New Roman" w:cs="Times New Roman"/>
          <w:szCs w:val="22"/>
        </w:rPr>
        <w:t>zł brutto</w:t>
      </w:r>
      <w:r w:rsidR="003F64DD" w:rsidRPr="00717576">
        <w:rPr>
          <w:rFonts w:ascii="Times New Roman" w:hAnsi="Times New Roman" w:cs="Times New Roman"/>
          <w:szCs w:val="22"/>
        </w:rPr>
        <w:t xml:space="preserve">/1 godzinę realizacji świadczeń </w:t>
      </w:r>
      <w:r w:rsidR="00972EB4" w:rsidRPr="00717576">
        <w:rPr>
          <w:rFonts w:ascii="Times New Roman" w:hAnsi="Times New Roman" w:cs="Times New Roman"/>
          <w:szCs w:val="22"/>
        </w:rPr>
        <w:t xml:space="preserve"> ;</w:t>
      </w:r>
    </w:p>
    <w:p w:rsidR="008726F6" w:rsidRPr="00717576" w:rsidRDefault="003B5D70" w:rsidP="00A535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>Lekarz specjalista  w dziedzinie anestezjologii z</w:t>
      </w:r>
      <w:r w:rsidR="00726F7E" w:rsidRPr="00717576">
        <w:rPr>
          <w:rFonts w:ascii="Times New Roman" w:hAnsi="Times New Roman" w:cs="Times New Roman"/>
          <w:szCs w:val="22"/>
        </w:rPr>
        <w:t>a realizację</w:t>
      </w:r>
      <w:r w:rsidR="00B84696" w:rsidRPr="00717576">
        <w:rPr>
          <w:rFonts w:ascii="Times New Roman" w:hAnsi="Times New Roman" w:cs="Times New Roman"/>
          <w:szCs w:val="22"/>
        </w:rPr>
        <w:t xml:space="preserve"> komercyjnych </w:t>
      </w:r>
      <w:r w:rsidR="00726F7E" w:rsidRPr="00717576">
        <w:rPr>
          <w:rFonts w:ascii="Times New Roman" w:hAnsi="Times New Roman" w:cs="Times New Roman"/>
          <w:szCs w:val="22"/>
        </w:rPr>
        <w:t xml:space="preserve"> świadczeń </w:t>
      </w:r>
      <w:r w:rsidR="00B84696" w:rsidRPr="00717576">
        <w:rPr>
          <w:rFonts w:ascii="Times New Roman" w:hAnsi="Times New Roman" w:cs="Times New Roman"/>
          <w:szCs w:val="22"/>
        </w:rPr>
        <w:t xml:space="preserve">zdrowotnych </w:t>
      </w:r>
      <w:r w:rsidR="008726F6" w:rsidRPr="00717576">
        <w:rPr>
          <w:rFonts w:ascii="Times New Roman" w:hAnsi="Times New Roman" w:cs="Times New Roman"/>
          <w:szCs w:val="22"/>
        </w:rPr>
        <w:t xml:space="preserve">–znieczulania podczas </w:t>
      </w:r>
      <w:r w:rsidR="003F64DD" w:rsidRPr="00717576">
        <w:rPr>
          <w:rFonts w:ascii="Times New Roman" w:hAnsi="Times New Roman" w:cs="Times New Roman"/>
          <w:szCs w:val="22"/>
        </w:rPr>
        <w:t xml:space="preserve">nietermicznej ablacji guzów nowotworowych z zastosowaniem </w:t>
      </w:r>
      <w:proofErr w:type="spellStart"/>
      <w:r w:rsidR="003F64DD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3F64DD" w:rsidRPr="00717576">
        <w:rPr>
          <w:rFonts w:ascii="Times New Roman" w:hAnsi="Times New Roman" w:cs="Times New Roman"/>
          <w:szCs w:val="22"/>
        </w:rPr>
        <w:t xml:space="preserve"> oraz neurochirurgicznych </w:t>
      </w:r>
      <w:r w:rsidR="00B84696" w:rsidRPr="00717576">
        <w:rPr>
          <w:rFonts w:ascii="Times New Roman" w:hAnsi="Times New Roman" w:cs="Times New Roman"/>
          <w:szCs w:val="22"/>
        </w:rPr>
        <w:t xml:space="preserve">w wysokości </w:t>
      </w:r>
      <w:r w:rsidR="00726F7E" w:rsidRPr="00717576">
        <w:rPr>
          <w:rFonts w:ascii="Times New Roman" w:hAnsi="Times New Roman" w:cs="Times New Roman"/>
          <w:szCs w:val="22"/>
        </w:rPr>
        <w:t>…..........…</w:t>
      </w:r>
      <w:r w:rsidR="00B84696" w:rsidRPr="00717576">
        <w:rPr>
          <w:rFonts w:ascii="Times New Roman" w:hAnsi="Times New Roman" w:cs="Times New Roman"/>
          <w:szCs w:val="22"/>
        </w:rPr>
        <w:t>zł/1</w:t>
      </w:r>
      <w:r w:rsidR="00A477D9" w:rsidRPr="00717576">
        <w:rPr>
          <w:rFonts w:ascii="Times New Roman" w:hAnsi="Times New Roman" w:cs="Times New Roman"/>
          <w:szCs w:val="22"/>
        </w:rPr>
        <w:t xml:space="preserve">godzinę realizacji świadczeń </w:t>
      </w:r>
      <w:r w:rsidR="00B84696" w:rsidRPr="00717576">
        <w:rPr>
          <w:rFonts w:ascii="Times New Roman" w:hAnsi="Times New Roman" w:cs="Times New Roman"/>
          <w:szCs w:val="22"/>
        </w:rPr>
        <w:t xml:space="preserve">zdrowotnych </w:t>
      </w:r>
    </w:p>
    <w:p w:rsidR="0019628B" w:rsidRDefault="003B5D70" w:rsidP="00A535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>Lekarz specjalista  w dziedzinie anestezjologii</w:t>
      </w:r>
      <w:r w:rsidR="008726F6" w:rsidRPr="00717576">
        <w:rPr>
          <w:rFonts w:ascii="Times New Roman" w:hAnsi="Times New Roman" w:cs="Times New Roman"/>
          <w:szCs w:val="22"/>
        </w:rPr>
        <w:t>, który będzie znieczulał podczas komercyjnych  zabiegów</w:t>
      </w:r>
      <w:r w:rsidR="008726F6" w:rsidRPr="00717576">
        <w:rPr>
          <w:rFonts w:ascii="Times New Roman" w:hAnsi="Times New Roman" w:cs="Times New Roman"/>
          <w:b/>
          <w:szCs w:val="22"/>
        </w:rPr>
        <w:t xml:space="preserve"> </w:t>
      </w:r>
      <w:r w:rsidR="008726F6" w:rsidRPr="00717576">
        <w:rPr>
          <w:rFonts w:ascii="Times New Roman" w:hAnsi="Times New Roman" w:cs="Times New Roman"/>
          <w:szCs w:val="22"/>
        </w:rPr>
        <w:t xml:space="preserve">nietermicznej ablacji guzów nowotworowych z zastosowaniem </w:t>
      </w:r>
      <w:proofErr w:type="spellStart"/>
      <w:r w:rsidR="008726F6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8726F6" w:rsidRPr="00717576">
        <w:rPr>
          <w:rFonts w:ascii="Times New Roman" w:hAnsi="Times New Roman" w:cs="Times New Roman"/>
          <w:szCs w:val="22"/>
        </w:rPr>
        <w:t xml:space="preserve"> oraz neurochirurgicznych , </w:t>
      </w:r>
      <w:r w:rsidRPr="00717576">
        <w:rPr>
          <w:rFonts w:ascii="Times New Roman" w:hAnsi="Times New Roman" w:cs="Times New Roman"/>
          <w:szCs w:val="22"/>
        </w:rPr>
        <w:t xml:space="preserve">za kwalifikacje do zabiegów </w:t>
      </w:r>
      <w:r w:rsidR="0019628B" w:rsidRPr="00717576">
        <w:rPr>
          <w:rFonts w:ascii="Times New Roman" w:hAnsi="Times New Roman" w:cs="Times New Roman"/>
          <w:szCs w:val="22"/>
        </w:rPr>
        <w:t>nietermicznej ablacji guzów nowotworow</w:t>
      </w:r>
      <w:r w:rsidR="008726F6" w:rsidRPr="00717576">
        <w:rPr>
          <w:rFonts w:ascii="Times New Roman" w:hAnsi="Times New Roman" w:cs="Times New Roman"/>
          <w:szCs w:val="22"/>
        </w:rPr>
        <w:t xml:space="preserve">ych z zastosowaniem </w:t>
      </w:r>
      <w:proofErr w:type="spellStart"/>
      <w:r w:rsidR="008726F6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8726F6" w:rsidRPr="00717576">
        <w:rPr>
          <w:rFonts w:ascii="Times New Roman" w:hAnsi="Times New Roman" w:cs="Times New Roman"/>
          <w:szCs w:val="22"/>
        </w:rPr>
        <w:t xml:space="preserve"> oraz </w:t>
      </w:r>
      <w:r w:rsidR="0019628B" w:rsidRPr="00717576">
        <w:rPr>
          <w:rFonts w:ascii="Times New Roman" w:hAnsi="Times New Roman" w:cs="Times New Roman"/>
          <w:szCs w:val="22"/>
        </w:rPr>
        <w:t>neuro</w:t>
      </w:r>
      <w:r w:rsidR="00717576">
        <w:rPr>
          <w:rFonts w:ascii="Times New Roman" w:hAnsi="Times New Roman" w:cs="Times New Roman"/>
          <w:szCs w:val="22"/>
        </w:rPr>
        <w:t xml:space="preserve">chirurgicznych, w wysokości ……. </w:t>
      </w:r>
      <w:r w:rsidRPr="00717576">
        <w:rPr>
          <w:rFonts w:ascii="Times New Roman" w:hAnsi="Times New Roman" w:cs="Times New Roman"/>
          <w:szCs w:val="22"/>
        </w:rPr>
        <w:t xml:space="preserve"> złotych brutto</w:t>
      </w:r>
      <w:r w:rsidR="0019628B" w:rsidRPr="00717576">
        <w:rPr>
          <w:rFonts w:ascii="Times New Roman" w:hAnsi="Times New Roman" w:cs="Times New Roman"/>
          <w:szCs w:val="22"/>
        </w:rPr>
        <w:t>/1 kwalifikację do zabiegu</w:t>
      </w:r>
      <w:r w:rsidR="00717576" w:rsidRPr="00717576">
        <w:rPr>
          <w:rFonts w:ascii="Times New Roman" w:hAnsi="Times New Roman" w:cs="Times New Roman"/>
          <w:szCs w:val="22"/>
        </w:rPr>
        <w:t>.</w:t>
      </w:r>
    </w:p>
    <w:p w:rsidR="00554772" w:rsidRPr="00717576" w:rsidRDefault="00554772" w:rsidP="00A535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specjalista  w dziedzinie anestezjologii za realizację komercyjnych  świadczeń zdrowotnych –znieczulania </w:t>
      </w:r>
      <w:r w:rsidR="0023163E">
        <w:rPr>
          <w:rFonts w:ascii="Times New Roman" w:hAnsi="Times New Roman" w:cs="Times New Roman"/>
          <w:szCs w:val="22"/>
        </w:rPr>
        <w:t xml:space="preserve">podczas zabiegu </w:t>
      </w:r>
      <w:r w:rsidRPr="00717576">
        <w:rPr>
          <w:rFonts w:ascii="Times New Roman" w:hAnsi="Times New Roman" w:cs="Times New Roman"/>
          <w:szCs w:val="22"/>
        </w:rPr>
        <w:t>w wysokości …..........…zł/1godzinę realizacji świadczeń zdrowotnych</w:t>
      </w:r>
    </w:p>
    <w:p w:rsidR="00717576" w:rsidRPr="008726F6" w:rsidRDefault="00717576" w:rsidP="00717576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382610" w:rsidRPr="0019628B" w:rsidRDefault="004A210B" w:rsidP="00717576">
      <w:pPr>
        <w:pStyle w:val="Akapitzlist"/>
        <w:numPr>
          <w:ilvl w:val="0"/>
          <w:numId w:val="155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Cs w:val="22"/>
        </w:rPr>
      </w:pPr>
      <w:r w:rsidRPr="0019628B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Jestem przeszkolona/y w zakresie bhp i p. </w:t>
      </w:r>
      <w:proofErr w:type="spellStart"/>
      <w:r w:rsidRPr="001B56CA">
        <w:rPr>
          <w:rFonts w:ascii="Times New Roman" w:hAnsi="Times New Roman" w:cs="Times New Roman"/>
          <w:szCs w:val="22"/>
        </w:rPr>
        <w:t>poż</w:t>
      </w:r>
      <w:proofErr w:type="spellEnd"/>
      <w:r w:rsidRPr="001B56CA">
        <w:rPr>
          <w:rFonts w:ascii="Times New Roman" w:hAnsi="Times New Roman" w:cs="Times New Roman"/>
          <w:szCs w:val="22"/>
        </w:rPr>
        <w:t>.;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z dnia 30 grudnia 2011 Nr 293, poz. 1729) i do załączenia jej do umowy najpóźniej na dzień przed rozpoczęciem udzielania świadczeń zdrowotnych;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EM ( jeśli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>iczą Bydgoskiej Izby Lekarskiej</w:t>
      </w:r>
      <w:r w:rsidRPr="001B56CA">
        <w:rPr>
          <w:rFonts w:ascii="Times New Roman" w:hAnsi="Times New Roman" w:cs="Times New Roman"/>
          <w:szCs w:val="22"/>
        </w:rPr>
        <w:t>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Default="00382610">
      <w:pPr>
        <w:sectPr w:rsidR="00382610" w:rsidSect="00D93CD9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23163E">
        <w:rPr>
          <w:rFonts w:ascii="Times New Roman" w:hAnsi="Times New Roman" w:cs="Times New Roman"/>
          <w:b/>
          <w:sz w:val="24"/>
          <w:szCs w:val="24"/>
        </w:rPr>
        <w:t>3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23163E">
        <w:rPr>
          <w:rFonts w:ascii="Times New Roman" w:hAnsi="Times New Roman" w:cs="Times New Roman"/>
          <w:b/>
          <w:sz w:val="24"/>
          <w:szCs w:val="24"/>
        </w:rPr>
        <w:t>3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D93CD9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>. postępowania 0</w:t>
      </w:r>
      <w:r w:rsidR="0023163E">
        <w:rPr>
          <w:rFonts w:ascii="Times New Roman" w:hAnsi="Times New Roman" w:cs="Times New Roman"/>
          <w:b/>
          <w:szCs w:val="22"/>
        </w:rPr>
        <w:t>3</w:t>
      </w:r>
      <w:r w:rsidR="001B56CA" w:rsidRPr="00A535EE">
        <w:rPr>
          <w:rFonts w:ascii="Times New Roman" w:hAnsi="Times New Roman" w:cs="Times New Roman"/>
          <w:b/>
          <w:szCs w:val="22"/>
        </w:rPr>
        <w:t>/201</w:t>
      </w:r>
      <w:r w:rsidR="003F64DD" w:rsidRPr="00A535EE">
        <w:rPr>
          <w:rFonts w:ascii="Times New Roman" w:hAnsi="Times New Roman" w:cs="Times New Roman"/>
          <w:b/>
          <w:szCs w:val="22"/>
        </w:rPr>
        <w:t>7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3F64DD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zawarta w dniu …………………………………2017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 WZOZ MSW</w:t>
      </w:r>
      <w:r w:rsidR="0023163E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Księgowy Mirosławę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Lek. med. .........................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Pr="00A535EE">
        <w:rPr>
          <w:rFonts w:ascii="Times New Roman" w:hAnsi="Times New Roman" w:cs="Times New Roman"/>
          <w:b/>
          <w:sz w:val="24"/>
          <w:szCs w:val="24"/>
        </w:rPr>
        <w:t>0</w:t>
      </w:r>
      <w:r w:rsidR="0023163E">
        <w:rPr>
          <w:rFonts w:ascii="Times New Roman" w:hAnsi="Times New Roman" w:cs="Times New Roman"/>
          <w:b/>
          <w:sz w:val="24"/>
          <w:szCs w:val="24"/>
        </w:rPr>
        <w:t>3</w:t>
      </w:r>
      <w:r w:rsidRPr="00A535EE">
        <w:rPr>
          <w:rFonts w:ascii="Times New Roman" w:hAnsi="Times New Roman" w:cs="Times New Roman"/>
          <w:b/>
          <w:sz w:val="24"/>
          <w:szCs w:val="24"/>
        </w:rPr>
        <w:t>/201</w:t>
      </w:r>
      <w:r w:rsidR="00A535EE" w:rsidRPr="00A535EE">
        <w:rPr>
          <w:rFonts w:ascii="Times New Roman" w:hAnsi="Times New Roman" w:cs="Times New Roman"/>
          <w:b/>
          <w:sz w:val="24"/>
          <w:szCs w:val="24"/>
        </w:rPr>
        <w:t>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świadczeń  zdrowotnych stosownie do przepisów art. 26 ustawy z dnia 15 kwietnia 2011 roku ustawy o działalności </w:t>
      </w:r>
      <w:r w:rsidRPr="00600B14">
        <w:rPr>
          <w:rFonts w:ascii="Times New Roman" w:hAnsi="Times New Roman" w:cs="Times New Roman"/>
          <w:sz w:val="24"/>
          <w:szCs w:val="24"/>
        </w:rPr>
        <w:t>leczniczej (</w:t>
      </w:r>
      <w:proofErr w:type="spellStart"/>
      <w:r w:rsidR="00600B14" w:rsidRPr="00600B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0B14" w:rsidRPr="00600B14">
        <w:rPr>
          <w:rFonts w:ascii="Times New Roman" w:hAnsi="Times New Roman" w:cs="Times New Roman"/>
          <w:sz w:val="24"/>
          <w:szCs w:val="24"/>
        </w:rPr>
        <w:t xml:space="preserve">. </w:t>
      </w:r>
      <w:r w:rsidR="00600B14" w:rsidRPr="00600B14">
        <w:rPr>
          <w:rFonts w:ascii="Times New Roman" w:hAnsi="Times New Roman" w:cs="Times New Roman"/>
          <w:bCs/>
          <w:sz w:val="24"/>
          <w:szCs w:val="24"/>
        </w:rPr>
        <w:t>Dz. U. z 2016, poz. 1638 ze zm.</w:t>
      </w:r>
      <w:r w:rsidRPr="00600B14">
        <w:rPr>
          <w:rFonts w:ascii="Times New Roman" w:hAnsi="Times New Roman" w:cs="Times New Roman"/>
          <w:sz w:val="24"/>
          <w:szCs w:val="24"/>
        </w:rPr>
        <w:t>) zawarto umowę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2D6C" w:rsidRPr="00A535EE" w:rsidRDefault="00582D6C" w:rsidP="00582D6C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2D6C" w:rsidRPr="00A535EE" w:rsidRDefault="00582D6C" w:rsidP="00582D6C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</w:t>
      </w:r>
      <w:r w:rsidR="003F64DD" w:rsidRPr="00A535EE">
        <w:rPr>
          <w:rFonts w:ascii="Times New Roman" w:hAnsi="Times New Roman" w:cs="Times New Roman"/>
          <w:sz w:val="24"/>
          <w:szCs w:val="24"/>
        </w:rPr>
        <w:t>edmiotem umowy jest realizacja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3F64DD" w:rsidRPr="00A535EE">
        <w:rPr>
          <w:rFonts w:ascii="Times New Roman" w:hAnsi="Times New Roman" w:cs="Times New Roman"/>
          <w:sz w:val="24"/>
          <w:szCs w:val="24"/>
        </w:rPr>
        <w:t>z</w:t>
      </w:r>
      <w:r w:rsidR="00B3487F">
        <w:rPr>
          <w:rFonts w:ascii="Times New Roman" w:hAnsi="Times New Roman" w:cs="Times New Roman"/>
          <w:sz w:val="24"/>
          <w:szCs w:val="24"/>
        </w:rPr>
        <w:t>a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dań </w:t>
      </w:r>
      <w:r w:rsidRPr="00A535EE">
        <w:rPr>
          <w:rFonts w:ascii="Times New Roman" w:hAnsi="Times New Roman" w:cs="Times New Roman"/>
          <w:sz w:val="24"/>
          <w:szCs w:val="24"/>
        </w:rPr>
        <w:t xml:space="preserve"> Udzielającego </w:t>
      </w:r>
      <w:r w:rsidR="003F64DD" w:rsidRPr="00A535EE">
        <w:rPr>
          <w:rFonts w:ascii="Times New Roman" w:hAnsi="Times New Roman" w:cs="Times New Roman"/>
          <w:sz w:val="24"/>
          <w:szCs w:val="24"/>
        </w:rPr>
        <w:t>zamówien</w:t>
      </w:r>
      <w:r w:rsidR="00B3487F">
        <w:rPr>
          <w:rFonts w:ascii="Times New Roman" w:hAnsi="Times New Roman" w:cs="Times New Roman"/>
          <w:sz w:val="24"/>
          <w:szCs w:val="24"/>
        </w:rPr>
        <w:t>ie w zakresie  anestezjologii i 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intensywnej terapii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Przyjmującego zamówienie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</w:t>
      </w:r>
      <w:r w:rsidR="003F64DD" w:rsidRPr="00A535E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F64DD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z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 Blokiem operacyjnym , </w:t>
      </w:r>
      <w:r w:rsidRPr="00A535EE">
        <w:rPr>
          <w:rFonts w:ascii="Times New Roman" w:hAnsi="Times New Roman" w:cs="Times New Roman"/>
          <w:sz w:val="24"/>
          <w:szCs w:val="24"/>
        </w:rPr>
        <w:t xml:space="preserve">ZOL dla 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pacjentów wentylowanych mechanicznie, </w:t>
      </w:r>
      <w:r w:rsidRPr="00A535EE">
        <w:rPr>
          <w:rFonts w:ascii="Times New Roman" w:hAnsi="Times New Roman" w:cs="Times New Roman"/>
          <w:sz w:val="24"/>
          <w:szCs w:val="24"/>
        </w:rPr>
        <w:t>we wszystkich innych komórkach  SP WZOZ MSW</w:t>
      </w:r>
      <w:r w:rsidR="0023163E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w Bydgoszczy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 , na warunkach określonych w niniejszej umowie.</w:t>
      </w:r>
    </w:p>
    <w:p w:rsidR="00BC3539" w:rsidRPr="00A535EE" w:rsidRDefault="00BC3539" w:rsidP="00BC3539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Świadczenia zdrowotne udzielane będą zgodnie z  ustalonym harmonogramem, w dni powszednie, soboty, niedziele, święta, dni ustawowo wolne od pracy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oraz uzgodnienie i zapewnienie zastępstwa w okresie przerwy udzielania świadczeń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do zapewnienia ciągłości pracy </w:t>
      </w:r>
      <w:proofErr w:type="spellStart"/>
      <w:r w:rsidR="0097634A"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97634A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B3487F">
        <w:rPr>
          <w:rFonts w:ascii="Times New Roman" w:hAnsi="Times New Roman" w:cs="Times New Roman"/>
          <w:sz w:val="24"/>
          <w:szCs w:val="24"/>
        </w:rPr>
        <w:t>z 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Blokiem operacyjnym  oraz ZOL dla </w:t>
      </w:r>
      <w:r w:rsidR="0097634A" w:rsidRPr="00A535EE">
        <w:rPr>
          <w:rFonts w:ascii="Times New Roman" w:hAnsi="Times New Roman" w:cs="Times New Roman"/>
          <w:sz w:val="24"/>
          <w:szCs w:val="24"/>
        </w:rPr>
        <w:t xml:space="preserve">pacjentów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wentylowanych mechanicznie 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Wykonywania świadczeń zdrowotnych zgodnie z wymogami wiedzy i umiejętnościami lekarskimi z zachowaniem najwyższej staranności zawodowej,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aktów prawnych obowiązujących w ochronie zdrowia,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przepisów określających prawa pacjenta,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przestrzegania zasad wynikających z Kodeksu Etyki Lekarskiej.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Przestrzegania przepisów bhp, p.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>. i wszelkich regulaminów obowiązujących u Udzielającego zamówienie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</w:t>
      </w:r>
      <w:r w:rsidR="0023163E">
        <w:rPr>
          <w:rFonts w:ascii="Times New Roman" w:hAnsi="Times New Roman" w:cs="Times New Roman"/>
          <w:bCs/>
          <w:sz w:val="24"/>
          <w:szCs w:val="24"/>
        </w:rPr>
        <w:t>iA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97634A" w:rsidRPr="00A535EE" w:rsidRDefault="0097634A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487F"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>kopię zawartej umowy przedkłada Udzielającemu zamówienie 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Realizacja świadczeń zdrowotnych przez Przyjmującego zamówienie odbywać się będzie przy zastosowaniu sprzętu, aparatury i innych środków medycz</w:t>
      </w:r>
      <w:r w:rsidR="00B3487F"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zakresie oceny merytorycznej udzielanych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sposobu udzielania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liczby i rodzaju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wymaganej dokumentacji medycznej,</w:t>
      </w:r>
    </w:p>
    <w:p w:rsidR="0097634A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prowadzenie wymaganej sprawozdawczości,</w:t>
      </w:r>
    </w:p>
    <w:p w:rsidR="00BC3539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terminowej realizacji zaleceń pokontrolnych. 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upoważniony jest do:</w:t>
      </w:r>
    </w:p>
    <w:p w:rsidR="00BC3539" w:rsidRPr="00A535EE" w:rsidRDefault="00BC3539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Wydawania zaleceń lekarskich personelowi średniemu Udzielającego zamówienie i sprawdzania wykonania tych zaleceń.</w:t>
      </w:r>
    </w:p>
    <w:p w:rsidR="00BC3539" w:rsidRPr="00A535EE" w:rsidRDefault="00BC3539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 </w:t>
      </w:r>
      <w:r w:rsidR="00660326" w:rsidRPr="00A535EE">
        <w:rPr>
          <w:rFonts w:ascii="Times New Roman" w:hAnsi="Times New Roman" w:cs="Times New Roman"/>
          <w:sz w:val="24"/>
          <w:szCs w:val="24"/>
        </w:rPr>
        <w:t>realizację  na rzecz Udzielającego Zamówienie ś</w:t>
      </w:r>
      <w:r w:rsidRPr="00A535EE">
        <w:rPr>
          <w:rFonts w:ascii="Times New Roman" w:hAnsi="Times New Roman" w:cs="Times New Roman"/>
          <w:sz w:val="24"/>
          <w:szCs w:val="24"/>
        </w:rPr>
        <w:t>wiadczeń zdrowotnych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za dany okres obliczeniowy – miesiąc</w:t>
      </w:r>
      <w:r w:rsidRPr="00A535EE">
        <w:rPr>
          <w:rFonts w:ascii="Times New Roman" w:hAnsi="Times New Roman" w:cs="Times New Roman"/>
          <w:sz w:val="24"/>
          <w:szCs w:val="24"/>
        </w:rPr>
        <w:t>, Przyjmującemu Zamówienie przysługuje należność brutto stanowiąca sumę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iloczynów </w:t>
      </w:r>
      <w:r w:rsidRPr="00A535EE">
        <w:rPr>
          <w:rFonts w:ascii="Times New Roman" w:hAnsi="Times New Roman" w:cs="Times New Roman"/>
          <w:sz w:val="24"/>
          <w:szCs w:val="24"/>
        </w:rPr>
        <w:t>:</w:t>
      </w:r>
    </w:p>
    <w:p w:rsidR="00582D6C" w:rsidRPr="00A535EE" w:rsidRDefault="00660326" w:rsidP="0066032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Ilości godzin realizacji w danym okresie rozliczeniowym – miesiącu  świadczeń zdrowotnych  i ceny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w wysokości ……../ 1 godzinę realizacji świadczeń zdrowotnych w ordynacji dziennej i dyżurze  medycznym przez </w:t>
      </w:r>
      <w:r w:rsidR="00582D6C" w:rsidRPr="00A535EE">
        <w:rPr>
          <w:rFonts w:ascii="Times New Roman" w:hAnsi="Times New Roman" w:cs="Times New Roman"/>
          <w:sz w:val="24"/>
          <w:szCs w:val="24"/>
        </w:rPr>
        <w:t>Lekarz</w:t>
      </w:r>
      <w:r w:rsidR="002900E8" w:rsidRPr="00A535EE">
        <w:rPr>
          <w:rFonts w:ascii="Times New Roman" w:hAnsi="Times New Roman" w:cs="Times New Roman"/>
          <w:sz w:val="24"/>
          <w:szCs w:val="24"/>
        </w:rPr>
        <w:t>a specjalistę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 w dziedzinie anestezjologii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i intensywnej terapii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w oddziale </w:t>
      </w:r>
      <w:proofErr w:type="spellStart"/>
      <w:r w:rsidR="00582D6C" w:rsidRPr="00A535EE">
        <w:rPr>
          <w:rFonts w:ascii="Times New Roman" w:hAnsi="Times New Roman" w:cs="Times New Roman"/>
          <w:sz w:val="24"/>
          <w:szCs w:val="24"/>
        </w:rPr>
        <w:t>OIOM</w:t>
      </w:r>
      <w:r w:rsidR="002900E8" w:rsidRPr="00A535E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82D6C" w:rsidRPr="00A535EE">
        <w:rPr>
          <w:rFonts w:ascii="Times New Roman" w:hAnsi="Times New Roman" w:cs="Times New Roman"/>
          <w:sz w:val="24"/>
          <w:szCs w:val="24"/>
        </w:rPr>
        <w:t xml:space="preserve">  z blokiem operacyjnym, ZOL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dla pacjentów wentylowanych mechanicznie oraz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innych komórkach SP WZOZ MSWiA</w:t>
      </w:r>
    </w:p>
    <w:p w:rsidR="004678E9" w:rsidRPr="00A535EE" w:rsidRDefault="004678E9" w:rsidP="004678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lub</w:t>
      </w:r>
    </w:p>
    <w:p w:rsidR="004678E9" w:rsidRPr="00A535EE" w:rsidRDefault="004678E9" w:rsidP="004678E9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  i ceny  w wysokości ……../ 1 godzinę rea</w:t>
      </w:r>
      <w:r w:rsidR="00B3487F">
        <w:rPr>
          <w:rFonts w:ascii="Times New Roman" w:hAnsi="Times New Roman" w:cs="Times New Roman"/>
          <w:sz w:val="24"/>
          <w:szCs w:val="24"/>
        </w:rPr>
        <w:t>lizacji świadczeń zdrowotnych w </w:t>
      </w:r>
      <w:r w:rsidRPr="00A535EE">
        <w:rPr>
          <w:rFonts w:ascii="Times New Roman" w:hAnsi="Times New Roman" w:cs="Times New Roman"/>
          <w:sz w:val="24"/>
          <w:szCs w:val="24"/>
        </w:rPr>
        <w:t>dyżurze  medycznym przez Lekarza specjalistę</w:t>
      </w:r>
      <w:r w:rsidR="00B3487F">
        <w:rPr>
          <w:rFonts w:ascii="Times New Roman" w:hAnsi="Times New Roman" w:cs="Times New Roman"/>
          <w:sz w:val="24"/>
          <w:szCs w:val="24"/>
        </w:rPr>
        <w:t xml:space="preserve">  w dziedzinie anestezjologii i </w:t>
      </w:r>
      <w:r w:rsidRPr="00A535EE">
        <w:rPr>
          <w:rFonts w:ascii="Times New Roman" w:hAnsi="Times New Roman" w:cs="Times New Roman"/>
          <w:sz w:val="24"/>
          <w:szCs w:val="24"/>
        </w:rPr>
        <w:t xml:space="preserve">intensywnej terapii 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 z blokiem operacyjnym, ZOL dla pacjentów wentylowanych mechanicznie oraz  innych komórkach SP WZOZ MSWiA</w:t>
      </w:r>
    </w:p>
    <w:p w:rsidR="002E7C0E" w:rsidRPr="00A535EE" w:rsidRDefault="004678E9" w:rsidP="004678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78E9" w:rsidRPr="00A535EE" w:rsidRDefault="002E7C0E" w:rsidP="004678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8E9" w:rsidRPr="00A535EE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78E9" w:rsidRPr="00A535EE" w:rsidRDefault="004678E9" w:rsidP="004678E9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  i ceny  w wysokości ……../ 1 godzinę rea</w:t>
      </w:r>
      <w:r w:rsidR="00B3487F">
        <w:rPr>
          <w:rFonts w:ascii="Times New Roman" w:hAnsi="Times New Roman" w:cs="Times New Roman"/>
          <w:sz w:val="24"/>
          <w:szCs w:val="24"/>
        </w:rPr>
        <w:t>lizacji świadczeń zdrowotnych w </w:t>
      </w:r>
      <w:r w:rsidRPr="00A535EE">
        <w:rPr>
          <w:rFonts w:ascii="Times New Roman" w:hAnsi="Times New Roman" w:cs="Times New Roman"/>
          <w:sz w:val="24"/>
          <w:szCs w:val="24"/>
        </w:rPr>
        <w:t xml:space="preserve">dyżurze  medycznym przez Lekarza  w trakcie specjalizacji w dziedzinie anestezjologii </w:t>
      </w: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i intensywnej terapii 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 z blokiem operacyjnym, ZOL dla pacjentów wentylowanych mechanicznie oraz  innych komórkach SP WZOZ MSWiA</w:t>
      </w: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4B2EDC" w:rsidRPr="00A535EE" w:rsidRDefault="004678E9" w:rsidP="004B2EDC">
      <w:pPr>
        <w:pStyle w:val="Akapitzlist"/>
        <w:numPr>
          <w:ilvl w:val="3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trike/>
          <w:color w:val="365F91" w:themeColor="accent1" w:themeShade="BF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</w:t>
      </w:r>
      <w:r w:rsidR="004B2EDC" w:rsidRPr="00A535EE">
        <w:rPr>
          <w:rFonts w:ascii="Times New Roman" w:hAnsi="Times New Roman" w:cs="Times New Roman"/>
          <w:sz w:val="24"/>
          <w:szCs w:val="24"/>
        </w:rPr>
        <w:t xml:space="preserve">  - znieczulenia w trybie planowym po godzinie 15.00 na rzecz pacjentów finansowanych w  ramach umowy z  NFZ przez lekarza specjalistę w dziedzinie anestezjologii i intensywnej terapii  w wysokości  ………/1 godzinę realizacji świadczeń  </w:t>
      </w:r>
    </w:p>
    <w:p w:rsidR="004B2EDC" w:rsidRPr="00A535EE" w:rsidRDefault="004B2EDC" w:rsidP="004B2EDC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78E9" w:rsidRPr="00A535EE" w:rsidRDefault="004B2EDC" w:rsidP="004B2ED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712C1F" w:rsidRPr="00A535EE" w:rsidRDefault="00712C1F" w:rsidP="00712C1F">
      <w:pPr>
        <w:pStyle w:val="Akapitzlist"/>
        <w:numPr>
          <w:ilvl w:val="3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Ilości godzin realizacji w danym okresie rozliczeniowym – miesiącu  świadczeń zdrowotnych  - znieczulenia do procedur  komercyjnych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lub  Neurochirurgia przez lekarza specjalistę w dziedzinie anestezjologii i intensywnej terapii  w wysokości  ………/1 godzinę realizacji świadczeń  (zabiegi nietermicznej ablacji guzów nowotworowych z zastosowaniem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oraz zabiegi neurochirurgiczne.  Liczbę godzin świadczeń udzielanych przez lekarza anestezjologa wylicza się w ten sposób, że do czasu trwania zabiegu dolicza się 1 godzinę. Czas trwania zabiegu liczy się od obłożenia pola operacyjnego do założenia opatrunku i jest każdorazowo potwierdzany przez operatora. Niepełne godziny zaokrąglane są w górę do pełnych 15 minut</w:t>
      </w:r>
      <w:r w:rsidR="00A535EE">
        <w:rPr>
          <w:rFonts w:ascii="Times New Roman" w:hAnsi="Times New Roman" w:cs="Times New Roman"/>
          <w:sz w:val="24"/>
          <w:szCs w:val="24"/>
        </w:rPr>
        <w:t>).</w:t>
      </w:r>
    </w:p>
    <w:p w:rsidR="00712C1F" w:rsidRPr="00A535EE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C1F" w:rsidRPr="00A535EE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712C1F" w:rsidRDefault="00712C1F" w:rsidP="00712C1F">
      <w:pPr>
        <w:pStyle w:val="Akapitzlist"/>
        <w:numPr>
          <w:ilvl w:val="3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 w danym okresie rozliczeniowym</w:t>
      </w:r>
      <w:r w:rsidR="001B6E11" w:rsidRPr="00A535EE">
        <w:rPr>
          <w:rFonts w:ascii="Times New Roman" w:hAnsi="Times New Roman" w:cs="Times New Roman"/>
          <w:sz w:val="24"/>
          <w:szCs w:val="24"/>
        </w:rPr>
        <w:t>, z</w:t>
      </w:r>
      <w:r w:rsidRPr="00A535EE">
        <w:rPr>
          <w:rFonts w:ascii="Times New Roman" w:hAnsi="Times New Roman" w:cs="Times New Roman"/>
          <w:sz w:val="24"/>
          <w:szCs w:val="24"/>
        </w:rPr>
        <w:t xml:space="preserve">realizowanych  ambulatoryjnie  przez lekarza 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specjalistę w dziedzinie anestezjologii i intensywnej terapii, </w:t>
      </w:r>
      <w:r w:rsidRPr="00A535EE">
        <w:rPr>
          <w:rFonts w:ascii="Times New Roman" w:hAnsi="Times New Roman" w:cs="Times New Roman"/>
          <w:sz w:val="24"/>
          <w:szCs w:val="24"/>
        </w:rPr>
        <w:t>który będzie znieczulał podczas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 zabiegu</w:t>
      </w:r>
      <w:r w:rsidRPr="00A535EE">
        <w:rPr>
          <w:rFonts w:ascii="Times New Roman" w:hAnsi="Times New Roman" w:cs="Times New Roman"/>
          <w:sz w:val="24"/>
          <w:szCs w:val="24"/>
        </w:rPr>
        <w:t xml:space="preserve"> nietermicznej ablacji 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guzów nowotworowych z zastosowaniem </w:t>
      </w:r>
      <w:proofErr w:type="spellStart"/>
      <w:r w:rsidR="001B6E11"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="001B6E11" w:rsidRPr="00A535EE">
        <w:rPr>
          <w:rFonts w:ascii="Times New Roman" w:hAnsi="Times New Roman" w:cs="Times New Roman"/>
          <w:sz w:val="24"/>
          <w:szCs w:val="24"/>
        </w:rPr>
        <w:t xml:space="preserve"> oraz zabiegów neurochirurgicznych, </w:t>
      </w:r>
      <w:r w:rsidRPr="00A535EE">
        <w:rPr>
          <w:rFonts w:ascii="Times New Roman" w:hAnsi="Times New Roman" w:cs="Times New Roman"/>
          <w:sz w:val="24"/>
          <w:szCs w:val="24"/>
        </w:rPr>
        <w:t>kwalifikacji przedoperacyjnych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 do znieczulenia </w:t>
      </w:r>
      <w:r w:rsidRPr="00A535EE">
        <w:rPr>
          <w:rFonts w:ascii="Times New Roman" w:hAnsi="Times New Roman" w:cs="Times New Roman"/>
          <w:sz w:val="24"/>
          <w:szCs w:val="24"/>
        </w:rPr>
        <w:t xml:space="preserve"> i ceny jednostkowej w wysokości  …. złotych brutto. </w:t>
      </w:r>
    </w:p>
    <w:p w:rsidR="0023163E" w:rsidRPr="00A535EE" w:rsidRDefault="0023163E" w:rsidP="00712C1F">
      <w:pPr>
        <w:pStyle w:val="Akapitzlist"/>
        <w:numPr>
          <w:ilvl w:val="3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41FBA">
        <w:rPr>
          <w:rFonts w:asciiTheme="minorHAnsi" w:hAnsiTheme="minorHAnsi"/>
          <w:szCs w:val="22"/>
        </w:rPr>
        <w:t>Ilości godzin realizacji w danym okr</w:t>
      </w:r>
      <w:r>
        <w:rPr>
          <w:rFonts w:asciiTheme="minorHAnsi" w:hAnsiTheme="minorHAnsi"/>
          <w:szCs w:val="22"/>
        </w:rPr>
        <w:t xml:space="preserve">esie rozliczeniowym – miesiącu świadczeń zdrowotnych - znieczulenia do procedur komercyjnych </w:t>
      </w:r>
      <w:r w:rsidRPr="00341FBA">
        <w:rPr>
          <w:rFonts w:asciiTheme="minorHAnsi" w:hAnsiTheme="minorHAnsi"/>
          <w:szCs w:val="22"/>
        </w:rPr>
        <w:t>przez lekarza specjalistę w dziedzinie anestezjologii i inten</w:t>
      </w:r>
      <w:r>
        <w:rPr>
          <w:rFonts w:asciiTheme="minorHAnsi" w:hAnsiTheme="minorHAnsi"/>
          <w:szCs w:val="22"/>
        </w:rPr>
        <w:t xml:space="preserve">sywnej terapii w wysokości </w:t>
      </w:r>
      <w:r>
        <w:rPr>
          <w:rFonts w:asciiTheme="minorHAnsi" w:hAnsiTheme="minorHAnsi"/>
          <w:b/>
          <w:szCs w:val="22"/>
        </w:rPr>
        <w:t>……………………..</w:t>
      </w:r>
      <w:r w:rsidRPr="000A121D">
        <w:rPr>
          <w:rFonts w:asciiTheme="minorHAnsi" w:hAnsiTheme="minorHAnsi"/>
          <w:b/>
          <w:szCs w:val="22"/>
        </w:rPr>
        <w:t>/1 godzinę</w:t>
      </w:r>
      <w:r>
        <w:rPr>
          <w:rFonts w:asciiTheme="minorHAnsi" w:hAnsiTheme="minorHAnsi"/>
          <w:szCs w:val="22"/>
        </w:rPr>
        <w:t xml:space="preserve"> realizacji świadczeń. </w:t>
      </w:r>
      <w:r w:rsidRPr="00341FBA">
        <w:rPr>
          <w:rFonts w:asciiTheme="minorHAnsi" w:hAnsiTheme="minorHAnsi"/>
          <w:szCs w:val="22"/>
        </w:rPr>
        <w:t>Liczbę godzin świadczeń udzielanych przez lekarza anestezjologa wylicza się w ten sposób, że</w:t>
      </w:r>
      <w:r>
        <w:rPr>
          <w:rFonts w:asciiTheme="minorHAnsi" w:hAnsiTheme="minorHAnsi"/>
          <w:szCs w:val="22"/>
        </w:rPr>
        <w:t xml:space="preserve"> czas liczony jest od wjazdu pacjenta na salę do wyjazdu pacjenta z sali.</w:t>
      </w:r>
    </w:p>
    <w:p w:rsidR="004678E9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163E" w:rsidRPr="00A535EE" w:rsidRDefault="0023163E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1BC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 dodatniego wyniku finansowego Oddziału i posiadania wiedzy  przez Udzielającego Zamówienie, że sytuacja finansowa zakładu na to pozwala, Przyjmującemu Zamówienie może zostać przyznana prowizja</w:t>
      </w:r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Przyjmującemu Zamówienie w roku kalendarzowym przysługuje 21 dni nierealizowania świadczeń objętych umową bez prawa do należności za ten czas.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( </w:t>
      </w:r>
      <w:r w:rsidR="00B32C90" w:rsidRPr="00A535EE">
        <w:rPr>
          <w:rFonts w:ascii="Times New Roman" w:hAnsi="Times New Roman" w:cs="Times New Roman"/>
          <w:i/>
          <w:sz w:val="24"/>
          <w:szCs w:val="24"/>
        </w:rPr>
        <w:t>dotyczy ordynacji dziennej</w:t>
      </w:r>
      <w:r w:rsidR="00B32C90" w:rsidRPr="00A535EE">
        <w:rPr>
          <w:rFonts w:ascii="Times New Roman" w:hAnsi="Times New Roman" w:cs="Times New Roman"/>
          <w:sz w:val="24"/>
          <w:szCs w:val="24"/>
        </w:rPr>
        <w:t>)</w:t>
      </w:r>
    </w:p>
    <w:p w:rsidR="00B32C90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Udzielającego Zamówienie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minimum </w:t>
      </w:r>
      <w:r w:rsidRPr="00A535EE">
        <w:rPr>
          <w:rFonts w:ascii="Times New Roman" w:hAnsi="Times New Roman" w:cs="Times New Roman"/>
          <w:sz w:val="24"/>
          <w:szCs w:val="24"/>
        </w:rPr>
        <w:t xml:space="preserve">30 dni przed planowanym wykorzystaniem minimum 5 dni wolnych od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nierealizowania świadczeń oraz </w:t>
      </w:r>
      <w:r w:rsidRPr="00A535EE">
        <w:rPr>
          <w:rFonts w:ascii="Times New Roman" w:hAnsi="Times New Roman" w:cs="Times New Roman"/>
          <w:sz w:val="24"/>
          <w:szCs w:val="24"/>
        </w:rPr>
        <w:t xml:space="preserve">uzyskania zgody Udzielającego Zamówienie. </w:t>
      </w:r>
    </w:p>
    <w:p w:rsidR="00B32C90" w:rsidRPr="00A535EE" w:rsidRDefault="00B32C90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z wyprzedzeniem minimum trzydniowym Udzielającego zamówienie i uzyskanie jego zgody na nierealizowanie świadczeń zdrowotnych przez 4 i mniej dni  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Udzielającemu Zamówienie przysługuje prawo kontroli w zakresie czasu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realizacji </w:t>
      </w:r>
      <w:proofErr w:type="spellStart"/>
      <w:r w:rsidR="00B32C90" w:rsidRPr="00A535EE">
        <w:rPr>
          <w:rFonts w:ascii="Times New Roman" w:hAnsi="Times New Roman" w:cs="Times New Roman"/>
          <w:sz w:val="24"/>
          <w:szCs w:val="24"/>
        </w:rPr>
        <w:t>świqadczeń</w:t>
      </w:r>
      <w:proofErr w:type="spellEnd"/>
      <w:r w:rsidR="00B32C90" w:rsidRPr="00A535EE">
        <w:rPr>
          <w:rFonts w:ascii="Times New Roman" w:hAnsi="Times New Roman" w:cs="Times New Roman"/>
          <w:sz w:val="24"/>
          <w:szCs w:val="24"/>
        </w:rPr>
        <w:t xml:space="preserve">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paragrafie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umowy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>Należność z tytułu wykonywania umowy wypłacana będzie na podstawie rachunku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/faktury</w:t>
      </w:r>
      <w:r w:rsidRPr="00A535EE">
        <w:rPr>
          <w:rFonts w:ascii="Times New Roman" w:hAnsi="Times New Roman" w:cs="Times New Roman"/>
          <w:sz w:val="24"/>
          <w:szCs w:val="24"/>
        </w:rPr>
        <w:t xml:space="preserve"> wystawionego przez Przyjmującego zamówienie. Ilość zrealizowanych przez Przyjmującego Zamówienie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potwierdzana jest przez upoważnionego przedstawiciela Udzielającego zamówienie.</w:t>
      </w:r>
    </w:p>
    <w:p w:rsidR="003C11BC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Rachunek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/faktura</w:t>
      </w:r>
      <w:r w:rsidRPr="00A535EE">
        <w:rPr>
          <w:rFonts w:ascii="Times New Roman" w:hAnsi="Times New Roman" w:cs="Times New Roman"/>
          <w:sz w:val="24"/>
          <w:szCs w:val="24"/>
        </w:rPr>
        <w:t xml:space="preserve">, o którym mowa w ust. 1, za miesiąc, za który ma zostać wypłacona należność, Przyjmujący zamówienie składa Udzielającemu zamówienie w terminie do 10 dnia następnego miesiąca. 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Wypłata nastąpi do ostatniego dnia miesiąca następującego po miesiącu, w którym świadczenie został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A535EE">
        <w:rPr>
          <w:rFonts w:ascii="Times New Roman" w:hAnsi="Times New Roman" w:cs="Times New Roman"/>
          <w:sz w:val="24"/>
          <w:szCs w:val="24"/>
        </w:rPr>
        <w:t>, pod warunkiem poprawnie złożonego rachunku wraz z ewidencją terminów wykonywanych świadczeń przez Przyjmującego zamówienie</w:t>
      </w:r>
      <w:r w:rsidR="003C11BC" w:rsidRPr="00A535E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wskazan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rachunek </w:t>
      </w:r>
      <w:proofErr w:type="spellStart"/>
      <w:r w:rsidR="003C11BC" w:rsidRPr="00A535EE">
        <w:rPr>
          <w:rFonts w:ascii="Times New Roman" w:hAnsi="Times New Roman" w:cs="Times New Roman"/>
          <w:sz w:val="24"/>
          <w:szCs w:val="24"/>
        </w:rPr>
        <w:t>baankowy</w:t>
      </w:r>
      <w:proofErr w:type="spellEnd"/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Złożenie rachunku po terminie wskazanym w punkcie 2 może powodować wydłużenie terminu zapłaty o dni opóźnienia.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zamówienie i Przyjmujący zamówienie.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podlega obowiązkowi ubezpieczenia od odpowiedzialności cywilnej za szkody wyrządzone przy udzielaniu świadczeń zdrowotnych.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A535EE" w:rsidRDefault="00BC3539" w:rsidP="00BC3539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403D9A" w:rsidRPr="00A535EE" w:rsidRDefault="00403D9A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>od 01.0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9.2017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r. do 31.12.20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</w:t>
      </w:r>
      <w:r w:rsidR="00B3487F">
        <w:rPr>
          <w:rFonts w:ascii="Times New Roman" w:hAnsi="Times New Roman" w:cs="Times New Roman"/>
          <w:b/>
          <w:sz w:val="24"/>
          <w:szCs w:val="24"/>
        </w:rPr>
        <w:t>0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D9A" w:rsidRPr="00A535EE">
        <w:rPr>
          <w:rFonts w:ascii="Times New Roman" w:hAnsi="Times New Roman" w:cs="Times New Roman"/>
          <w:b/>
          <w:sz w:val="24"/>
          <w:szCs w:val="24"/>
        </w:rPr>
        <w:t>r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Umowa nie obowiązuje jeśli udzielający zamówienia nie podpisze kontraktu z NFZ w zakresie objętym umową.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Udzielającego zamówienie bez zachowania okresu wypowiedzenia w przypadku, gdy Przyjmujący zamówienia: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 się rażącego naruszenia postanowień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 tymczasowo aresztowany na okres 1 miesiąca,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 prawo wykonywania zawodu lub został w tym prawie zawieszony przez organ uprawniony,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 świadczeń zdrowotnych w stanie nietrzeźwym lub pod wpływem środków odurzających,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zachował tajemnicy w zakresie warunków i treści niniejszej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 prowadzenia dokumentacji lub innej, której sporządzanie i prowadzenie wynika przepisów prawa i postanowień umowy.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Umowa może zostać rozwiązana przez przyjmującego zamówienie ze skutkiem natychmiastowym z przypadkach: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wyniku niemożności świadczenia usług określonych niniejszą umową z winy Udzielającego zamówienie przez okres co najmniej 40 dni następujących po sobie.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Udzielający zamówienie informuje, że zgodnie z art. 24 ust.1 ustawy z dnia 29 sierpnia 1997 r. o ochronie danych osobowych administratorem Pani danych osobowych jest SP WZOZ MSW</w:t>
      </w:r>
      <w:r w:rsidR="0023163E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w Bydgoszczy.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Pani/Pana dane osobowe przetwarzane będą w celu realizacji niniejszej umowy i nie będą udostępniane innym podmiotom.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487F"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C3539" w:rsidRPr="00600B14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niniejszą </w:t>
      </w:r>
      <w:r w:rsidRPr="00600B14">
        <w:rPr>
          <w:rFonts w:ascii="Times New Roman" w:hAnsi="Times New Roman" w:cs="Times New Roman"/>
          <w:color w:val="000000"/>
          <w:sz w:val="24"/>
          <w:szCs w:val="24"/>
        </w:rPr>
        <w:t>umową mają zastosowanie przepisy kodeksu cywilnego, ustawy z dnia 15 kwietnia 2011 o działalności leczniczej (</w:t>
      </w:r>
      <w:proofErr w:type="spellStart"/>
      <w:r w:rsidR="00600B14" w:rsidRPr="00600B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00B14" w:rsidRPr="00600B14">
        <w:rPr>
          <w:rFonts w:ascii="Times New Roman" w:hAnsi="Times New Roman" w:cs="Times New Roman"/>
          <w:sz w:val="24"/>
          <w:szCs w:val="24"/>
        </w:rPr>
        <w:t xml:space="preserve">. </w:t>
      </w:r>
      <w:r w:rsidR="00600B14" w:rsidRPr="00600B14">
        <w:rPr>
          <w:rFonts w:ascii="Times New Roman" w:hAnsi="Times New Roman" w:cs="Times New Roman"/>
          <w:bCs/>
          <w:sz w:val="24"/>
          <w:szCs w:val="24"/>
        </w:rPr>
        <w:t>Dz. U. z 2016, poz. 1638 ze zm.</w:t>
      </w:r>
      <w:r w:rsidRPr="00600B1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Spory wynikające z niniejszej umowy rozpatrywać będzie sąd powszechny właściwy miejscowo dla Udzielającego zamówienie.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840945" w:rsidRPr="00A535EE" w:rsidRDefault="00840945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0945" w:rsidRPr="00A535EE" w:rsidSect="00D93CD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10A1BA8"/>
    <w:multiLevelType w:val="hybridMultilevel"/>
    <w:tmpl w:val="4208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182744"/>
    <w:multiLevelType w:val="hybridMultilevel"/>
    <w:tmpl w:val="E31A2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40A005CD"/>
    <w:multiLevelType w:val="multilevel"/>
    <w:tmpl w:val="3AE277B2"/>
    <w:name w:val="WW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5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4B1529EB"/>
    <w:multiLevelType w:val="hybridMultilevel"/>
    <w:tmpl w:val="763420D0"/>
    <w:lvl w:ilvl="0" w:tplc="17C076CA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D1F6636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2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4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F712A30"/>
    <w:multiLevelType w:val="hybridMultilevel"/>
    <w:tmpl w:val="CEF87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02"/>
  </w:num>
  <w:num w:numId="18">
    <w:abstractNumId w:val="94"/>
  </w:num>
  <w:num w:numId="19">
    <w:abstractNumId w:val="32"/>
  </w:num>
  <w:num w:numId="20">
    <w:abstractNumId w:val="78"/>
  </w:num>
  <w:num w:numId="21">
    <w:abstractNumId w:val="74"/>
  </w:num>
  <w:num w:numId="22">
    <w:abstractNumId w:val="80"/>
  </w:num>
  <w:num w:numId="23">
    <w:abstractNumId w:val="116"/>
  </w:num>
  <w:num w:numId="24">
    <w:abstractNumId w:val="123"/>
  </w:num>
  <w:num w:numId="25">
    <w:abstractNumId w:val="135"/>
  </w:num>
  <w:num w:numId="26">
    <w:abstractNumId w:val="64"/>
  </w:num>
  <w:num w:numId="27">
    <w:abstractNumId w:val="42"/>
  </w:num>
  <w:num w:numId="28">
    <w:abstractNumId w:val="158"/>
  </w:num>
  <w:num w:numId="29">
    <w:abstractNumId w:val="118"/>
  </w:num>
  <w:num w:numId="30">
    <w:abstractNumId w:val="51"/>
  </w:num>
  <w:num w:numId="31">
    <w:abstractNumId w:val="136"/>
  </w:num>
  <w:num w:numId="32">
    <w:abstractNumId w:val="29"/>
  </w:num>
  <w:num w:numId="33">
    <w:abstractNumId w:val="131"/>
  </w:num>
  <w:num w:numId="34">
    <w:abstractNumId w:val="86"/>
  </w:num>
  <w:num w:numId="35">
    <w:abstractNumId w:val="127"/>
  </w:num>
  <w:num w:numId="36">
    <w:abstractNumId w:val="91"/>
  </w:num>
  <w:num w:numId="37">
    <w:abstractNumId w:val="97"/>
  </w:num>
  <w:num w:numId="38">
    <w:abstractNumId w:val="59"/>
  </w:num>
  <w:num w:numId="39">
    <w:abstractNumId w:val="147"/>
  </w:num>
  <w:num w:numId="40">
    <w:abstractNumId w:val="44"/>
  </w:num>
  <w:num w:numId="41">
    <w:abstractNumId w:val="149"/>
  </w:num>
  <w:num w:numId="42">
    <w:abstractNumId w:val="106"/>
  </w:num>
  <w:num w:numId="43">
    <w:abstractNumId w:val="65"/>
  </w:num>
  <w:num w:numId="44">
    <w:abstractNumId w:val="57"/>
  </w:num>
  <w:num w:numId="45">
    <w:abstractNumId w:val="66"/>
  </w:num>
  <w:num w:numId="46">
    <w:abstractNumId w:val="87"/>
  </w:num>
  <w:num w:numId="47">
    <w:abstractNumId w:val="99"/>
  </w:num>
  <w:num w:numId="48">
    <w:abstractNumId w:val="139"/>
  </w:num>
  <w:num w:numId="49">
    <w:abstractNumId w:val="79"/>
  </w:num>
  <w:num w:numId="50">
    <w:abstractNumId w:val="56"/>
  </w:num>
  <w:num w:numId="51">
    <w:abstractNumId w:val="70"/>
  </w:num>
  <w:num w:numId="52">
    <w:abstractNumId w:val="167"/>
  </w:num>
  <w:num w:numId="53">
    <w:abstractNumId w:val="88"/>
  </w:num>
  <w:num w:numId="54">
    <w:abstractNumId w:val="75"/>
  </w:num>
  <w:num w:numId="55">
    <w:abstractNumId w:val="83"/>
  </w:num>
  <w:num w:numId="56">
    <w:abstractNumId w:val="48"/>
  </w:num>
  <w:num w:numId="57">
    <w:abstractNumId w:val="151"/>
  </w:num>
  <w:num w:numId="58">
    <w:abstractNumId w:val="50"/>
  </w:num>
  <w:num w:numId="59">
    <w:abstractNumId w:val="85"/>
  </w:num>
  <w:num w:numId="60">
    <w:abstractNumId w:val="89"/>
  </w:num>
  <w:num w:numId="61">
    <w:abstractNumId w:val="153"/>
  </w:num>
  <w:num w:numId="62">
    <w:abstractNumId w:val="47"/>
  </w:num>
  <w:num w:numId="63">
    <w:abstractNumId w:val="103"/>
  </w:num>
  <w:num w:numId="64">
    <w:abstractNumId w:val="30"/>
  </w:num>
  <w:num w:numId="65">
    <w:abstractNumId w:val="46"/>
  </w:num>
  <w:num w:numId="66">
    <w:abstractNumId w:val="109"/>
  </w:num>
  <w:num w:numId="67">
    <w:abstractNumId w:val="141"/>
  </w:num>
  <w:num w:numId="68">
    <w:abstractNumId w:val="27"/>
  </w:num>
  <w:num w:numId="69">
    <w:abstractNumId w:val="67"/>
  </w:num>
  <w:num w:numId="70">
    <w:abstractNumId w:val="163"/>
  </w:num>
  <w:num w:numId="71">
    <w:abstractNumId w:val="159"/>
  </w:num>
  <w:num w:numId="72">
    <w:abstractNumId w:val="38"/>
  </w:num>
  <w:num w:numId="73">
    <w:abstractNumId w:val="55"/>
  </w:num>
  <w:num w:numId="74">
    <w:abstractNumId w:val="105"/>
  </w:num>
  <w:num w:numId="75">
    <w:abstractNumId w:val="108"/>
  </w:num>
  <w:num w:numId="76">
    <w:abstractNumId w:val="53"/>
  </w:num>
  <w:num w:numId="77">
    <w:abstractNumId w:val="156"/>
  </w:num>
  <w:num w:numId="78">
    <w:abstractNumId w:val="162"/>
  </w:num>
  <w:num w:numId="79">
    <w:abstractNumId w:val="52"/>
  </w:num>
  <w:num w:numId="80">
    <w:abstractNumId w:val="117"/>
  </w:num>
  <w:num w:numId="81">
    <w:abstractNumId w:val="54"/>
  </w:num>
  <w:num w:numId="82">
    <w:abstractNumId w:val="72"/>
  </w:num>
  <w:num w:numId="83">
    <w:abstractNumId w:val="128"/>
  </w:num>
  <w:num w:numId="84">
    <w:abstractNumId w:val="98"/>
  </w:num>
  <w:num w:numId="85">
    <w:abstractNumId w:val="113"/>
  </w:num>
  <w:num w:numId="86">
    <w:abstractNumId w:val="93"/>
  </w:num>
  <w:num w:numId="87">
    <w:abstractNumId w:val="150"/>
  </w:num>
  <w:num w:numId="88">
    <w:abstractNumId w:val="152"/>
  </w:num>
  <w:num w:numId="89">
    <w:abstractNumId w:val="101"/>
  </w:num>
  <w:num w:numId="90">
    <w:abstractNumId w:val="160"/>
  </w:num>
  <w:num w:numId="91">
    <w:abstractNumId w:val="114"/>
  </w:num>
  <w:num w:numId="92">
    <w:abstractNumId w:val="155"/>
  </w:num>
  <w:num w:numId="93">
    <w:abstractNumId w:val="63"/>
  </w:num>
  <w:num w:numId="94">
    <w:abstractNumId w:val="58"/>
  </w:num>
  <w:num w:numId="95">
    <w:abstractNumId w:val="41"/>
  </w:num>
  <w:num w:numId="96">
    <w:abstractNumId w:val="77"/>
  </w:num>
  <w:num w:numId="97">
    <w:abstractNumId w:val="126"/>
  </w:num>
  <w:num w:numId="98">
    <w:abstractNumId w:val="154"/>
  </w:num>
  <w:num w:numId="99">
    <w:abstractNumId w:val="166"/>
  </w:num>
  <w:num w:numId="100">
    <w:abstractNumId w:val="148"/>
  </w:num>
  <w:num w:numId="101">
    <w:abstractNumId w:val="143"/>
  </w:num>
  <w:num w:numId="102">
    <w:abstractNumId w:val="71"/>
  </w:num>
  <w:num w:numId="103">
    <w:abstractNumId w:val="137"/>
  </w:num>
  <w:num w:numId="104">
    <w:abstractNumId w:val="121"/>
  </w:num>
  <w:num w:numId="105">
    <w:abstractNumId w:val="140"/>
  </w:num>
  <w:num w:numId="106">
    <w:abstractNumId w:val="62"/>
  </w:num>
  <w:num w:numId="107">
    <w:abstractNumId w:val="81"/>
  </w:num>
  <w:num w:numId="108">
    <w:abstractNumId w:val="73"/>
  </w:num>
  <w:num w:numId="109">
    <w:abstractNumId w:val="111"/>
  </w:num>
  <w:num w:numId="110">
    <w:abstractNumId w:val="68"/>
  </w:num>
  <w:num w:numId="111">
    <w:abstractNumId w:val="37"/>
  </w:num>
  <w:num w:numId="112">
    <w:abstractNumId w:val="138"/>
  </w:num>
  <w:num w:numId="113">
    <w:abstractNumId w:val="144"/>
  </w:num>
  <w:num w:numId="114">
    <w:abstractNumId w:val="124"/>
  </w:num>
  <w:num w:numId="115">
    <w:abstractNumId w:val="100"/>
  </w:num>
  <w:num w:numId="116">
    <w:abstractNumId w:val="82"/>
  </w:num>
  <w:num w:numId="117">
    <w:abstractNumId w:val="31"/>
  </w:num>
  <w:num w:numId="118">
    <w:abstractNumId w:val="165"/>
  </w:num>
  <w:num w:numId="119">
    <w:abstractNumId w:val="76"/>
  </w:num>
  <w:num w:numId="120">
    <w:abstractNumId w:val="49"/>
  </w:num>
  <w:num w:numId="121">
    <w:abstractNumId w:val="84"/>
  </w:num>
  <w:num w:numId="122">
    <w:abstractNumId w:val="45"/>
  </w:num>
  <w:num w:numId="123">
    <w:abstractNumId w:val="107"/>
  </w:num>
  <w:num w:numId="124">
    <w:abstractNumId w:val="34"/>
  </w:num>
  <w:num w:numId="125">
    <w:abstractNumId w:val="95"/>
  </w:num>
  <w:num w:numId="126">
    <w:abstractNumId w:val="43"/>
  </w:num>
  <w:num w:numId="127">
    <w:abstractNumId w:val="145"/>
  </w:num>
  <w:num w:numId="128">
    <w:abstractNumId w:val="115"/>
  </w:num>
  <w:num w:numId="129">
    <w:abstractNumId w:val="110"/>
  </w:num>
  <w:num w:numId="130">
    <w:abstractNumId w:val="26"/>
  </w:num>
  <w:num w:numId="131">
    <w:abstractNumId w:val="130"/>
  </w:num>
  <w:num w:numId="132">
    <w:abstractNumId w:val="36"/>
  </w:num>
  <w:num w:numId="133">
    <w:abstractNumId w:val="161"/>
  </w:num>
  <w:num w:numId="134">
    <w:abstractNumId w:val="69"/>
  </w:num>
  <w:num w:numId="135">
    <w:abstractNumId w:val="164"/>
  </w:num>
  <w:num w:numId="136">
    <w:abstractNumId w:val="4"/>
  </w:num>
  <w:num w:numId="137">
    <w:abstractNumId w:val="21"/>
  </w:num>
  <w:num w:numId="138">
    <w:abstractNumId w:val="22"/>
  </w:num>
  <w:num w:numId="139">
    <w:abstractNumId w:val="24"/>
  </w:num>
  <w:num w:numId="140">
    <w:abstractNumId w:val="125"/>
  </w:num>
  <w:num w:numId="141">
    <w:abstractNumId w:val="157"/>
  </w:num>
  <w:num w:numId="142">
    <w:abstractNumId w:val="40"/>
  </w:num>
  <w:num w:numId="143">
    <w:abstractNumId w:val="61"/>
  </w:num>
  <w:num w:numId="144">
    <w:abstractNumId w:val="142"/>
  </w:num>
  <w:num w:numId="145">
    <w:abstractNumId w:val="35"/>
  </w:num>
  <w:num w:numId="146">
    <w:abstractNumId w:val="119"/>
  </w:num>
  <w:num w:numId="147">
    <w:abstractNumId w:val="39"/>
  </w:num>
  <w:num w:numId="148">
    <w:abstractNumId w:val="33"/>
  </w:num>
  <w:num w:numId="149">
    <w:abstractNumId w:val="92"/>
  </w:num>
  <w:num w:numId="150">
    <w:abstractNumId w:val="133"/>
  </w:num>
  <w:num w:numId="151">
    <w:abstractNumId w:val="60"/>
  </w:num>
  <w:num w:numId="15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</w:num>
  <w:num w:numId="154">
    <w:abstractNumId w:val="104"/>
  </w:num>
  <w:num w:numId="155">
    <w:abstractNumId w:val="9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6171A"/>
    <w:rsid w:val="000A2F6F"/>
    <w:rsid w:val="001047E3"/>
    <w:rsid w:val="00121735"/>
    <w:rsid w:val="00121D0A"/>
    <w:rsid w:val="0015320A"/>
    <w:rsid w:val="0017304C"/>
    <w:rsid w:val="0019628B"/>
    <w:rsid w:val="00197F59"/>
    <w:rsid w:val="001B56CA"/>
    <w:rsid w:val="001B6E11"/>
    <w:rsid w:val="001C7279"/>
    <w:rsid w:val="0023163E"/>
    <w:rsid w:val="00243E55"/>
    <w:rsid w:val="00285D4A"/>
    <w:rsid w:val="0028710A"/>
    <w:rsid w:val="002900E8"/>
    <w:rsid w:val="002A2B8F"/>
    <w:rsid w:val="002A5F07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3D9A"/>
    <w:rsid w:val="00406687"/>
    <w:rsid w:val="0045261B"/>
    <w:rsid w:val="004678E9"/>
    <w:rsid w:val="004A210B"/>
    <w:rsid w:val="004B2EDC"/>
    <w:rsid w:val="004C0944"/>
    <w:rsid w:val="00507AFE"/>
    <w:rsid w:val="00544BD8"/>
    <w:rsid w:val="00554772"/>
    <w:rsid w:val="00582D6C"/>
    <w:rsid w:val="00600B14"/>
    <w:rsid w:val="00660326"/>
    <w:rsid w:val="006A5AAF"/>
    <w:rsid w:val="006B2B1E"/>
    <w:rsid w:val="00712C1F"/>
    <w:rsid w:val="00717576"/>
    <w:rsid w:val="00726F7E"/>
    <w:rsid w:val="00745A2A"/>
    <w:rsid w:val="00754195"/>
    <w:rsid w:val="0076740A"/>
    <w:rsid w:val="007931D5"/>
    <w:rsid w:val="007B34D5"/>
    <w:rsid w:val="007D7119"/>
    <w:rsid w:val="0080174A"/>
    <w:rsid w:val="00840945"/>
    <w:rsid w:val="008726F6"/>
    <w:rsid w:val="008B1671"/>
    <w:rsid w:val="008F4F25"/>
    <w:rsid w:val="00900A5D"/>
    <w:rsid w:val="00964F3A"/>
    <w:rsid w:val="00972EB4"/>
    <w:rsid w:val="0097634A"/>
    <w:rsid w:val="009B1369"/>
    <w:rsid w:val="009F111B"/>
    <w:rsid w:val="00A23F56"/>
    <w:rsid w:val="00A477D9"/>
    <w:rsid w:val="00A535EE"/>
    <w:rsid w:val="00A8281F"/>
    <w:rsid w:val="00A958C7"/>
    <w:rsid w:val="00AA7DA7"/>
    <w:rsid w:val="00B32C90"/>
    <w:rsid w:val="00B3487F"/>
    <w:rsid w:val="00B4699C"/>
    <w:rsid w:val="00B73052"/>
    <w:rsid w:val="00B84696"/>
    <w:rsid w:val="00BA7B45"/>
    <w:rsid w:val="00BB47CD"/>
    <w:rsid w:val="00BC3539"/>
    <w:rsid w:val="00BF0D34"/>
    <w:rsid w:val="00C22987"/>
    <w:rsid w:val="00C239D6"/>
    <w:rsid w:val="00C637C1"/>
    <w:rsid w:val="00C73117"/>
    <w:rsid w:val="00C900BD"/>
    <w:rsid w:val="00C92860"/>
    <w:rsid w:val="00D33E1A"/>
    <w:rsid w:val="00D553A4"/>
    <w:rsid w:val="00D93CD9"/>
    <w:rsid w:val="00DA05E8"/>
    <w:rsid w:val="00DA6005"/>
    <w:rsid w:val="00DF74BB"/>
    <w:rsid w:val="00EA1859"/>
    <w:rsid w:val="00EA349F"/>
    <w:rsid w:val="00EA4227"/>
    <w:rsid w:val="00EC44F3"/>
    <w:rsid w:val="00EE0FFC"/>
    <w:rsid w:val="00E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20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2"/>
      </w:numPr>
    </w:pPr>
  </w:style>
  <w:style w:type="numbering" w:customStyle="1" w:styleId="WWNum2">
    <w:name w:val="WWNum2"/>
    <w:basedOn w:val="Bezlisty"/>
    <w:rsid w:val="001B56CA"/>
    <w:pPr>
      <w:numPr>
        <w:numId w:val="23"/>
      </w:numPr>
    </w:pPr>
  </w:style>
  <w:style w:type="numbering" w:customStyle="1" w:styleId="WWNum3">
    <w:name w:val="WWNum3"/>
    <w:basedOn w:val="Bezlisty"/>
    <w:rsid w:val="001B56CA"/>
    <w:pPr>
      <w:numPr>
        <w:numId w:val="24"/>
      </w:numPr>
    </w:pPr>
  </w:style>
  <w:style w:type="numbering" w:customStyle="1" w:styleId="WWNum4">
    <w:name w:val="WWNum4"/>
    <w:basedOn w:val="Bezlisty"/>
    <w:rsid w:val="001B56CA"/>
    <w:pPr>
      <w:numPr>
        <w:numId w:val="25"/>
      </w:numPr>
    </w:pPr>
  </w:style>
  <w:style w:type="numbering" w:customStyle="1" w:styleId="WWNum5">
    <w:name w:val="WWNum5"/>
    <w:basedOn w:val="Bezlisty"/>
    <w:rsid w:val="001B56CA"/>
    <w:pPr>
      <w:numPr>
        <w:numId w:val="26"/>
      </w:numPr>
    </w:pPr>
  </w:style>
  <w:style w:type="numbering" w:customStyle="1" w:styleId="WWNum6">
    <w:name w:val="WWNum6"/>
    <w:basedOn w:val="Bezlisty"/>
    <w:rsid w:val="001B56CA"/>
    <w:pPr>
      <w:numPr>
        <w:numId w:val="27"/>
      </w:numPr>
    </w:pPr>
  </w:style>
  <w:style w:type="numbering" w:customStyle="1" w:styleId="WWNum7">
    <w:name w:val="WWNum7"/>
    <w:basedOn w:val="Bezlisty"/>
    <w:rsid w:val="001B56CA"/>
    <w:pPr>
      <w:numPr>
        <w:numId w:val="28"/>
      </w:numPr>
    </w:pPr>
  </w:style>
  <w:style w:type="numbering" w:customStyle="1" w:styleId="WWNum8">
    <w:name w:val="WWNum8"/>
    <w:basedOn w:val="Bezlisty"/>
    <w:rsid w:val="001B56CA"/>
    <w:pPr>
      <w:numPr>
        <w:numId w:val="29"/>
      </w:numPr>
    </w:pPr>
  </w:style>
  <w:style w:type="numbering" w:customStyle="1" w:styleId="WWNum9">
    <w:name w:val="WWNum9"/>
    <w:basedOn w:val="Bezlisty"/>
    <w:rsid w:val="001B56CA"/>
    <w:pPr>
      <w:numPr>
        <w:numId w:val="30"/>
      </w:numPr>
    </w:pPr>
  </w:style>
  <w:style w:type="numbering" w:customStyle="1" w:styleId="WWNum10">
    <w:name w:val="WWNum10"/>
    <w:basedOn w:val="Bezlisty"/>
    <w:rsid w:val="001B56CA"/>
    <w:pPr>
      <w:numPr>
        <w:numId w:val="31"/>
      </w:numPr>
    </w:pPr>
  </w:style>
  <w:style w:type="numbering" w:customStyle="1" w:styleId="WWNum11">
    <w:name w:val="WWNum11"/>
    <w:basedOn w:val="Bezlisty"/>
    <w:rsid w:val="001B56CA"/>
    <w:pPr>
      <w:numPr>
        <w:numId w:val="32"/>
      </w:numPr>
    </w:pPr>
  </w:style>
  <w:style w:type="numbering" w:customStyle="1" w:styleId="WWNum12">
    <w:name w:val="WWNum12"/>
    <w:basedOn w:val="Bezlisty"/>
    <w:rsid w:val="001B56CA"/>
    <w:pPr>
      <w:numPr>
        <w:numId w:val="33"/>
      </w:numPr>
    </w:pPr>
  </w:style>
  <w:style w:type="numbering" w:customStyle="1" w:styleId="WWNum13">
    <w:name w:val="WWNum13"/>
    <w:basedOn w:val="Bezlisty"/>
    <w:rsid w:val="001B56CA"/>
    <w:pPr>
      <w:numPr>
        <w:numId w:val="34"/>
      </w:numPr>
    </w:pPr>
  </w:style>
  <w:style w:type="numbering" w:customStyle="1" w:styleId="WWNum14">
    <w:name w:val="WWNum14"/>
    <w:basedOn w:val="Bezlisty"/>
    <w:rsid w:val="001B56CA"/>
    <w:pPr>
      <w:numPr>
        <w:numId w:val="35"/>
      </w:numPr>
    </w:pPr>
  </w:style>
  <w:style w:type="numbering" w:customStyle="1" w:styleId="WWNum15">
    <w:name w:val="WWNum15"/>
    <w:basedOn w:val="Bezlisty"/>
    <w:rsid w:val="001B56CA"/>
    <w:pPr>
      <w:numPr>
        <w:numId w:val="36"/>
      </w:numPr>
    </w:pPr>
  </w:style>
  <w:style w:type="numbering" w:customStyle="1" w:styleId="WWNum16">
    <w:name w:val="WWNum16"/>
    <w:basedOn w:val="Bezlisty"/>
    <w:rsid w:val="001B56CA"/>
    <w:pPr>
      <w:numPr>
        <w:numId w:val="37"/>
      </w:numPr>
    </w:pPr>
  </w:style>
  <w:style w:type="numbering" w:customStyle="1" w:styleId="WWNum17">
    <w:name w:val="WWNum17"/>
    <w:basedOn w:val="Bezlisty"/>
    <w:rsid w:val="001B56CA"/>
    <w:pPr>
      <w:numPr>
        <w:numId w:val="38"/>
      </w:numPr>
    </w:pPr>
  </w:style>
  <w:style w:type="numbering" w:customStyle="1" w:styleId="WWNum18">
    <w:name w:val="WWNum18"/>
    <w:basedOn w:val="Bezlisty"/>
    <w:rsid w:val="001B56CA"/>
    <w:pPr>
      <w:numPr>
        <w:numId w:val="39"/>
      </w:numPr>
    </w:pPr>
  </w:style>
  <w:style w:type="numbering" w:customStyle="1" w:styleId="WWNum19">
    <w:name w:val="WWNum19"/>
    <w:basedOn w:val="Bezlisty"/>
    <w:rsid w:val="001B56CA"/>
    <w:pPr>
      <w:numPr>
        <w:numId w:val="40"/>
      </w:numPr>
    </w:pPr>
  </w:style>
  <w:style w:type="numbering" w:customStyle="1" w:styleId="WWNum20">
    <w:name w:val="WWNum20"/>
    <w:basedOn w:val="Bezlisty"/>
    <w:rsid w:val="001B56CA"/>
    <w:pPr>
      <w:numPr>
        <w:numId w:val="41"/>
      </w:numPr>
    </w:pPr>
  </w:style>
  <w:style w:type="numbering" w:customStyle="1" w:styleId="WWNum21">
    <w:name w:val="WWNum21"/>
    <w:basedOn w:val="Bezlisty"/>
    <w:rsid w:val="001B56CA"/>
    <w:pPr>
      <w:numPr>
        <w:numId w:val="42"/>
      </w:numPr>
    </w:pPr>
  </w:style>
  <w:style w:type="numbering" w:customStyle="1" w:styleId="WWNum22">
    <w:name w:val="WWNum22"/>
    <w:basedOn w:val="Bezlisty"/>
    <w:rsid w:val="001B56CA"/>
    <w:pPr>
      <w:numPr>
        <w:numId w:val="43"/>
      </w:numPr>
    </w:pPr>
  </w:style>
  <w:style w:type="numbering" w:customStyle="1" w:styleId="WWNum23">
    <w:name w:val="WWNum23"/>
    <w:basedOn w:val="Bezlisty"/>
    <w:rsid w:val="001B56CA"/>
    <w:pPr>
      <w:numPr>
        <w:numId w:val="44"/>
      </w:numPr>
    </w:pPr>
  </w:style>
  <w:style w:type="numbering" w:customStyle="1" w:styleId="WWNum24">
    <w:name w:val="WWNum24"/>
    <w:basedOn w:val="Bezlisty"/>
    <w:rsid w:val="001B56CA"/>
    <w:pPr>
      <w:numPr>
        <w:numId w:val="45"/>
      </w:numPr>
    </w:pPr>
  </w:style>
  <w:style w:type="numbering" w:customStyle="1" w:styleId="WWNum25">
    <w:name w:val="WWNum25"/>
    <w:basedOn w:val="Bezlisty"/>
    <w:rsid w:val="001B56CA"/>
    <w:pPr>
      <w:numPr>
        <w:numId w:val="46"/>
      </w:numPr>
    </w:pPr>
  </w:style>
  <w:style w:type="numbering" w:customStyle="1" w:styleId="WWNum26">
    <w:name w:val="WWNum26"/>
    <w:basedOn w:val="Bezlisty"/>
    <w:rsid w:val="001B56CA"/>
    <w:pPr>
      <w:numPr>
        <w:numId w:val="47"/>
      </w:numPr>
    </w:pPr>
  </w:style>
  <w:style w:type="numbering" w:customStyle="1" w:styleId="WWNum27">
    <w:name w:val="WWNum27"/>
    <w:basedOn w:val="Bezlisty"/>
    <w:rsid w:val="001B56CA"/>
    <w:pPr>
      <w:numPr>
        <w:numId w:val="48"/>
      </w:numPr>
    </w:pPr>
  </w:style>
  <w:style w:type="numbering" w:customStyle="1" w:styleId="WWNum28">
    <w:name w:val="WWNum28"/>
    <w:basedOn w:val="Bezlisty"/>
    <w:rsid w:val="001B56CA"/>
    <w:pPr>
      <w:numPr>
        <w:numId w:val="49"/>
      </w:numPr>
    </w:pPr>
  </w:style>
  <w:style w:type="numbering" w:customStyle="1" w:styleId="WWNum29">
    <w:name w:val="WWNum29"/>
    <w:basedOn w:val="Bezlisty"/>
    <w:rsid w:val="001B56CA"/>
    <w:pPr>
      <w:numPr>
        <w:numId w:val="50"/>
      </w:numPr>
    </w:pPr>
  </w:style>
  <w:style w:type="numbering" w:customStyle="1" w:styleId="WWNum30">
    <w:name w:val="WWNum30"/>
    <w:basedOn w:val="Bezlisty"/>
    <w:rsid w:val="001B56CA"/>
    <w:pPr>
      <w:numPr>
        <w:numId w:val="51"/>
      </w:numPr>
    </w:pPr>
  </w:style>
  <w:style w:type="numbering" w:customStyle="1" w:styleId="WWNum31">
    <w:name w:val="WWNum31"/>
    <w:basedOn w:val="Bezlisty"/>
    <w:rsid w:val="001B56CA"/>
    <w:pPr>
      <w:numPr>
        <w:numId w:val="52"/>
      </w:numPr>
    </w:pPr>
  </w:style>
  <w:style w:type="numbering" w:customStyle="1" w:styleId="WWNum32">
    <w:name w:val="WWNum32"/>
    <w:basedOn w:val="Bezlisty"/>
    <w:rsid w:val="001B56CA"/>
    <w:pPr>
      <w:numPr>
        <w:numId w:val="53"/>
      </w:numPr>
    </w:pPr>
  </w:style>
  <w:style w:type="numbering" w:customStyle="1" w:styleId="WWNum33">
    <w:name w:val="WWNum33"/>
    <w:basedOn w:val="Bezlisty"/>
    <w:rsid w:val="001B56CA"/>
    <w:pPr>
      <w:numPr>
        <w:numId w:val="54"/>
      </w:numPr>
    </w:pPr>
  </w:style>
  <w:style w:type="numbering" w:customStyle="1" w:styleId="WWNum34">
    <w:name w:val="WWNum34"/>
    <w:basedOn w:val="Bezlisty"/>
    <w:rsid w:val="001B56CA"/>
    <w:pPr>
      <w:numPr>
        <w:numId w:val="55"/>
      </w:numPr>
    </w:pPr>
  </w:style>
  <w:style w:type="numbering" w:customStyle="1" w:styleId="WWNum35">
    <w:name w:val="WWNum35"/>
    <w:basedOn w:val="Bezlisty"/>
    <w:rsid w:val="001B56CA"/>
    <w:pPr>
      <w:numPr>
        <w:numId w:val="56"/>
      </w:numPr>
    </w:pPr>
  </w:style>
  <w:style w:type="numbering" w:customStyle="1" w:styleId="WWNum36">
    <w:name w:val="WWNum36"/>
    <w:basedOn w:val="Bezlisty"/>
    <w:rsid w:val="001B56CA"/>
    <w:pPr>
      <w:numPr>
        <w:numId w:val="57"/>
      </w:numPr>
    </w:pPr>
  </w:style>
  <w:style w:type="numbering" w:customStyle="1" w:styleId="WWNum37">
    <w:name w:val="WWNum37"/>
    <w:basedOn w:val="Bezlisty"/>
    <w:rsid w:val="001B56CA"/>
    <w:pPr>
      <w:numPr>
        <w:numId w:val="58"/>
      </w:numPr>
    </w:pPr>
  </w:style>
  <w:style w:type="numbering" w:customStyle="1" w:styleId="WWNum38">
    <w:name w:val="WWNum38"/>
    <w:basedOn w:val="Bezlisty"/>
    <w:rsid w:val="001B56CA"/>
    <w:pPr>
      <w:numPr>
        <w:numId w:val="59"/>
      </w:numPr>
    </w:pPr>
  </w:style>
  <w:style w:type="numbering" w:customStyle="1" w:styleId="WWNum39">
    <w:name w:val="WWNum39"/>
    <w:basedOn w:val="Bezlisty"/>
    <w:rsid w:val="001B56CA"/>
    <w:pPr>
      <w:numPr>
        <w:numId w:val="60"/>
      </w:numPr>
    </w:pPr>
  </w:style>
  <w:style w:type="numbering" w:customStyle="1" w:styleId="WWNum40">
    <w:name w:val="WWNum40"/>
    <w:basedOn w:val="Bezlisty"/>
    <w:rsid w:val="001B56CA"/>
    <w:pPr>
      <w:numPr>
        <w:numId w:val="61"/>
      </w:numPr>
    </w:pPr>
  </w:style>
  <w:style w:type="numbering" w:customStyle="1" w:styleId="WWNum41">
    <w:name w:val="WWNum41"/>
    <w:basedOn w:val="Bezlisty"/>
    <w:rsid w:val="001B56CA"/>
    <w:pPr>
      <w:numPr>
        <w:numId w:val="62"/>
      </w:numPr>
    </w:pPr>
  </w:style>
  <w:style w:type="numbering" w:customStyle="1" w:styleId="WWNum42">
    <w:name w:val="WWNum42"/>
    <w:basedOn w:val="Bezlisty"/>
    <w:rsid w:val="001B56CA"/>
    <w:pPr>
      <w:numPr>
        <w:numId w:val="63"/>
      </w:numPr>
    </w:pPr>
  </w:style>
  <w:style w:type="numbering" w:customStyle="1" w:styleId="WWNum43">
    <w:name w:val="WWNum43"/>
    <w:basedOn w:val="Bezlisty"/>
    <w:rsid w:val="001B56CA"/>
    <w:pPr>
      <w:numPr>
        <w:numId w:val="64"/>
      </w:numPr>
    </w:pPr>
  </w:style>
  <w:style w:type="numbering" w:customStyle="1" w:styleId="WWNum44">
    <w:name w:val="WWNum44"/>
    <w:basedOn w:val="Bezlisty"/>
    <w:rsid w:val="001B56CA"/>
    <w:pPr>
      <w:numPr>
        <w:numId w:val="65"/>
      </w:numPr>
    </w:pPr>
  </w:style>
  <w:style w:type="numbering" w:customStyle="1" w:styleId="WWNum45">
    <w:name w:val="WWNum45"/>
    <w:basedOn w:val="Bezlisty"/>
    <w:rsid w:val="001B56CA"/>
    <w:pPr>
      <w:numPr>
        <w:numId w:val="66"/>
      </w:numPr>
    </w:pPr>
  </w:style>
  <w:style w:type="numbering" w:customStyle="1" w:styleId="WWNum46">
    <w:name w:val="WWNum46"/>
    <w:basedOn w:val="Bezlisty"/>
    <w:rsid w:val="001B56CA"/>
    <w:pPr>
      <w:numPr>
        <w:numId w:val="67"/>
      </w:numPr>
    </w:pPr>
  </w:style>
  <w:style w:type="numbering" w:customStyle="1" w:styleId="WWNum47">
    <w:name w:val="WWNum47"/>
    <w:basedOn w:val="Bezlisty"/>
    <w:rsid w:val="001B56CA"/>
    <w:pPr>
      <w:numPr>
        <w:numId w:val="68"/>
      </w:numPr>
    </w:pPr>
  </w:style>
  <w:style w:type="numbering" w:customStyle="1" w:styleId="WWNum48">
    <w:name w:val="WWNum48"/>
    <w:basedOn w:val="Bezlisty"/>
    <w:rsid w:val="001B56CA"/>
    <w:pPr>
      <w:numPr>
        <w:numId w:val="69"/>
      </w:numPr>
    </w:pPr>
  </w:style>
  <w:style w:type="numbering" w:customStyle="1" w:styleId="WWNum49">
    <w:name w:val="WWNum49"/>
    <w:basedOn w:val="Bezlisty"/>
    <w:rsid w:val="001B56CA"/>
    <w:pPr>
      <w:numPr>
        <w:numId w:val="70"/>
      </w:numPr>
    </w:pPr>
  </w:style>
  <w:style w:type="numbering" w:customStyle="1" w:styleId="WWNum50">
    <w:name w:val="WWNum50"/>
    <w:basedOn w:val="Bezlisty"/>
    <w:rsid w:val="001B56CA"/>
    <w:pPr>
      <w:numPr>
        <w:numId w:val="71"/>
      </w:numPr>
    </w:pPr>
  </w:style>
  <w:style w:type="numbering" w:customStyle="1" w:styleId="WWNum51">
    <w:name w:val="WWNum51"/>
    <w:basedOn w:val="Bezlisty"/>
    <w:rsid w:val="001B56CA"/>
    <w:pPr>
      <w:numPr>
        <w:numId w:val="72"/>
      </w:numPr>
    </w:pPr>
  </w:style>
  <w:style w:type="numbering" w:customStyle="1" w:styleId="WWNum52">
    <w:name w:val="WWNum52"/>
    <w:basedOn w:val="Bezlisty"/>
    <w:rsid w:val="001B56CA"/>
    <w:pPr>
      <w:numPr>
        <w:numId w:val="73"/>
      </w:numPr>
    </w:pPr>
  </w:style>
  <w:style w:type="numbering" w:customStyle="1" w:styleId="WWNum53">
    <w:name w:val="WWNum53"/>
    <w:basedOn w:val="Bezlisty"/>
    <w:rsid w:val="001B56CA"/>
    <w:pPr>
      <w:numPr>
        <w:numId w:val="74"/>
      </w:numPr>
    </w:pPr>
  </w:style>
  <w:style w:type="numbering" w:customStyle="1" w:styleId="WWNum54">
    <w:name w:val="WWNum54"/>
    <w:basedOn w:val="Bezlisty"/>
    <w:rsid w:val="001B56CA"/>
    <w:pPr>
      <w:numPr>
        <w:numId w:val="75"/>
      </w:numPr>
    </w:pPr>
  </w:style>
  <w:style w:type="numbering" w:customStyle="1" w:styleId="WWNum55">
    <w:name w:val="WWNum55"/>
    <w:basedOn w:val="Bezlisty"/>
    <w:rsid w:val="001B56CA"/>
    <w:pPr>
      <w:numPr>
        <w:numId w:val="76"/>
      </w:numPr>
    </w:pPr>
  </w:style>
  <w:style w:type="numbering" w:customStyle="1" w:styleId="WWNum56">
    <w:name w:val="WWNum56"/>
    <w:basedOn w:val="Bezlisty"/>
    <w:rsid w:val="001B56CA"/>
    <w:pPr>
      <w:numPr>
        <w:numId w:val="77"/>
      </w:numPr>
    </w:pPr>
  </w:style>
  <w:style w:type="numbering" w:customStyle="1" w:styleId="WWNum57">
    <w:name w:val="WWNum57"/>
    <w:basedOn w:val="Bezlisty"/>
    <w:rsid w:val="001B56CA"/>
    <w:pPr>
      <w:numPr>
        <w:numId w:val="78"/>
      </w:numPr>
    </w:pPr>
  </w:style>
  <w:style w:type="numbering" w:customStyle="1" w:styleId="WWNum58">
    <w:name w:val="WWNum58"/>
    <w:basedOn w:val="Bezlisty"/>
    <w:rsid w:val="001B56CA"/>
    <w:pPr>
      <w:numPr>
        <w:numId w:val="79"/>
      </w:numPr>
    </w:pPr>
  </w:style>
  <w:style w:type="numbering" w:customStyle="1" w:styleId="WWNum59">
    <w:name w:val="WWNum59"/>
    <w:basedOn w:val="Bezlisty"/>
    <w:rsid w:val="001B56CA"/>
    <w:pPr>
      <w:numPr>
        <w:numId w:val="80"/>
      </w:numPr>
    </w:pPr>
  </w:style>
  <w:style w:type="numbering" w:customStyle="1" w:styleId="WWNum60">
    <w:name w:val="WWNum60"/>
    <w:basedOn w:val="Bezlisty"/>
    <w:rsid w:val="001B56CA"/>
    <w:pPr>
      <w:numPr>
        <w:numId w:val="81"/>
      </w:numPr>
    </w:pPr>
  </w:style>
  <w:style w:type="numbering" w:customStyle="1" w:styleId="WWNum61">
    <w:name w:val="WWNum61"/>
    <w:basedOn w:val="Bezlisty"/>
    <w:rsid w:val="001B56CA"/>
    <w:pPr>
      <w:numPr>
        <w:numId w:val="82"/>
      </w:numPr>
    </w:pPr>
  </w:style>
  <w:style w:type="numbering" w:customStyle="1" w:styleId="WWNum62">
    <w:name w:val="WWNum62"/>
    <w:basedOn w:val="Bezlisty"/>
    <w:rsid w:val="001B56CA"/>
    <w:pPr>
      <w:numPr>
        <w:numId w:val="83"/>
      </w:numPr>
    </w:pPr>
  </w:style>
  <w:style w:type="numbering" w:customStyle="1" w:styleId="WWNum63">
    <w:name w:val="WWNum63"/>
    <w:basedOn w:val="Bezlisty"/>
    <w:rsid w:val="001B56CA"/>
    <w:pPr>
      <w:numPr>
        <w:numId w:val="84"/>
      </w:numPr>
    </w:pPr>
  </w:style>
  <w:style w:type="numbering" w:customStyle="1" w:styleId="WWNum64">
    <w:name w:val="WWNum64"/>
    <w:basedOn w:val="Bezlisty"/>
    <w:rsid w:val="001B56CA"/>
    <w:pPr>
      <w:numPr>
        <w:numId w:val="85"/>
      </w:numPr>
    </w:pPr>
  </w:style>
  <w:style w:type="numbering" w:customStyle="1" w:styleId="WWNum65">
    <w:name w:val="WWNum65"/>
    <w:basedOn w:val="Bezlisty"/>
    <w:rsid w:val="001B56CA"/>
    <w:pPr>
      <w:numPr>
        <w:numId w:val="86"/>
      </w:numPr>
    </w:pPr>
  </w:style>
  <w:style w:type="numbering" w:customStyle="1" w:styleId="WWNum66">
    <w:name w:val="WWNum66"/>
    <w:basedOn w:val="Bezlisty"/>
    <w:rsid w:val="001B56CA"/>
    <w:pPr>
      <w:numPr>
        <w:numId w:val="87"/>
      </w:numPr>
    </w:pPr>
  </w:style>
  <w:style w:type="numbering" w:customStyle="1" w:styleId="WWNum67">
    <w:name w:val="WWNum67"/>
    <w:basedOn w:val="Bezlisty"/>
    <w:rsid w:val="001B56CA"/>
    <w:pPr>
      <w:numPr>
        <w:numId w:val="88"/>
      </w:numPr>
    </w:pPr>
  </w:style>
  <w:style w:type="numbering" w:customStyle="1" w:styleId="WWNum68">
    <w:name w:val="WWNum68"/>
    <w:basedOn w:val="Bezlisty"/>
    <w:rsid w:val="001B56CA"/>
    <w:pPr>
      <w:numPr>
        <w:numId w:val="89"/>
      </w:numPr>
    </w:pPr>
  </w:style>
  <w:style w:type="numbering" w:customStyle="1" w:styleId="WWNum69">
    <w:name w:val="WWNum69"/>
    <w:basedOn w:val="Bezlisty"/>
    <w:rsid w:val="001B56CA"/>
    <w:pPr>
      <w:numPr>
        <w:numId w:val="90"/>
      </w:numPr>
    </w:pPr>
  </w:style>
  <w:style w:type="numbering" w:customStyle="1" w:styleId="WWNum71">
    <w:name w:val="WWNum71"/>
    <w:basedOn w:val="Bezlisty"/>
    <w:rsid w:val="001B56CA"/>
    <w:pPr>
      <w:numPr>
        <w:numId w:val="91"/>
      </w:numPr>
    </w:pPr>
  </w:style>
  <w:style w:type="numbering" w:customStyle="1" w:styleId="WWNum72">
    <w:name w:val="WWNum72"/>
    <w:basedOn w:val="Bezlisty"/>
    <w:rsid w:val="001B56CA"/>
    <w:pPr>
      <w:numPr>
        <w:numId w:val="92"/>
      </w:numPr>
    </w:pPr>
  </w:style>
  <w:style w:type="numbering" w:customStyle="1" w:styleId="WWNum73">
    <w:name w:val="WWNum73"/>
    <w:basedOn w:val="Bezlisty"/>
    <w:rsid w:val="001B56CA"/>
    <w:pPr>
      <w:numPr>
        <w:numId w:val="93"/>
      </w:numPr>
    </w:pPr>
  </w:style>
  <w:style w:type="numbering" w:customStyle="1" w:styleId="WWNum74">
    <w:name w:val="WWNum74"/>
    <w:basedOn w:val="Bezlisty"/>
    <w:rsid w:val="001B56CA"/>
    <w:pPr>
      <w:numPr>
        <w:numId w:val="94"/>
      </w:numPr>
    </w:pPr>
  </w:style>
  <w:style w:type="numbering" w:customStyle="1" w:styleId="WWNum75">
    <w:name w:val="WWNum75"/>
    <w:basedOn w:val="Bezlisty"/>
    <w:rsid w:val="001B56CA"/>
    <w:pPr>
      <w:numPr>
        <w:numId w:val="95"/>
      </w:numPr>
    </w:pPr>
  </w:style>
  <w:style w:type="numbering" w:customStyle="1" w:styleId="WWNum76">
    <w:name w:val="WWNum76"/>
    <w:basedOn w:val="Bezlisty"/>
    <w:rsid w:val="001B56CA"/>
    <w:pPr>
      <w:numPr>
        <w:numId w:val="96"/>
      </w:numPr>
    </w:pPr>
  </w:style>
  <w:style w:type="numbering" w:customStyle="1" w:styleId="WWNum77">
    <w:name w:val="WWNum77"/>
    <w:basedOn w:val="Bezlisty"/>
    <w:rsid w:val="001B56CA"/>
    <w:pPr>
      <w:numPr>
        <w:numId w:val="97"/>
      </w:numPr>
    </w:pPr>
  </w:style>
  <w:style w:type="numbering" w:customStyle="1" w:styleId="WWNum78">
    <w:name w:val="WWNum78"/>
    <w:basedOn w:val="Bezlisty"/>
    <w:rsid w:val="001B56CA"/>
    <w:pPr>
      <w:numPr>
        <w:numId w:val="98"/>
      </w:numPr>
    </w:pPr>
  </w:style>
  <w:style w:type="numbering" w:customStyle="1" w:styleId="WWNum79">
    <w:name w:val="WWNum79"/>
    <w:basedOn w:val="Bezlisty"/>
    <w:rsid w:val="001B56CA"/>
    <w:pPr>
      <w:numPr>
        <w:numId w:val="99"/>
      </w:numPr>
    </w:pPr>
  </w:style>
  <w:style w:type="numbering" w:customStyle="1" w:styleId="WWNum80">
    <w:name w:val="WWNum80"/>
    <w:basedOn w:val="Bezlisty"/>
    <w:rsid w:val="001B56CA"/>
    <w:pPr>
      <w:numPr>
        <w:numId w:val="100"/>
      </w:numPr>
    </w:pPr>
  </w:style>
  <w:style w:type="numbering" w:customStyle="1" w:styleId="WWNum81">
    <w:name w:val="WWNum81"/>
    <w:basedOn w:val="Bezlisty"/>
    <w:rsid w:val="001B56CA"/>
    <w:pPr>
      <w:numPr>
        <w:numId w:val="101"/>
      </w:numPr>
    </w:pPr>
  </w:style>
  <w:style w:type="numbering" w:customStyle="1" w:styleId="WWNum82">
    <w:name w:val="WWNum82"/>
    <w:basedOn w:val="Bezlisty"/>
    <w:rsid w:val="001B56CA"/>
    <w:pPr>
      <w:numPr>
        <w:numId w:val="102"/>
      </w:numPr>
    </w:pPr>
  </w:style>
  <w:style w:type="numbering" w:customStyle="1" w:styleId="WWNum83">
    <w:name w:val="WWNum83"/>
    <w:basedOn w:val="Bezlisty"/>
    <w:rsid w:val="001B56CA"/>
    <w:pPr>
      <w:numPr>
        <w:numId w:val="103"/>
      </w:numPr>
    </w:pPr>
  </w:style>
  <w:style w:type="numbering" w:customStyle="1" w:styleId="WWNum84">
    <w:name w:val="WWNum84"/>
    <w:basedOn w:val="Bezlisty"/>
    <w:rsid w:val="001B56CA"/>
    <w:pPr>
      <w:numPr>
        <w:numId w:val="104"/>
      </w:numPr>
    </w:pPr>
  </w:style>
  <w:style w:type="numbering" w:customStyle="1" w:styleId="WWNum85">
    <w:name w:val="WWNum85"/>
    <w:basedOn w:val="Bezlisty"/>
    <w:rsid w:val="001B56CA"/>
    <w:pPr>
      <w:numPr>
        <w:numId w:val="105"/>
      </w:numPr>
    </w:pPr>
  </w:style>
  <w:style w:type="numbering" w:customStyle="1" w:styleId="WWNum86">
    <w:name w:val="WWNum86"/>
    <w:basedOn w:val="Bezlisty"/>
    <w:rsid w:val="001B56CA"/>
    <w:pPr>
      <w:numPr>
        <w:numId w:val="106"/>
      </w:numPr>
    </w:pPr>
  </w:style>
  <w:style w:type="numbering" w:customStyle="1" w:styleId="WWNum87">
    <w:name w:val="WWNum87"/>
    <w:basedOn w:val="Bezlisty"/>
    <w:rsid w:val="001B56CA"/>
    <w:pPr>
      <w:numPr>
        <w:numId w:val="107"/>
      </w:numPr>
    </w:pPr>
  </w:style>
  <w:style w:type="numbering" w:customStyle="1" w:styleId="WWNum88">
    <w:name w:val="WWNum88"/>
    <w:basedOn w:val="Bezlisty"/>
    <w:rsid w:val="001B56CA"/>
    <w:pPr>
      <w:numPr>
        <w:numId w:val="108"/>
      </w:numPr>
    </w:pPr>
  </w:style>
  <w:style w:type="numbering" w:customStyle="1" w:styleId="WWNum89">
    <w:name w:val="WWNum89"/>
    <w:basedOn w:val="Bezlisty"/>
    <w:rsid w:val="001B56CA"/>
    <w:pPr>
      <w:numPr>
        <w:numId w:val="109"/>
      </w:numPr>
    </w:pPr>
  </w:style>
  <w:style w:type="numbering" w:customStyle="1" w:styleId="WWNum90">
    <w:name w:val="WWNum90"/>
    <w:basedOn w:val="Bezlisty"/>
    <w:rsid w:val="001B56CA"/>
    <w:pPr>
      <w:numPr>
        <w:numId w:val="110"/>
      </w:numPr>
    </w:pPr>
  </w:style>
  <w:style w:type="numbering" w:customStyle="1" w:styleId="WWNum91">
    <w:name w:val="WWNum91"/>
    <w:basedOn w:val="Bezlisty"/>
    <w:rsid w:val="001B56CA"/>
    <w:pPr>
      <w:numPr>
        <w:numId w:val="111"/>
      </w:numPr>
    </w:pPr>
  </w:style>
  <w:style w:type="numbering" w:customStyle="1" w:styleId="WWNum92">
    <w:name w:val="WWNum92"/>
    <w:basedOn w:val="Bezlisty"/>
    <w:rsid w:val="001B56CA"/>
    <w:pPr>
      <w:numPr>
        <w:numId w:val="112"/>
      </w:numPr>
    </w:pPr>
  </w:style>
  <w:style w:type="numbering" w:customStyle="1" w:styleId="WWNum93">
    <w:name w:val="WWNum93"/>
    <w:basedOn w:val="Bezlisty"/>
    <w:rsid w:val="001B56CA"/>
    <w:pPr>
      <w:numPr>
        <w:numId w:val="113"/>
      </w:numPr>
    </w:pPr>
  </w:style>
  <w:style w:type="numbering" w:customStyle="1" w:styleId="WWNum94">
    <w:name w:val="WWNum94"/>
    <w:basedOn w:val="Bezlisty"/>
    <w:rsid w:val="001B56CA"/>
    <w:pPr>
      <w:numPr>
        <w:numId w:val="114"/>
      </w:numPr>
    </w:pPr>
  </w:style>
  <w:style w:type="numbering" w:customStyle="1" w:styleId="WWNum95">
    <w:name w:val="WWNum95"/>
    <w:basedOn w:val="Bezlisty"/>
    <w:rsid w:val="001B56CA"/>
    <w:pPr>
      <w:numPr>
        <w:numId w:val="115"/>
      </w:numPr>
    </w:pPr>
  </w:style>
  <w:style w:type="numbering" w:customStyle="1" w:styleId="WWNum96">
    <w:name w:val="WWNum96"/>
    <w:basedOn w:val="Bezlisty"/>
    <w:rsid w:val="001B56CA"/>
    <w:pPr>
      <w:numPr>
        <w:numId w:val="116"/>
      </w:numPr>
    </w:pPr>
  </w:style>
  <w:style w:type="numbering" w:customStyle="1" w:styleId="WWNum97">
    <w:name w:val="WWNum97"/>
    <w:basedOn w:val="Bezlisty"/>
    <w:rsid w:val="001B56CA"/>
    <w:pPr>
      <w:numPr>
        <w:numId w:val="117"/>
      </w:numPr>
    </w:pPr>
  </w:style>
  <w:style w:type="numbering" w:customStyle="1" w:styleId="WWNum98">
    <w:name w:val="WWNum98"/>
    <w:basedOn w:val="Bezlisty"/>
    <w:rsid w:val="001B56CA"/>
    <w:pPr>
      <w:numPr>
        <w:numId w:val="118"/>
      </w:numPr>
    </w:pPr>
  </w:style>
  <w:style w:type="numbering" w:customStyle="1" w:styleId="WWNum99">
    <w:name w:val="WWNum99"/>
    <w:basedOn w:val="Bezlisty"/>
    <w:rsid w:val="001B56CA"/>
    <w:pPr>
      <w:numPr>
        <w:numId w:val="119"/>
      </w:numPr>
    </w:pPr>
  </w:style>
  <w:style w:type="numbering" w:customStyle="1" w:styleId="WWNum100">
    <w:name w:val="WWNum100"/>
    <w:basedOn w:val="Bezlisty"/>
    <w:rsid w:val="001B56CA"/>
    <w:pPr>
      <w:numPr>
        <w:numId w:val="120"/>
      </w:numPr>
    </w:pPr>
  </w:style>
  <w:style w:type="numbering" w:customStyle="1" w:styleId="WWNum101">
    <w:name w:val="WWNum101"/>
    <w:basedOn w:val="Bezlisty"/>
    <w:rsid w:val="001B56CA"/>
    <w:pPr>
      <w:numPr>
        <w:numId w:val="121"/>
      </w:numPr>
    </w:pPr>
  </w:style>
  <w:style w:type="numbering" w:customStyle="1" w:styleId="WWNum102">
    <w:name w:val="WWNum102"/>
    <w:basedOn w:val="Bezlisty"/>
    <w:rsid w:val="001B56CA"/>
    <w:pPr>
      <w:numPr>
        <w:numId w:val="122"/>
      </w:numPr>
    </w:pPr>
  </w:style>
  <w:style w:type="numbering" w:customStyle="1" w:styleId="WWNum103">
    <w:name w:val="WWNum103"/>
    <w:basedOn w:val="Bezlisty"/>
    <w:rsid w:val="001B56CA"/>
    <w:pPr>
      <w:numPr>
        <w:numId w:val="123"/>
      </w:numPr>
    </w:pPr>
  </w:style>
  <w:style w:type="numbering" w:customStyle="1" w:styleId="WWNum104">
    <w:name w:val="WWNum104"/>
    <w:basedOn w:val="Bezlisty"/>
    <w:rsid w:val="001B56CA"/>
    <w:pPr>
      <w:numPr>
        <w:numId w:val="124"/>
      </w:numPr>
    </w:pPr>
  </w:style>
  <w:style w:type="numbering" w:customStyle="1" w:styleId="WWNum105">
    <w:name w:val="WWNum105"/>
    <w:basedOn w:val="Bezlisty"/>
    <w:rsid w:val="001B56CA"/>
    <w:pPr>
      <w:numPr>
        <w:numId w:val="125"/>
      </w:numPr>
    </w:pPr>
  </w:style>
  <w:style w:type="numbering" w:customStyle="1" w:styleId="WWNum106">
    <w:name w:val="WWNum106"/>
    <w:basedOn w:val="Bezlisty"/>
    <w:rsid w:val="001B56CA"/>
    <w:pPr>
      <w:numPr>
        <w:numId w:val="126"/>
      </w:numPr>
    </w:pPr>
  </w:style>
  <w:style w:type="numbering" w:customStyle="1" w:styleId="WWNum107">
    <w:name w:val="WWNum107"/>
    <w:basedOn w:val="Bezlisty"/>
    <w:rsid w:val="001B56CA"/>
    <w:pPr>
      <w:numPr>
        <w:numId w:val="127"/>
      </w:numPr>
    </w:pPr>
  </w:style>
  <w:style w:type="numbering" w:customStyle="1" w:styleId="WWNum108">
    <w:name w:val="WWNum108"/>
    <w:basedOn w:val="Bezlisty"/>
    <w:rsid w:val="001B56CA"/>
    <w:pPr>
      <w:numPr>
        <w:numId w:val="128"/>
      </w:numPr>
    </w:pPr>
  </w:style>
  <w:style w:type="numbering" w:customStyle="1" w:styleId="WWNum109">
    <w:name w:val="WWNum109"/>
    <w:basedOn w:val="Bezlisty"/>
    <w:rsid w:val="001B56CA"/>
    <w:pPr>
      <w:numPr>
        <w:numId w:val="129"/>
      </w:numPr>
    </w:pPr>
  </w:style>
  <w:style w:type="numbering" w:customStyle="1" w:styleId="WWNum110">
    <w:name w:val="WWNum110"/>
    <w:basedOn w:val="Bezlisty"/>
    <w:rsid w:val="001B56CA"/>
    <w:pPr>
      <w:numPr>
        <w:numId w:val="130"/>
      </w:numPr>
    </w:pPr>
  </w:style>
  <w:style w:type="numbering" w:customStyle="1" w:styleId="WWNum111">
    <w:name w:val="WWNum111"/>
    <w:basedOn w:val="Bezlisty"/>
    <w:rsid w:val="001B56CA"/>
    <w:pPr>
      <w:numPr>
        <w:numId w:val="131"/>
      </w:numPr>
    </w:pPr>
  </w:style>
  <w:style w:type="numbering" w:customStyle="1" w:styleId="WWNum112">
    <w:name w:val="WWNum112"/>
    <w:basedOn w:val="Bezlisty"/>
    <w:rsid w:val="001B56CA"/>
    <w:pPr>
      <w:numPr>
        <w:numId w:val="132"/>
      </w:numPr>
    </w:pPr>
  </w:style>
  <w:style w:type="numbering" w:customStyle="1" w:styleId="WWNum113">
    <w:name w:val="WWNum113"/>
    <w:basedOn w:val="Bezlisty"/>
    <w:rsid w:val="001B56CA"/>
    <w:pPr>
      <w:numPr>
        <w:numId w:val="133"/>
      </w:numPr>
    </w:pPr>
  </w:style>
  <w:style w:type="numbering" w:customStyle="1" w:styleId="WWNum114">
    <w:name w:val="WWNum114"/>
    <w:basedOn w:val="Bezlisty"/>
    <w:rsid w:val="001B56CA"/>
    <w:pPr>
      <w:numPr>
        <w:numId w:val="134"/>
      </w:numPr>
    </w:pPr>
  </w:style>
  <w:style w:type="numbering" w:customStyle="1" w:styleId="WWNum115">
    <w:name w:val="WWNum115"/>
    <w:basedOn w:val="Bezlisty"/>
    <w:rsid w:val="001B56C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550C-A0A4-44D2-BC06-17404122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4815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User</cp:lastModifiedBy>
  <cp:revision>5</cp:revision>
  <cp:lastPrinted>2016-02-09T13:35:00Z</cp:lastPrinted>
  <dcterms:created xsi:type="dcterms:W3CDTF">2017-07-10T11:59:00Z</dcterms:created>
  <dcterms:modified xsi:type="dcterms:W3CDTF">2017-09-24T09:01:00Z</dcterms:modified>
</cp:coreProperties>
</file>