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E7" w:rsidRDefault="008564E7" w:rsidP="008564E7">
      <w:r>
        <w:rPr>
          <w:rStyle w:val="date"/>
        </w:rPr>
        <w:t>11/09/2018</w:t>
      </w:r>
      <w:r>
        <w:t xml:space="preserve">    </w:t>
      </w:r>
      <w:r>
        <w:rPr>
          <w:rStyle w:val="oj"/>
        </w:rPr>
        <w:t>S174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8564E7" w:rsidRDefault="008564E7" w:rsidP="008564E7">
      <w:pPr>
        <w:numPr>
          <w:ilvl w:val="0"/>
          <w:numId w:val="12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8564E7" w:rsidRDefault="008564E7" w:rsidP="008564E7">
      <w:pPr>
        <w:numPr>
          <w:ilvl w:val="0"/>
          <w:numId w:val="12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8564E7" w:rsidRDefault="008564E7" w:rsidP="008564E7">
      <w:pPr>
        <w:numPr>
          <w:ilvl w:val="0"/>
          <w:numId w:val="12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8564E7" w:rsidRDefault="008564E7" w:rsidP="008564E7">
      <w:pPr>
        <w:numPr>
          <w:ilvl w:val="0"/>
          <w:numId w:val="12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8564E7" w:rsidRDefault="008564E7" w:rsidP="008564E7">
      <w:pPr>
        <w:numPr>
          <w:ilvl w:val="0"/>
          <w:numId w:val="12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8564E7" w:rsidRDefault="008564E7" w:rsidP="008564E7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Aparaty ultrasonograficzne</w:t>
      </w:r>
    </w:p>
    <w:p w:rsidR="008564E7" w:rsidRDefault="008564E7" w:rsidP="008564E7">
      <w:pPr>
        <w:pStyle w:val="NormalnyWeb"/>
        <w:jc w:val="center"/>
        <w:rPr>
          <w:b/>
          <w:bCs/>
        </w:rPr>
      </w:pPr>
      <w:r>
        <w:rPr>
          <w:b/>
          <w:bCs/>
        </w:rPr>
        <w:t>2018/S 174-394254</w:t>
      </w:r>
    </w:p>
    <w:p w:rsidR="008564E7" w:rsidRDefault="008564E7" w:rsidP="008564E7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8564E7" w:rsidRDefault="008564E7" w:rsidP="008564E7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8564E7" w:rsidRDefault="008564E7" w:rsidP="008564E7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8564E7" w:rsidRDefault="008564E7" w:rsidP="008564E7">
      <w:r>
        <w:br/>
        <w:t>Dyrektywa 2014/24/UE</w:t>
      </w:r>
    </w:p>
    <w:p w:rsidR="008564E7" w:rsidRDefault="008564E7" w:rsidP="008564E7">
      <w:pPr>
        <w:pStyle w:val="tigrseq"/>
      </w:pPr>
      <w:r>
        <w:t>Sekcja I: Instytucja zamawiająca</w:t>
      </w:r>
    </w:p>
    <w:p w:rsidR="008564E7" w:rsidRDefault="008564E7" w:rsidP="008564E7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http://www.szpital-msw.bydgoszcz.pl/</w:t>
        </w:r>
      </w:hyperlink>
    </w:p>
    <w:p w:rsidR="008564E7" w:rsidRDefault="008564E7" w:rsidP="008564E7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8564E7" w:rsidRDefault="008564E7" w:rsidP="008564E7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4" w:tgtFrame="_blank" w:history="1">
        <w:r>
          <w:rPr>
            <w:rStyle w:val="Hipercze"/>
          </w:rPr>
          <w:t>http://www.szpital-msw.bydgoszcz.pl/</w:t>
        </w:r>
      </w:hyperlink>
    </w:p>
    <w:p w:rsidR="008564E7" w:rsidRDefault="008564E7" w:rsidP="008564E7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8564E7" w:rsidRDefault="008564E7" w:rsidP="008564E7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8564E7" w:rsidRDefault="008564E7" w:rsidP="008564E7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Zdrowie</w:t>
      </w:r>
    </w:p>
    <w:p w:rsidR="008564E7" w:rsidRDefault="008564E7" w:rsidP="008564E7">
      <w:pPr>
        <w:pStyle w:val="tigrseq"/>
      </w:pPr>
      <w:r>
        <w:lastRenderedPageBreak/>
        <w:t>Sekcja II: Przedmiot</w:t>
      </w:r>
    </w:p>
    <w:p w:rsidR="008564E7" w:rsidRDefault="008564E7" w:rsidP="008564E7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8564E7" w:rsidRDefault="008564E7" w:rsidP="008564E7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Zakup i dostawa aparatu ultrasonograficznego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Numer referencyjny: 13/2018</w:t>
      </w:r>
    </w:p>
    <w:p w:rsidR="008564E7" w:rsidRDefault="008564E7" w:rsidP="008564E7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8564E7" w:rsidRDefault="008564E7" w:rsidP="008564E7">
      <w:pPr>
        <w:rPr>
          <w:color w:val="000000"/>
        </w:rPr>
      </w:pPr>
      <w:r>
        <w:rPr>
          <w:rStyle w:val="cpvcode"/>
          <w:color w:val="000000"/>
        </w:rPr>
        <w:t>33112200</w:t>
      </w:r>
    </w:p>
    <w:p w:rsidR="008564E7" w:rsidRDefault="008564E7" w:rsidP="008564E7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Dostawy</w:t>
      </w:r>
    </w:p>
    <w:p w:rsidR="008564E7" w:rsidRDefault="008564E7" w:rsidP="008564E7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1. Przedmiotem postępowania jest zakup i dostawa aparatu ultrasonograficznego, szczegółowo określonego w załączniku nr 2 i 3 do SIWZ.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2. 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20.5.2010 r. o wyrobach medycznych (Dz.U. z 2017 r. poz. 211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8564E7" w:rsidRDefault="008564E7" w:rsidP="008564E7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8564E7" w:rsidRDefault="008564E7" w:rsidP="008564E7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8564E7" w:rsidRDefault="008564E7" w:rsidP="008564E7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8564E7" w:rsidRDefault="008564E7" w:rsidP="008564E7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8564E7" w:rsidRDefault="008564E7" w:rsidP="008564E7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8564E7" w:rsidRDefault="008564E7" w:rsidP="008564E7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Siedziba Zamawiającego - Oddział Chirurgii z pododdziałem urologicznym</w:t>
      </w:r>
    </w:p>
    <w:p w:rsidR="008564E7" w:rsidRDefault="008564E7" w:rsidP="008564E7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Zakup i dostawa aparatu ultrasonograficznego (1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</w:t>
      </w:r>
    </w:p>
    <w:p w:rsidR="008564E7" w:rsidRDefault="008564E7" w:rsidP="008564E7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Kryteria określone poniżej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Cena - Waga: 60</w:t>
      </w:r>
    </w:p>
    <w:p w:rsidR="008564E7" w:rsidRDefault="008564E7" w:rsidP="008564E7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8564E7" w:rsidRDefault="008564E7" w:rsidP="008564E7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Okres w dniach: 30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8564E7" w:rsidRDefault="008564E7" w:rsidP="008564E7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8564E7" w:rsidRDefault="008564E7" w:rsidP="008564E7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Opcje: nie</w:t>
      </w:r>
    </w:p>
    <w:p w:rsidR="008564E7" w:rsidRDefault="008564E7" w:rsidP="008564E7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8564E7" w:rsidRDefault="008564E7" w:rsidP="008564E7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8564E7" w:rsidRDefault="008564E7" w:rsidP="008564E7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8564E7" w:rsidRDefault="008564E7" w:rsidP="008564E7">
      <w:pPr>
        <w:pStyle w:val="tigrseq"/>
      </w:pPr>
      <w:r>
        <w:t>Sekcja III: Informacje o charakterze prawnym, ekonomicznym, finansowym i technicznym</w:t>
      </w:r>
    </w:p>
    <w:p w:rsidR="008564E7" w:rsidRDefault="008564E7" w:rsidP="008564E7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8564E7" w:rsidRDefault="008564E7" w:rsidP="008564E7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8564E7" w:rsidRDefault="008564E7" w:rsidP="008564E7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8564E7" w:rsidRDefault="008564E7" w:rsidP="008564E7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W celu potwierdzenia spełniania przez Wykonawcę warunku udziału Zamawiający żąda: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a) 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 o wartości określonej w rozdziale V ust. 2 pkt. 3, wraz z podaniem ich wartości, przedmiotu, dat wykonania i podmiotów na rzecz, których dostawy zostały wykonane, zgodnie z załącznikiem nr 4 do SIWZ,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Minimalny poziom ewentualnie wymaganych standardów: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 - w tym okresie min. 2 dostawy o charakterze i złożoności podobnej do </w:t>
      </w:r>
      <w:r>
        <w:rPr>
          <w:color w:val="000000"/>
        </w:rPr>
        <w:lastRenderedPageBreak/>
        <w:t>przedmiotu zamówienia, w tym co najmniej jedną o wartości nie mniejszej niż 240 000,00 PLN brutto</w:t>
      </w:r>
    </w:p>
    <w:p w:rsidR="008564E7" w:rsidRDefault="008564E7" w:rsidP="008564E7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8564E7" w:rsidRDefault="008564E7" w:rsidP="008564E7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8564E7" w:rsidRDefault="008564E7" w:rsidP="008564E7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</w:t>
      </w:r>
    </w:p>
    <w:p w:rsidR="008564E7" w:rsidRDefault="008564E7" w:rsidP="008564E7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8564E7" w:rsidRDefault="008564E7" w:rsidP="008564E7">
      <w:pPr>
        <w:pStyle w:val="tigrseq"/>
      </w:pPr>
      <w:r>
        <w:t>Sekcja IV: Procedura</w:t>
      </w:r>
    </w:p>
    <w:p w:rsidR="008564E7" w:rsidRDefault="008564E7" w:rsidP="008564E7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8564E7" w:rsidRDefault="008564E7" w:rsidP="008564E7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Procedura otwarta</w:t>
      </w:r>
    </w:p>
    <w:p w:rsidR="008564E7" w:rsidRDefault="008564E7" w:rsidP="008564E7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8564E7" w:rsidRDefault="008564E7" w:rsidP="008564E7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8564E7" w:rsidRDefault="008564E7" w:rsidP="008564E7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8564E7" w:rsidRDefault="008564E7" w:rsidP="008564E7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8564E7" w:rsidRDefault="008564E7" w:rsidP="008564E7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8564E7" w:rsidRDefault="008564E7" w:rsidP="008564E7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8564E7" w:rsidRDefault="008564E7" w:rsidP="008564E7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Data: 17/10/2018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Czas lokalny: 09:30</w:t>
      </w:r>
    </w:p>
    <w:p w:rsidR="008564E7" w:rsidRDefault="008564E7" w:rsidP="008564E7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8564E7" w:rsidRDefault="008564E7" w:rsidP="008564E7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Polski</w:t>
      </w:r>
    </w:p>
    <w:p w:rsidR="008564E7" w:rsidRDefault="008564E7" w:rsidP="008564E7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8564E7" w:rsidRDefault="008564E7" w:rsidP="008564E7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Data: 17/10/2018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Czas lokalny: 10:00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Miejsce: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Bydgoszcz, pok. 530, V piętro, POLSKA.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Wszyscy zainteresowani.</w:t>
      </w:r>
    </w:p>
    <w:p w:rsidR="008564E7" w:rsidRDefault="008564E7" w:rsidP="008564E7">
      <w:pPr>
        <w:pStyle w:val="tigrseq"/>
      </w:pPr>
      <w:r>
        <w:t>Sekcja VI: Informacje uzupełniające</w:t>
      </w:r>
    </w:p>
    <w:p w:rsidR="008564E7" w:rsidRDefault="008564E7" w:rsidP="008564E7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8564E7" w:rsidRDefault="008564E7" w:rsidP="008564E7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8564E7" w:rsidRDefault="008564E7" w:rsidP="008564E7">
      <w:r>
        <w:rPr>
          <w:rStyle w:val="nomark"/>
          <w:color w:val="000000"/>
        </w:rPr>
        <w:lastRenderedPageBreak/>
        <w:t>VI.3)</w:t>
      </w:r>
      <w:r>
        <w:rPr>
          <w:rStyle w:val="timark"/>
          <w:b/>
          <w:bCs/>
          <w:color w:val="000000"/>
        </w:rPr>
        <w:t>Informacje dodatkowe: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wysokości 6 000,00 PLN.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 „procedury odwróconej” (zgodnie z art. 24 aa ustawy).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 którakolwiek z okoliczności, o których mowa w art. 24 ust. 1 pkt. 12-23 ustawy.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 podlega wykluczeniu i spełnia warunki udziału w postępowaniu w zakresie określonym przez zamawiającego w SIWZ. Jednolity Europejski Dokument Zamówienia (JEDZ) należy złożyć pod rygorem nieważności w postaci elektronicznej, opatrzonej kwalifikowanym podpisem elektronicznym.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 pełnomocnictwo określające zakres umocowania oraz dane mocodawcy (wykonawcy) i pełnomocnika, podpisane przez osoby uprawnione do reprezentowania wykonawcy(-ów).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6. 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 L 119 z 4.5.2016, str. 1), dalej „RODO”, informuję, że: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1) administratorem Pani/Pana danych osobowych jest 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Bydgoszcz, POLSKA, telefon: / 052 / 582-62-52, faks: /052/ 582-62-09;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2) inspektorem ochrony danych osobowych w SP WZOZ MSWiA w Bydgoszczy jest Pan Piotr </w:t>
      </w:r>
      <w:proofErr w:type="spellStart"/>
      <w:r>
        <w:rPr>
          <w:color w:val="000000"/>
        </w:rPr>
        <w:t>Mełnicki</w:t>
      </w:r>
      <w:proofErr w:type="spellEnd"/>
      <w:r>
        <w:rPr>
          <w:color w:val="000000"/>
        </w:rPr>
        <w:t xml:space="preserve">, kontakt: adres e-mail </w:t>
      </w:r>
      <w:hyperlink r:id="rId15" w:history="1">
        <w:r>
          <w:rPr>
            <w:rStyle w:val="Hipercze"/>
          </w:rPr>
          <w:t>abi@szpitalmsw.bydgoszcz.pl</w:t>
        </w:r>
      </w:hyperlink>
      <w:r>
        <w:rPr>
          <w:color w:val="000000"/>
        </w:rPr>
        <w:t>, telefon 52 / 58-26-339;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lastRenderedPageBreak/>
        <w:t>3) Pani/Pana dane osobowe przetwarzane będą na podstawie art. 6 ust. 1 lit. c RODO w celu związanym z postępowaniem o udzielenie zamówienia publicznego na Zakup i dostawę aparatu USG do kompleksowej diagnostyki i leczenia schorzeń urologicznych - 13/2018, prowadzonym w trybie przetargu nieograniczonego;</w:t>
      </w:r>
    </w:p>
    <w:p w:rsidR="008564E7" w:rsidRDefault="008564E7" w:rsidP="008564E7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8564E7" w:rsidRDefault="008564E7" w:rsidP="008564E7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7" w:tgtFrame="_blank" w:history="1">
        <w:r>
          <w:rPr>
            <w:rStyle w:val="Hipercze"/>
          </w:rPr>
          <w:t>http://www.uzp.gov.pl</w:t>
        </w:r>
      </w:hyperlink>
    </w:p>
    <w:p w:rsidR="008564E7" w:rsidRDefault="008564E7" w:rsidP="008564E7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8564E7" w:rsidRDefault="008564E7" w:rsidP="008564E7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prawnej, określone w Dziale VI ustawy Prawo zamówień publicznych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listę, o której mowa w art. 154 pkt.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3. 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5. Odwołanie wnosi się do Prezesa Krajowej Izby Odwoławczej w formie pisemnej lub postaci elektronicznej, podpisane bezpiecznym podpisem elektronicznym weryfikowanym przy pomocy ważnego kwalifikowanego certyfikatu lub równoważnego środka, spełniającego wymagania dla tego rodzaju podpisu.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7. Terminy na wniesienie odwołania określa art. 182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Odwołanie wnosi się: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1)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Odwołanie wobec treści ogłoszenia o zamówieniu, a jeżeli postępowanie jest w trybie przetargu nieograniczonego, także wobec postanowień Specyfikacji Istotnych Warunków Zamówienia, wnosi się w terminie: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2)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Odwołanie wobec czynności innych niż określone w pkt 7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i 2) powyżej wnosi się: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3) w przypadku zamówień, których wartość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– w terminie 10 dni od dnia, w którym powzięto lub przy zachowaniu należytej staranności można było powziąć wiadomość o okolicznościach stanowiących podstawę jego wniesienia.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Jeżeli Zamawiający mimo takiego obowiązku nie przesłał Wykonawcy zawiadomienia o wyborze oferty najkorzystniejszej odwołanie wnosi się nie później niż w terminie: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4) 15 dni od dnia zamieszczenia w Biuletynie Zamówień Publicznych albo 30 dni od dnia publikacji w Dzienniku Urzędowym Unii Europejskiej ogłoszenia o udzieleniu zamówienia;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>5) 6 miesięcy od dnia zawarcia umowy, jeżeli Zamawiający nie opublikował w Dzienniku Urzędowym Unii Europejskiej ogłoszenia o udzieleniu zamówienia.</w:t>
      </w:r>
    </w:p>
    <w:p w:rsidR="008564E7" w:rsidRDefault="008564E7" w:rsidP="008564E7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8564E7" w:rsidRDefault="008564E7" w:rsidP="008564E7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8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8564E7" w:rsidRDefault="008564E7" w:rsidP="008564E7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9" w:tgtFrame="_blank" w:history="1">
        <w:r>
          <w:rPr>
            <w:rStyle w:val="Hipercze"/>
          </w:rPr>
          <w:t>http://www.uzp.gov.pl</w:t>
        </w:r>
      </w:hyperlink>
    </w:p>
    <w:p w:rsidR="008564E7" w:rsidRDefault="008564E7" w:rsidP="008564E7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8564E7" w:rsidRDefault="008564E7" w:rsidP="008564E7">
      <w:pPr>
        <w:rPr>
          <w:color w:val="000000"/>
        </w:rPr>
      </w:pPr>
      <w:r>
        <w:rPr>
          <w:color w:val="000000"/>
        </w:rPr>
        <w:t>06/09/2018</w:t>
      </w:r>
    </w:p>
    <w:p w:rsidR="00654763" w:rsidRPr="008564E7" w:rsidRDefault="00654763" w:rsidP="008564E7">
      <w:bookmarkStart w:id="0" w:name="_GoBack"/>
      <w:bookmarkEnd w:id="0"/>
    </w:p>
    <w:sectPr w:rsidR="00654763" w:rsidRPr="008564E7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79" w:rsidRDefault="00A11C79" w:rsidP="00937488">
      <w:r>
        <w:separator/>
      </w:r>
    </w:p>
  </w:endnote>
  <w:endnote w:type="continuationSeparator" w:id="0">
    <w:p w:rsidR="00A11C79" w:rsidRDefault="00A11C79" w:rsidP="0093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79" w:rsidRDefault="00A11C79" w:rsidP="00937488">
      <w:r>
        <w:separator/>
      </w:r>
    </w:p>
  </w:footnote>
  <w:footnote w:type="continuationSeparator" w:id="0">
    <w:p w:rsidR="00A11C79" w:rsidRDefault="00A11C79" w:rsidP="0093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13BE"/>
    <w:multiLevelType w:val="multilevel"/>
    <w:tmpl w:val="47A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5036D"/>
    <w:multiLevelType w:val="multilevel"/>
    <w:tmpl w:val="3A4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D4C17"/>
    <w:multiLevelType w:val="multilevel"/>
    <w:tmpl w:val="840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D2240"/>
    <w:multiLevelType w:val="multilevel"/>
    <w:tmpl w:val="321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0B77"/>
    <w:rsid w:val="003367A6"/>
    <w:rsid w:val="003B05AE"/>
    <w:rsid w:val="003C4BCF"/>
    <w:rsid w:val="00465C26"/>
    <w:rsid w:val="004C4881"/>
    <w:rsid w:val="005E2427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564E7"/>
    <w:rsid w:val="008670AD"/>
    <w:rsid w:val="00890691"/>
    <w:rsid w:val="008940DF"/>
    <w:rsid w:val="008A0774"/>
    <w:rsid w:val="008F17FA"/>
    <w:rsid w:val="0090405A"/>
    <w:rsid w:val="0093406A"/>
    <w:rsid w:val="00937488"/>
    <w:rsid w:val="0097657C"/>
    <w:rsid w:val="009A4549"/>
    <w:rsid w:val="00A11C79"/>
    <w:rsid w:val="00A1720C"/>
    <w:rsid w:val="00A37425"/>
    <w:rsid w:val="00A61907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605A2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a6">
    <w:name w:val="Data6"/>
    <w:basedOn w:val="Domylnaczcionkaakapitu"/>
    <w:rsid w:val="00D93FC8"/>
  </w:style>
  <w:style w:type="character" w:customStyle="1" w:styleId="Data7">
    <w:name w:val="Data7"/>
    <w:basedOn w:val="Domylnaczcionkaakapitu"/>
    <w:rsid w:val="004C4881"/>
  </w:style>
  <w:style w:type="character" w:customStyle="1" w:styleId="Data8">
    <w:name w:val="Data8"/>
    <w:basedOn w:val="Domylnaczcionkaakapitu"/>
    <w:rsid w:val="00330B77"/>
  </w:style>
  <w:style w:type="character" w:customStyle="1" w:styleId="Data9">
    <w:name w:val="Data9"/>
    <w:basedOn w:val="Domylnaczcionkaakapitu"/>
    <w:rsid w:val="00F605A2"/>
  </w:style>
  <w:style w:type="paragraph" w:styleId="Nagwek">
    <w:name w:val="header"/>
    <w:basedOn w:val="Normalny"/>
    <w:link w:val="NagwekZnak"/>
    <w:unhideWhenUsed/>
    <w:rsid w:val="00937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8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37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7488"/>
    <w:rPr>
      <w:sz w:val="24"/>
      <w:szCs w:val="24"/>
    </w:rPr>
  </w:style>
  <w:style w:type="character" w:customStyle="1" w:styleId="date">
    <w:name w:val="date"/>
    <w:basedOn w:val="Domylnaczcionkaakapitu"/>
    <w:rsid w:val="0085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94254-2018:TEXT:PL:HTML" TargetMode="External"/><Relationship Id="rId13" Type="http://schemas.openxmlformats.org/officeDocument/2006/relationships/hyperlink" Target="http://www.szpital-msw.bydgoszcz.pl/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394254-2018:TEXT:PL:HTML" TargetMode="External"/><Relationship Id="rId12" Type="http://schemas.openxmlformats.org/officeDocument/2006/relationships/hyperlink" Target="mailto:przetargi@szpitalmsw.bydgoszcz.pl?subject=TED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TED/notice/udl?uri=TED:NOTICE:394254-2018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i@szpitalmsw.bydgoszcz.pl?subject=TED" TargetMode="External"/><Relationship Id="rId10" Type="http://schemas.openxmlformats.org/officeDocument/2006/relationships/hyperlink" Target="https://ted.europa.eu/TED/notice/udl?uri=TED:NOTICE:394254-2018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94254-2018:TEXT:PL:HTML" TargetMode="External"/><Relationship Id="rId14" Type="http://schemas.openxmlformats.org/officeDocument/2006/relationships/hyperlink" Target="http://www.szpital-msw.bydgoszc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14768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2018-09-12T06:27:00Z</dcterms:created>
  <dcterms:modified xsi:type="dcterms:W3CDTF">2018-09-12T06:27:00Z</dcterms:modified>
</cp:coreProperties>
</file>