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A2" w:rsidRDefault="00F605A2" w:rsidP="00F605A2">
      <w:r>
        <w:rPr>
          <w:rStyle w:val="date"/>
        </w:rPr>
        <w:t>30/06/2018</w:t>
      </w:r>
      <w:r>
        <w:t xml:space="preserve">    </w:t>
      </w:r>
      <w:r>
        <w:rPr>
          <w:rStyle w:val="oj"/>
        </w:rPr>
        <w:t>S124</w:t>
      </w:r>
      <w:r>
        <w:t xml:space="preserve">    </w:t>
      </w:r>
      <w:r>
        <w:rPr>
          <w:rStyle w:val="heading"/>
        </w:rPr>
        <w:t xml:space="preserve">- - Dostawy - Ogłoszenie o zamówieniu - Procedura otwarta  </w:t>
      </w:r>
    </w:p>
    <w:p w:rsidR="00F605A2" w:rsidRDefault="00F605A2" w:rsidP="00F605A2">
      <w:pPr>
        <w:numPr>
          <w:ilvl w:val="0"/>
          <w:numId w:val="11"/>
        </w:numPr>
        <w:spacing w:before="100" w:beforeAutospacing="1" w:after="100" w:afterAutospacing="1"/>
      </w:pPr>
      <w:hyperlink r:id="rId7" w:anchor="id0-I." w:history="1">
        <w:r>
          <w:rPr>
            <w:rStyle w:val="Hipercze"/>
          </w:rPr>
          <w:t>I.</w:t>
        </w:r>
      </w:hyperlink>
    </w:p>
    <w:p w:rsidR="00F605A2" w:rsidRDefault="00F605A2" w:rsidP="00F605A2">
      <w:pPr>
        <w:numPr>
          <w:ilvl w:val="0"/>
          <w:numId w:val="11"/>
        </w:numPr>
        <w:spacing w:before="100" w:beforeAutospacing="1" w:after="100" w:afterAutospacing="1"/>
      </w:pPr>
      <w:hyperlink r:id="rId8" w:anchor="id1-II." w:history="1">
        <w:r>
          <w:rPr>
            <w:rStyle w:val="Hipercze"/>
          </w:rPr>
          <w:t>II.</w:t>
        </w:r>
      </w:hyperlink>
    </w:p>
    <w:p w:rsidR="00F605A2" w:rsidRDefault="00F605A2" w:rsidP="00F605A2">
      <w:pPr>
        <w:numPr>
          <w:ilvl w:val="0"/>
          <w:numId w:val="11"/>
        </w:numPr>
        <w:spacing w:before="100" w:beforeAutospacing="1" w:after="100" w:afterAutospacing="1"/>
      </w:pPr>
      <w:hyperlink r:id="rId9" w:anchor="id2-III." w:history="1">
        <w:r>
          <w:rPr>
            <w:rStyle w:val="Hipercze"/>
          </w:rPr>
          <w:t>III.</w:t>
        </w:r>
      </w:hyperlink>
    </w:p>
    <w:p w:rsidR="00F605A2" w:rsidRDefault="00F605A2" w:rsidP="00F605A2">
      <w:pPr>
        <w:numPr>
          <w:ilvl w:val="0"/>
          <w:numId w:val="11"/>
        </w:numPr>
        <w:spacing w:before="100" w:beforeAutospacing="1" w:after="100" w:afterAutospacing="1"/>
      </w:pPr>
      <w:hyperlink r:id="rId10" w:anchor="id3-IV." w:history="1">
        <w:r>
          <w:rPr>
            <w:rStyle w:val="Hipercze"/>
          </w:rPr>
          <w:t>IV.</w:t>
        </w:r>
      </w:hyperlink>
    </w:p>
    <w:p w:rsidR="00F605A2" w:rsidRDefault="00F605A2" w:rsidP="00F605A2">
      <w:pPr>
        <w:numPr>
          <w:ilvl w:val="0"/>
          <w:numId w:val="11"/>
        </w:numPr>
        <w:spacing w:before="100" w:beforeAutospacing="1" w:after="100" w:afterAutospacing="1"/>
      </w:pPr>
      <w:hyperlink r:id="rId11" w:anchor="id4-VI." w:history="1">
        <w:r>
          <w:rPr>
            <w:rStyle w:val="Hipercze"/>
          </w:rPr>
          <w:t>VI.</w:t>
        </w:r>
      </w:hyperlink>
    </w:p>
    <w:p w:rsidR="00F605A2" w:rsidRDefault="00F605A2" w:rsidP="00F605A2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Urządzenia do diagnostyki sercowo-naczyniowej</w:t>
      </w:r>
    </w:p>
    <w:p w:rsidR="00F605A2" w:rsidRDefault="00F605A2" w:rsidP="00F605A2">
      <w:pPr>
        <w:pStyle w:val="NormalnyWeb"/>
        <w:jc w:val="center"/>
        <w:rPr>
          <w:b/>
          <w:bCs/>
        </w:rPr>
      </w:pPr>
      <w:bookmarkStart w:id="0" w:name="_GoBack"/>
      <w:r>
        <w:rPr>
          <w:b/>
          <w:bCs/>
        </w:rPr>
        <w:t>2018/S 124-281530</w:t>
      </w:r>
      <w:bookmarkEnd w:id="0"/>
    </w:p>
    <w:p w:rsidR="00F605A2" w:rsidRDefault="00F605A2" w:rsidP="00F605A2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F605A2" w:rsidRDefault="00F605A2" w:rsidP="00F605A2">
      <w:pPr>
        <w:pStyle w:val="NormalnyWeb"/>
        <w:jc w:val="center"/>
        <w:rPr>
          <w:b/>
          <w:bCs/>
        </w:rPr>
      </w:pPr>
      <w:r>
        <w:rPr>
          <w:b/>
          <w:bCs/>
        </w:rPr>
        <w:t>Dostawy</w:t>
      </w:r>
    </w:p>
    <w:p w:rsidR="00F605A2" w:rsidRDefault="00F605A2" w:rsidP="00F605A2">
      <w:pPr>
        <w:rPr>
          <w:b/>
          <w:bCs/>
        </w:rPr>
      </w:pPr>
      <w:proofErr w:type="spellStart"/>
      <w:r>
        <w:rPr>
          <w:b/>
          <w:bCs/>
        </w:rPr>
        <w:t>Legal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Basis</w:t>
      </w:r>
      <w:proofErr w:type="spellEnd"/>
      <w:r>
        <w:rPr>
          <w:b/>
          <w:bCs/>
        </w:rPr>
        <w:t>:</w:t>
      </w:r>
    </w:p>
    <w:p w:rsidR="00F605A2" w:rsidRDefault="00F605A2" w:rsidP="00F605A2">
      <w:r>
        <w:br/>
        <w:t>Dyrektywa 2014/24/UE</w:t>
      </w:r>
    </w:p>
    <w:p w:rsidR="00F605A2" w:rsidRDefault="00F605A2" w:rsidP="00F605A2">
      <w:pPr>
        <w:pStyle w:val="tigrseq"/>
      </w:pPr>
      <w:r>
        <w:t>Sekcja I: Instytucja zamawiająca</w:t>
      </w:r>
    </w:p>
    <w:p w:rsidR="00F605A2" w:rsidRDefault="00F605A2" w:rsidP="00F605A2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SP WZOZ MSWiA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2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Adresy internetowe: 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3" w:tgtFrame="_blank" w:history="1">
        <w:r>
          <w:rPr>
            <w:rStyle w:val="Hipercze"/>
          </w:rPr>
          <w:t>http://www.szpital-msw.bydgoszcz.pl/</w:t>
        </w:r>
      </w:hyperlink>
    </w:p>
    <w:p w:rsidR="00F605A2" w:rsidRDefault="00F605A2" w:rsidP="00F605A2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Informacja o zamówieniu wspólnym</w:t>
      </w:r>
    </w:p>
    <w:p w:rsidR="00F605A2" w:rsidRDefault="00F605A2" w:rsidP="00F605A2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4" w:tgtFrame="_blank" w:history="1">
        <w:r>
          <w:rPr>
            <w:rStyle w:val="Hipercze"/>
          </w:rPr>
          <w:t>http://www.szpital-msw.bydgoszcz.pl/</w:t>
        </w:r>
      </w:hyperlink>
    </w:p>
    <w:p w:rsidR="00F605A2" w:rsidRDefault="00F605A2" w:rsidP="00F605A2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Oferty lub wnioski o dopuszczenie do udziału w postępowaniu należy przesyłać na adres podany powyżej</w:t>
      </w:r>
    </w:p>
    <w:p w:rsidR="00F605A2" w:rsidRDefault="00F605A2" w:rsidP="00F605A2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Inny rodzaj: Samodzielny Publiczny Zakład Opieki Zdrowotnej</w:t>
      </w:r>
    </w:p>
    <w:p w:rsidR="00F605A2" w:rsidRDefault="00F605A2" w:rsidP="00F605A2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lastRenderedPageBreak/>
        <w:t>Zdrowie</w:t>
      </w:r>
    </w:p>
    <w:p w:rsidR="00F605A2" w:rsidRDefault="00F605A2" w:rsidP="00F605A2">
      <w:pPr>
        <w:pStyle w:val="tigrseq"/>
      </w:pPr>
      <w:r>
        <w:t>Sekcja II: Przedmiot</w:t>
      </w:r>
    </w:p>
    <w:p w:rsidR="00F605A2" w:rsidRDefault="00F605A2" w:rsidP="00F605A2"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F605A2" w:rsidRDefault="00F605A2" w:rsidP="00F605A2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Zakup i dostawa kardiotokografów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Numer referencyjny: 11/2018</w:t>
      </w:r>
    </w:p>
    <w:p w:rsidR="00F605A2" w:rsidRDefault="00F605A2" w:rsidP="00F605A2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F605A2" w:rsidRDefault="00F605A2" w:rsidP="00F605A2">
      <w:pPr>
        <w:rPr>
          <w:color w:val="000000"/>
        </w:rPr>
      </w:pPr>
      <w:r>
        <w:rPr>
          <w:rStyle w:val="cpvcode"/>
          <w:color w:val="000000"/>
        </w:rPr>
        <w:t>33123000</w:t>
      </w:r>
    </w:p>
    <w:p w:rsidR="00F605A2" w:rsidRDefault="00F605A2" w:rsidP="00F605A2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Dostawy</w:t>
      </w:r>
    </w:p>
    <w:p w:rsidR="00F605A2" w:rsidRDefault="00F605A2" w:rsidP="00F605A2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1. Przedmiotem postępowania jest zakup i dostawa kardiotokografów, szczegółowo określonych w załączniku nr 2 i 3 do SIWZ.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2. Oferowany sprzęt stanowiący przedmiot zamówienia winien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20.5.2010 r. o wyrobach medycznych (Dz.U. z 2017 r. poz. 211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F605A2" w:rsidRDefault="00F605A2" w:rsidP="00F605A2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F605A2" w:rsidRDefault="00F605A2" w:rsidP="00F605A2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F605A2" w:rsidRDefault="00F605A2" w:rsidP="00F605A2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F605A2" w:rsidRDefault="00F605A2" w:rsidP="00F605A2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F605A2" w:rsidRDefault="00F605A2" w:rsidP="00F605A2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F605A2" w:rsidRDefault="00F605A2" w:rsidP="00F605A2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Siedziba Zamawiającego - Oddział Położnictwa Patologii Ciąży i Ginekologii.</w:t>
      </w:r>
    </w:p>
    <w:p w:rsidR="00F605A2" w:rsidRDefault="00F605A2" w:rsidP="00F605A2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Zakup i dostawa kardiotokografu (5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.)</w:t>
      </w:r>
    </w:p>
    <w:p w:rsidR="00F605A2" w:rsidRDefault="00F605A2" w:rsidP="00F605A2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Kryteria określone poniżej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Kryterium jakości - Nazwa: Parametry techniczne / Waga: 36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Kryterium jakości - Nazwa: Termin Gwarancji / Waga: 4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Cena - Waga: 60</w:t>
      </w:r>
    </w:p>
    <w:p w:rsidR="00F605A2" w:rsidRDefault="00F605A2" w:rsidP="00F605A2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F605A2" w:rsidRDefault="00F605A2" w:rsidP="00F605A2">
      <w:r>
        <w:rPr>
          <w:rStyle w:val="nomark"/>
          <w:color w:val="000000"/>
        </w:rPr>
        <w:lastRenderedPageBreak/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Okres w dniach: 7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F605A2" w:rsidRDefault="00F605A2" w:rsidP="00F605A2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F605A2" w:rsidRDefault="00F605A2" w:rsidP="00F605A2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Opcje: nie</w:t>
      </w:r>
    </w:p>
    <w:p w:rsidR="00F605A2" w:rsidRDefault="00F605A2" w:rsidP="00F605A2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F605A2" w:rsidRDefault="00F605A2" w:rsidP="00F605A2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Zamówienie dotyczy projektu/programu finansowanego ze środków Unii Europejskiej: tak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Numer identyfikacyjny projektu: POIS.09.02.00-00.0068/17</w:t>
      </w:r>
    </w:p>
    <w:p w:rsidR="00F605A2" w:rsidRDefault="00F605A2" w:rsidP="00F605A2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F605A2" w:rsidRDefault="00F605A2" w:rsidP="00F605A2">
      <w:pPr>
        <w:pStyle w:val="tigrseq"/>
      </w:pPr>
      <w:r>
        <w:t>Sekcja III: Informacje o charakterze prawnym, ekonomicznym, finansowym i technicznym</w:t>
      </w:r>
    </w:p>
    <w:p w:rsidR="00F605A2" w:rsidRDefault="00F605A2" w:rsidP="00F605A2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F605A2" w:rsidRDefault="00F605A2" w:rsidP="00F605A2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Zamawiający nie wyznacza szczegółowego warunku w tym zakresie;</w:t>
      </w:r>
    </w:p>
    <w:p w:rsidR="00F605A2" w:rsidRDefault="00F605A2" w:rsidP="00F605A2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Zamawiający nie wyznacza szczegółowego warunku w tym zakresie;</w:t>
      </w:r>
    </w:p>
    <w:p w:rsidR="00F605A2" w:rsidRDefault="00F605A2" w:rsidP="00F605A2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W celu potwierdzenia spełniania przez Wykonawcę warunku udziału Zamawiający żąda: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a) wykazu dostaw wykonanych a w przypadku świadczeń okresowych lub ciągłych również wykonywanych, w okresie ostatnich 3 lat przed upływem terminu składania ofert a jeżeli okres prowadzenia działalności jest krótszy – w tym okresie, min. jedną dostawę odpowiadającą swoim rodzajem, dostawie stanowiącej przedmiot zamówienia w niniejszym postępowaniu o wartości określonej w rozdziale V ust. 2 pkt. 3, wraz z podaniem ich wartości, przedmiotu, dat wykonania i podmiotów na rzecz, których dostawy zostały wykonane, zgodnie z załącznikiem nr 4 do SIWZ, oraz z załączeniem dowodów określających czy te dostawy zostały wykonane lub są wykonywane należycie, przy czym dowodami, o których mowa, są referencje bądź inne dokumenty wystawione przez podmiot, na rzecz którego dostawy były wykonywane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lastRenderedPageBreak/>
        <w:t xml:space="preserve">Minimalny poziom ewentualnie wymaganych standardów: 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Wykonawca spełni warunek dotyczący zdolności technicznej lub zawodowej, jeżeli wykaże, że wykonał, a w przypadku świadczeń okresowych lub ciągłych wykonuje, w okresie ostatnich 3 lat przed upływem terminu składania ofert, a jeżeli okres prowadzenia działalności jest krótszy - w tym okresie min. 2 dostawy o charakterze i złożoności podobnej do przedmiotu zamówienia, w tym co najmniej jedną o wartości nie mniejszej niż 112 000,00 PLN brutto</w:t>
      </w:r>
    </w:p>
    <w:p w:rsidR="00F605A2" w:rsidRDefault="00F605A2" w:rsidP="00F605A2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F605A2" w:rsidRDefault="00F605A2" w:rsidP="00F605A2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F605A2" w:rsidRDefault="00F605A2" w:rsidP="00F605A2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Określone w Specyfikacji Istotnych Warunków Zamówienia – główne postanowienia umowy</w:t>
      </w:r>
    </w:p>
    <w:p w:rsidR="00F605A2" w:rsidRDefault="00F605A2" w:rsidP="00F605A2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F605A2" w:rsidRDefault="00F605A2" w:rsidP="00F605A2">
      <w:pPr>
        <w:pStyle w:val="tigrseq"/>
      </w:pPr>
      <w:r>
        <w:t>Sekcja IV: Procedura</w:t>
      </w:r>
    </w:p>
    <w:p w:rsidR="00F605A2" w:rsidRDefault="00F605A2" w:rsidP="00F605A2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F605A2" w:rsidRDefault="00F605A2" w:rsidP="00F605A2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Procedura otwarta</w:t>
      </w:r>
    </w:p>
    <w:p w:rsidR="00F605A2" w:rsidRDefault="00F605A2" w:rsidP="00F605A2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F605A2" w:rsidRDefault="00F605A2" w:rsidP="00F605A2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F605A2" w:rsidRDefault="00F605A2" w:rsidP="00F605A2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F605A2" w:rsidRDefault="00F605A2" w:rsidP="00F605A2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Zamówienie jest objęte Porozumieniem w sprawie zamówień rządowych: nie</w:t>
      </w:r>
    </w:p>
    <w:p w:rsidR="00F605A2" w:rsidRDefault="00F605A2" w:rsidP="00F605A2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F605A2" w:rsidRDefault="00F605A2" w:rsidP="00F605A2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F605A2" w:rsidRDefault="00F605A2" w:rsidP="00F605A2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Data: 07/08/2018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Czas lokalny: 09:30</w:t>
      </w:r>
    </w:p>
    <w:p w:rsidR="00F605A2" w:rsidRDefault="00F605A2" w:rsidP="00F605A2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F605A2" w:rsidRDefault="00F605A2" w:rsidP="00F605A2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Polski</w:t>
      </w:r>
    </w:p>
    <w:p w:rsidR="00F605A2" w:rsidRDefault="00F605A2" w:rsidP="00F605A2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F605A2" w:rsidRDefault="00F605A2" w:rsidP="00F605A2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Data: 07/08/2018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Czas lokalny: 10:00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 xml:space="preserve">Miejsce: 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4-6, 85-015 Bydgoszcz, pok. 530, V piętro.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 xml:space="preserve">Informacje o osobach upoważnionych i procedurze otwarcia: 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lastRenderedPageBreak/>
        <w:t>Wszyscy zainteresowani.</w:t>
      </w:r>
    </w:p>
    <w:p w:rsidR="00F605A2" w:rsidRDefault="00F605A2" w:rsidP="00F605A2">
      <w:pPr>
        <w:pStyle w:val="tigrseq"/>
      </w:pPr>
      <w:r>
        <w:t>Sekcja VI: Informacje uzupełniające</w:t>
      </w:r>
    </w:p>
    <w:p w:rsidR="00F605A2" w:rsidRDefault="00F605A2" w:rsidP="00F605A2">
      <w:r>
        <w:rPr>
          <w:rStyle w:val="nomark"/>
          <w:color w:val="000000"/>
        </w:rPr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F605A2" w:rsidRDefault="00F605A2" w:rsidP="00F605A2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F605A2" w:rsidRDefault="00F605A2" w:rsidP="00F605A2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1. Zamawiający żąda od wykonawców wniesienia wadium w wysokości 2 800,00 PLN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2. Zamawiający w prowadzonym postępowaniu wybierze najkorzystniejszą ofertę przy wykorzystaniu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„procedury odwróconej” (zgodnie z art. 24 aa ustawy).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3. Zamawiający nie przewiduje zawarcia umowy ramowej ani ustanowienia dynamicznego systemu zakupów.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4. Zamawiający nie przewiduje udzielenia zamówień, o których mowa w art. 67 ust. 1 pkt. 7 ustawy.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5. Z postępowania o udzielenie zamówienia wyklucza się Wykonawcę, w stosunku do którego zachodzi którakolwiek z okoliczności, o których mowa w art. 24 ust. 1 pkt. 12-23 ustawy.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6. Dodatkowo Zamawiający wykluczy Wykonawcę na podstawie art. 24 ust. 5 pkt. 1 ustawy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7. Wykonawca zobowiązany jest dołączyć do oferty: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1) Oświadczenie w formie „jednolitego dokumentu” stanowiące wstępne potwierdzenie, że wykonawca nie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Podlega wykluczeniu i spełnia warunki udziału w postępowaniu w zakresie określonym przez zamawiającego w SIWZ. Jednolity Europejski Dokument Zamówienia (JEDZ) należy złożyć pod rygorem nieważności w postaci elektronicznej, opatrzonej kwalifikowanym podpisem elektronicznym.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2) Pełnomocnictwo: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W przypadku, gdy wykonawcę/wykonawców reprezentuje pełnomocnik do oferty należy załączyć pełnomocnictwo określające zakres umocowania oraz dane mocodawcy (wykonawcy) i pełnomocnika,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Podpisane przez osoby uprawnione do reprezentowania wykonawcy(-ów).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3) Zobowiązanie, o którym mowa w ust. 5 pkt 2 SIWZ (jeśli dotyczy).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lastRenderedPageBreak/>
        <w:t>6. Zgodnie z art. 13 ust. 1 i 2 rozporządzenia Parlamentu Europejskiego i Rady (UE) 2016/679 z dnia 27.4.2016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>. UE L 119 z 4.5.2016, str. 1), dalej „RODO”, informuję, że: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1) administratorem Pani/Pana danych osobowych jest 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4-6, 85-015 Bydgoszcz telefon: / 052 / 582-62-52, faks: /052/ 582-62-09;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2) inspektorem ochrony danych osobowych w SP WZOZ MSWiA w Bydgoszczy jest Pan Piotr </w:t>
      </w:r>
      <w:proofErr w:type="spellStart"/>
      <w:r>
        <w:rPr>
          <w:color w:val="000000"/>
        </w:rPr>
        <w:t>Mełnicki</w:t>
      </w:r>
      <w:proofErr w:type="spellEnd"/>
      <w:r>
        <w:rPr>
          <w:color w:val="000000"/>
        </w:rPr>
        <w:t xml:space="preserve">, kontakt: adres e-mail </w:t>
      </w:r>
      <w:hyperlink r:id="rId15" w:history="1">
        <w:r>
          <w:rPr>
            <w:rStyle w:val="Hipercze"/>
          </w:rPr>
          <w:t>abi@szpitalmsw.bydgoszcz.pl</w:t>
        </w:r>
      </w:hyperlink>
      <w:r>
        <w:rPr>
          <w:color w:val="000000"/>
        </w:rPr>
        <w:t>, telefon 52 / 58-26-339;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3) Pani/Pana dane osobowe przetwarzane będą na podstawie art. 6 ust. 1 lit. c RODO w celu związanym z postępowaniem o udzielenie zamówienia publicznego na Zakup i dostawę kardiotokografów - 11/2018, prowadzonym w trybie przetargu nieograniczonego;</w:t>
      </w:r>
    </w:p>
    <w:p w:rsidR="00F605A2" w:rsidRDefault="00F605A2" w:rsidP="00F605A2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F605A2" w:rsidRDefault="00F605A2" w:rsidP="00F605A2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6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7" w:tgtFrame="_blank" w:history="1">
        <w:r>
          <w:rPr>
            <w:rStyle w:val="Hipercze"/>
          </w:rPr>
          <w:t>http://www.uzp.gov.pl</w:t>
        </w:r>
      </w:hyperlink>
    </w:p>
    <w:p w:rsidR="00F605A2" w:rsidRDefault="00F605A2" w:rsidP="00F605A2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F605A2" w:rsidRDefault="00F605A2" w:rsidP="00F605A2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F605A2" w:rsidRDefault="00F605A2" w:rsidP="00F605A2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1. Środki ochrony prawnej, określone w Dziale VI ustawy Prawo zamówień publicznych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2. Środki ochrony prawnej wobec ogłoszenia o zamówieniu oraz specyfikacji istotnych warunków zamówienia przysługują również organizacjom wpisanym na listę, o której mowa w art. 154 pkt.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3. Odwołanie przysługuje wyłącznie od niezgodnej z przepisami ustawy czynności Zamawiającego podjętej w postępowaniu o udzielenie zamówienia lub zaniechania czynności, do której Zamawiający jest zobowiązany na podstawie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4. Odwołanie powinno wskazywać czynność lub zaniechanie czynności Zamawiającego, której zarzuca się niezgodność z przepisami ustawy, zawierać zwięzłe przedstawienie </w:t>
      </w:r>
      <w:r>
        <w:rPr>
          <w:color w:val="000000"/>
        </w:rPr>
        <w:lastRenderedPageBreak/>
        <w:t>zarzutów, określać żądanie oraz wskazywać okoliczności faktyczne i prawne uzasadniające wniesienie odwołania.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5. Odwołanie wnosi się do Prezesa Krajowej Izby Odwoławczej w formie pisemnej lub postaci elektronicznej, podpisane bezpiecznym podpisem elektronicznym weryfikowanym przy pomocy ważnego kwalifikowanego certyfikatu lub równoważnego środka, spełniającego wymagania dla tego rodzaju podpisu.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6.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7. Terminy na wniesienie odwołania określa art. 182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Odwołanie wnosi się: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1) w terminie 10 dni od dnia przesłania informacji o czynności Zamawiającego stanowiącej podstawę jego wniesienia – jeżeli zostały przesłane w sposób określony w art. 180 ust. 5 zdanie drugie albo w terminie 15 dni – jeżeli zostały przesłane w inny sposób – w przypadku gdy wartość zamówienia jest równa lub przekracza kwoty określone w przepisach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Odwołanie wobec treści ogłoszenia o zamówieniu, a jeżeli postępowanie jest w trybie przetargu nieograniczonego, także wobec postanowień specyfikacji istotnych warunków zamówienia, wnosi się w terminie: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2) 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Odwołanie wobec czynności innych niż określone w pkt 7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 i 2) powyżej wnosi się: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3) w przypadku zamówień, których wartość jest równa lub przekracza kwoty określone w przepisach wydanych na podstawie art. 11 ust.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– w terminie 10 dni od dnia, w którym powzięto lub przy zachowaniu należytej staranności można było powziąć wiadomość o okolicznościach stanowiących podstawę jego wniesienia.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Jeżeli Zamawiający mimo takiego obowiązku nie przesłał Wykonawcy zawiadomienia o wyborze oferty najkorzystniejszej odwołanie wnosi się nie później niż w terminie: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4) 15 dni od dnia zamieszczenia w Biuletynie Zamówień Publicznych albo 30 dni od dnia publikacji w Dzienniku Urzędowym Unii Europejskiej ogłoszenia o udzieleniu zamówienia;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>5) 6 miesięcy od dnia zawarcia umowy, jeżeli Zamawiający nie opublikował w Dzienniku Urzędowym Unii Europejskiej ogłoszenia o udzieleniu zamówienia.</w:t>
      </w:r>
    </w:p>
    <w:p w:rsidR="00F605A2" w:rsidRDefault="00F605A2" w:rsidP="00F605A2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F605A2" w:rsidRDefault="00F605A2" w:rsidP="00F605A2">
      <w:pPr>
        <w:rPr>
          <w:color w:val="000000"/>
        </w:rPr>
      </w:pPr>
      <w:r>
        <w:rPr>
          <w:color w:val="000000"/>
        </w:rPr>
        <w:lastRenderedPageBreak/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8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F605A2" w:rsidRDefault="00F605A2" w:rsidP="00F605A2">
      <w:pPr>
        <w:pStyle w:val="NormalnyWeb"/>
        <w:rPr>
          <w:color w:val="000000"/>
        </w:rPr>
      </w:pPr>
      <w:r>
        <w:rPr>
          <w:color w:val="000000"/>
        </w:rPr>
        <w:t xml:space="preserve">Adres internetowy: </w:t>
      </w:r>
      <w:hyperlink r:id="rId19" w:tgtFrame="_blank" w:history="1">
        <w:r>
          <w:rPr>
            <w:rStyle w:val="Hipercze"/>
          </w:rPr>
          <w:t>http://www.uzp.gov.pl</w:t>
        </w:r>
      </w:hyperlink>
    </w:p>
    <w:p w:rsidR="00F605A2" w:rsidRDefault="00F605A2" w:rsidP="00F605A2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F605A2" w:rsidRDefault="00F605A2" w:rsidP="00F605A2">
      <w:pPr>
        <w:rPr>
          <w:color w:val="000000"/>
        </w:rPr>
      </w:pPr>
      <w:r>
        <w:rPr>
          <w:color w:val="000000"/>
        </w:rPr>
        <w:t>27/06/2018</w:t>
      </w:r>
    </w:p>
    <w:p w:rsidR="00654763" w:rsidRPr="00F605A2" w:rsidRDefault="00654763" w:rsidP="00F605A2"/>
    <w:sectPr w:rsidR="00654763" w:rsidRPr="00F605A2" w:rsidSect="00E31FAD">
      <w:headerReference w:type="default" r:id="rId2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27" w:rsidRDefault="005E2427" w:rsidP="00937488">
      <w:r>
        <w:separator/>
      </w:r>
    </w:p>
  </w:endnote>
  <w:endnote w:type="continuationSeparator" w:id="0">
    <w:p w:rsidR="005E2427" w:rsidRDefault="005E2427" w:rsidP="0093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27" w:rsidRDefault="005E2427" w:rsidP="00937488">
      <w:r>
        <w:separator/>
      </w:r>
    </w:p>
  </w:footnote>
  <w:footnote w:type="continuationSeparator" w:id="0">
    <w:p w:rsidR="005E2427" w:rsidRDefault="005E2427" w:rsidP="0093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488" w:rsidRDefault="00937488">
    <w:pPr>
      <w:pStyle w:val="Nagwek"/>
    </w:pPr>
    <w:r w:rsidRPr="00C723DF">
      <w:rPr>
        <w:noProof/>
      </w:rPr>
      <w:drawing>
        <wp:inline distT="0" distB="0" distL="0" distR="0" wp14:anchorId="35E3212D" wp14:editId="657C964F">
          <wp:extent cx="5760085" cy="746577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6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413BE"/>
    <w:multiLevelType w:val="multilevel"/>
    <w:tmpl w:val="47A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92E30"/>
    <w:multiLevelType w:val="multilevel"/>
    <w:tmpl w:val="49B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D4C17"/>
    <w:multiLevelType w:val="multilevel"/>
    <w:tmpl w:val="840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50B6C"/>
    <w:multiLevelType w:val="multilevel"/>
    <w:tmpl w:val="AA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D2240"/>
    <w:multiLevelType w:val="multilevel"/>
    <w:tmpl w:val="321A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E2A75"/>
    <w:rsid w:val="0028306D"/>
    <w:rsid w:val="002A7001"/>
    <w:rsid w:val="00330B77"/>
    <w:rsid w:val="003367A6"/>
    <w:rsid w:val="003B05AE"/>
    <w:rsid w:val="003C4BCF"/>
    <w:rsid w:val="00465C26"/>
    <w:rsid w:val="004C4881"/>
    <w:rsid w:val="005E2427"/>
    <w:rsid w:val="006144F3"/>
    <w:rsid w:val="00646978"/>
    <w:rsid w:val="00654763"/>
    <w:rsid w:val="006651BD"/>
    <w:rsid w:val="006B775D"/>
    <w:rsid w:val="0072656D"/>
    <w:rsid w:val="007A082A"/>
    <w:rsid w:val="007D4FBC"/>
    <w:rsid w:val="007E5936"/>
    <w:rsid w:val="00844786"/>
    <w:rsid w:val="008670AD"/>
    <w:rsid w:val="00890691"/>
    <w:rsid w:val="008940DF"/>
    <w:rsid w:val="008A0774"/>
    <w:rsid w:val="008F17FA"/>
    <w:rsid w:val="0090405A"/>
    <w:rsid w:val="0093406A"/>
    <w:rsid w:val="00937488"/>
    <w:rsid w:val="0097657C"/>
    <w:rsid w:val="009A4549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93FC8"/>
    <w:rsid w:val="00DF1465"/>
    <w:rsid w:val="00E31FAD"/>
    <w:rsid w:val="00E54E41"/>
    <w:rsid w:val="00F53B50"/>
    <w:rsid w:val="00F605A2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a4">
    <w:name w:val="Data4"/>
    <w:basedOn w:val="Domylnaczcionkaakapitu"/>
    <w:rsid w:val="000E61C0"/>
  </w:style>
  <w:style w:type="character" w:customStyle="1" w:styleId="Data5">
    <w:name w:val="Data5"/>
    <w:basedOn w:val="Domylnaczcionkaakapitu"/>
    <w:rsid w:val="007E5936"/>
  </w:style>
  <w:style w:type="character" w:customStyle="1" w:styleId="Data6">
    <w:name w:val="Data6"/>
    <w:basedOn w:val="Domylnaczcionkaakapitu"/>
    <w:rsid w:val="00D93FC8"/>
  </w:style>
  <w:style w:type="character" w:customStyle="1" w:styleId="Data7">
    <w:name w:val="Data7"/>
    <w:basedOn w:val="Domylnaczcionkaakapitu"/>
    <w:rsid w:val="004C4881"/>
  </w:style>
  <w:style w:type="character" w:customStyle="1" w:styleId="Data8">
    <w:name w:val="Data8"/>
    <w:basedOn w:val="Domylnaczcionkaakapitu"/>
    <w:rsid w:val="00330B77"/>
  </w:style>
  <w:style w:type="character" w:customStyle="1" w:styleId="date">
    <w:name w:val="date"/>
    <w:basedOn w:val="Domylnaczcionkaakapitu"/>
    <w:rsid w:val="00F605A2"/>
  </w:style>
  <w:style w:type="paragraph" w:styleId="Nagwek">
    <w:name w:val="header"/>
    <w:basedOn w:val="Normalny"/>
    <w:link w:val="NagwekZnak"/>
    <w:unhideWhenUsed/>
    <w:rsid w:val="00937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48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937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7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8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4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7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81530-2018:TEXT:PL:HTML" TargetMode="External"/><Relationship Id="rId13" Type="http://schemas.openxmlformats.org/officeDocument/2006/relationships/hyperlink" Target="http://www.szpital-msw.bydgoszcz.pl/" TargetMode="External"/><Relationship Id="rId18" Type="http://schemas.openxmlformats.org/officeDocument/2006/relationships/hyperlink" Target="mailto:odwolania@uzp.gov.pl?subject=T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ed.europa.eu/TED/notice/udl?uri=TED:NOTICE:281530-2018:TEXT:PL:HTML" TargetMode="External"/><Relationship Id="rId12" Type="http://schemas.openxmlformats.org/officeDocument/2006/relationships/hyperlink" Target="mailto:przetargi@szpitalmsw.bydgoszcz.pl?subject=TED" TargetMode="External"/><Relationship Id="rId17" Type="http://schemas.openxmlformats.org/officeDocument/2006/relationships/hyperlink" Target="http://www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d.europa.eu/TED/notice/udl?uri=TED:NOTICE:281530-2018:TEXT:PL: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i@szpitalmsw.bydgoszcz.pl?subject=TED" TargetMode="External"/><Relationship Id="rId10" Type="http://schemas.openxmlformats.org/officeDocument/2006/relationships/hyperlink" Target="http://ted.europa.eu/TED/notice/udl?uri=TED:NOTICE:281530-2018:TEXT:PL:HTML" TargetMode="External"/><Relationship Id="rId19" Type="http://schemas.openxmlformats.org/officeDocument/2006/relationships/hyperlink" Target="http://www.uz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281530-2018:TEXT:PL:HTML" TargetMode="External"/><Relationship Id="rId14" Type="http://schemas.openxmlformats.org/officeDocument/2006/relationships/hyperlink" Target="http://www.szpital-msw.bydgoszcz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2108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14729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3</cp:revision>
  <cp:lastPrinted>2010-08-31T13:26:00Z</cp:lastPrinted>
  <dcterms:created xsi:type="dcterms:W3CDTF">2018-07-02T23:49:00Z</dcterms:created>
  <dcterms:modified xsi:type="dcterms:W3CDTF">2018-07-03T00:09:00Z</dcterms:modified>
</cp:coreProperties>
</file>