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08" w:rsidRDefault="003C3308" w:rsidP="003C3308">
      <w:r>
        <w:rPr>
          <w:rStyle w:val="date"/>
        </w:rPr>
        <w:t>31/07/2018</w:t>
      </w:r>
      <w:r>
        <w:t xml:space="preserve">    </w:t>
      </w:r>
      <w:r>
        <w:rPr>
          <w:rStyle w:val="oj"/>
        </w:rPr>
        <w:t>S145</w:t>
      </w:r>
      <w:r>
        <w:t xml:space="preserve">    </w:t>
      </w:r>
      <w:r>
        <w:rPr>
          <w:rStyle w:val="heading"/>
        </w:rPr>
        <w:t xml:space="preserve">- - Dostawy - Dodatkowe informacje - Procedura otwarta  </w:t>
      </w:r>
    </w:p>
    <w:p w:rsidR="003C3308" w:rsidRDefault="003C3308" w:rsidP="003C3308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" w:anchor="id0-I." w:history="1">
        <w:r>
          <w:rPr>
            <w:rStyle w:val="Hipercze"/>
          </w:rPr>
          <w:t>I.</w:t>
        </w:r>
      </w:hyperlink>
    </w:p>
    <w:p w:rsidR="003C3308" w:rsidRDefault="003C3308" w:rsidP="003C3308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6" w:anchor="id1-II." w:history="1">
        <w:r>
          <w:rPr>
            <w:rStyle w:val="Hipercze"/>
          </w:rPr>
          <w:t>II.</w:t>
        </w:r>
      </w:hyperlink>
    </w:p>
    <w:p w:rsidR="003C3308" w:rsidRDefault="003C3308" w:rsidP="003C3308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7" w:anchor="id2-VI." w:history="1">
        <w:r>
          <w:rPr>
            <w:rStyle w:val="Hipercze"/>
          </w:rPr>
          <w:t>VI.</w:t>
        </w:r>
      </w:hyperlink>
    </w:p>
    <w:p w:rsidR="003C3308" w:rsidRDefault="003C3308" w:rsidP="003C3308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8" w:anchor="id3-VII." w:history="1">
        <w:r>
          <w:rPr>
            <w:rStyle w:val="Hipercze"/>
          </w:rPr>
          <w:t>VII.</w:t>
        </w:r>
      </w:hyperlink>
    </w:p>
    <w:p w:rsidR="003C3308" w:rsidRDefault="003C3308" w:rsidP="003C3308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Różne produkty lecznicze</w:t>
      </w:r>
    </w:p>
    <w:p w:rsidR="003C3308" w:rsidRDefault="003C3308" w:rsidP="003C3308">
      <w:pPr>
        <w:pStyle w:val="NormalnyWeb"/>
        <w:jc w:val="center"/>
        <w:rPr>
          <w:b/>
          <w:bCs/>
        </w:rPr>
      </w:pPr>
      <w:r>
        <w:rPr>
          <w:b/>
          <w:bCs/>
        </w:rPr>
        <w:t>2018/S 145-331860</w:t>
      </w:r>
    </w:p>
    <w:p w:rsidR="003C3308" w:rsidRDefault="003C3308" w:rsidP="003C3308">
      <w:pPr>
        <w:pStyle w:val="NormalnyWeb"/>
        <w:jc w:val="center"/>
        <w:rPr>
          <w:b/>
          <w:bCs/>
        </w:rPr>
      </w:pPr>
      <w:r>
        <w:rPr>
          <w:b/>
          <w:bCs/>
        </w:rPr>
        <w:t>Sprostowanie</w:t>
      </w:r>
    </w:p>
    <w:p w:rsidR="003C3308" w:rsidRDefault="003C3308" w:rsidP="003C3308">
      <w:pPr>
        <w:pStyle w:val="NormalnyWeb"/>
        <w:jc w:val="center"/>
        <w:rPr>
          <w:b/>
          <w:bCs/>
        </w:rPr>
      </w:pPr>
      <w:r>
        <w:rPr>
          <w:b/>
          <w:bCs/>
        </w:rPr>
        <w:t>Ogłoszenie zmian lub dodatkowych informacji</w:t>
      </w:r>
    </w:p>
    <w:p w:rsidR="003C3308" w:rsidRDefault="003C3308" w:rsidP="003C3308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3C3308" w:rsidRDefault="003C3308" w:rsidP="003C3308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(Suplement do Dziennika Urzędowego Unii Europejskiej, </w:t>
      </w:r>
      <w:hyperlink r:id="rId9" w:history="1">
        <w:r>
          <w:rPr>
            <w:rStyle w:val="Hipercze"/>
            <w:b/>
            <w:bCs/>
          </w:rPr>
          <w:t>2018/S 115-261253</w:t>
        </w:r>
      </w:hyperlink>
      <w:r>
        <w:rPr>
          <w:b/>
          <w:bCs/>
        </w:rPr>
        <w:t>)</w:t>
      </w:r>
    </w:p>
    <w:p w:rsidR="003C3308" w:rsidRDefault="003C3308" w:rsidP="003C3308">
      <w:pPr>
        <w:rPr>
          <w:b/>
          <w:bCs/>
        </w:rPr>
      </w:pPr>
      <w:proofErr w:type="spellStart"/>
      <w:r>
        <w:rPr>
          <w:b/>
          <w:bCs/>
        </w:rPr>
        <w:t>Legal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Basis</w:t>
      </w:r>
      <w:proofErr w:type="spellEnd"/>
      <w:r>
        <w:rPr>
          <w:b/>
          <w:bCs/>
        </w:rPr>
        <w:t>:</w:t>
      </w:r>
    </w:p>
    <w:p w:rsidR="003C3308" w:rsidRDefault="003C3308" w:rsidP="003C3308">
      <w:pPr>
        <w:pStyle w:val="tigrseq"/>
      </w:pPr>
      <w:r>
        <w:t>Sekcja I: Instytucja zamawiająca/podmiot zamawiający</w:t>
      </w:r>
    </w:p>
    <w:p w:rsidR="003C3308" w:rsidRDefault="003C3308" w:rsidP="003C3308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SP WZOZ MSWiA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Bydgoszcz</w:t>
      </w:r>
      <w:r>
        <w:rPr>
          <w:color w:val="000000"/>
        </w:rPr>
        <w:br/>
        <w:t>85-015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PL613</w:t>
      </w:r>
    </w:p>
    <w:p w:rsidR="003C3308" w:rsidRDefault="003C3308" w:rsidP="003C3308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3C3308" w:rsidRDefault="003C3308" w:rsidP="003C3308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http://www.szpital-msw.bydgoszcz.pl/</w:t>
        </w:r>
      </w:hyperlink>
    </w:p>
    <w:p w:rsidR="003C3308" w:rsidRDefault="003C3308" w:rsidP="003C3308">
      <w:pPr>
        <w:pStyle w:val="tigrseq"/>
      </w:pPr>
      <w:r>
        <w:t>Sekcja II: Przedmiot</w:t>
      </w:r>
    </w:p>
    <w:p w:rsidR="003C3308" w:rsidRDefault="003C3308" w:rsidP="003C3308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3C3308" w:rsidRDefault="003C3308" w:rsidP="003C3308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3C3308" w:rsidRDefault="003C3308" w:rsidP="003C3308">
      <w:pPr>
        <w:pStyle w:val="NormalnyWeb"/>
        <w:rPr>
          <w:color w:val="000000"/>
        </w:rPr>
      </w:pPr>
      <w:r>
        <w:rPr>
          <w:color w:val="000000"/>
        </w:rPr>
        <w:t>Zakup i dostawa leków, płynów infuzyjnych,, preparatów farmaceutycznych, preparatów do żywienia dojelitowego i pozajelitowego, przyrządów do podaży diet, płynów i sprzętu jednorazowego do terapii ...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lastRenderedPageBreak/>
        <w:t>Numer referencyjny: 10/2018</w:t>
      </w:r>
    </w:p>
    <w:p w:rsidR="003C3308" w:rsidRDefault="003C3308" w:rsidP="003C3308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3C3308" w:rsidRDefault="003C3308" w:rsidP="003C3308">
      <w:pPr>
        <w:rPr>
          <w:color w:val="000000"/>
        </w:rPr>
      </w:pPr>
      <w:r>
        <w:rPr>
          <w:rStyle w:val="cpvcode"/>
          <w:color w:val="000000"/>
        </w:rPr>
        <w:t>33690000</w:t>
      </w:r>
    </w:p>
    <w:p w:rsidR="003C3308" w:rsidRDefault="003C3308" w:rsidP="003C3308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Dostawy</w:t>
      </w:r>
    </w:p>
    <w:p w:rsidR="003C3308" w:rsidRDefault="003C3308" w:rsidP="003C3308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3C3308" w:rsidRDefault="003C3308" w:rsidP="003C3308">
      <w:pPr>
        <w:pStyle w:val="NormalnyWeb"/>
        <w:rPr>
          <w:color w:val="000000"/>
        </w:rPr>
      </w:pPr>
      <w:r>
        <w:rPr>
          <w:color w:val="000000"/>
        </w:rPr>
        <w:t>1. Przedmiotem postępowania jest 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 szczegółowo określonych w załączniku nr 2 do SIWZ.</w:t>
      </w:r>
    </w:p>
    <w:p w:rsidR="003C3308" w:rsidRDefault="003C3308" w:rsidP="003C3308">
      <w:pPr>
        <w:pStyle w:val="NormalnyWeb"/>
        <w:rPr>
          <w:color w:val="000000"/>
        </w:rPr>
      </w:pPr>
      <w:r>
        <w:rPr>
          <w:color w:val="000000"/>
        </w:rPr>
        <w:t>2. Przedmiot zamówienia obejmuje 29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SIWZ, jak i wymagania zawarte w SIWZ.</w:t>
      </w:r>
    </w:p>
    <w:p w:rsidR="003C3308" w:rsidRDefault="003C3308" w:rsidP="003C3308">
      <w:pPr>
        <w:pStyle w:val="tigrseq"/>
      </w:pPr>
      <w:r>
        <w:t>Sekcja VI: Informacje uzupełniające</w:t>
      </w:r>
    </w:p>
    <w:p w:rsidR="003C3308" w:rsidRDefault="003C3308" w:rsidP="003C3308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27/07/2018</w:t>
      </w:r>
    </w:p>
    <w:p w:rsidR="003C3308" w:rsidRDefault="003C3308" w:rsidP="003C3308">
      <w:r>
        <w:rPr>
          <w:rStyle w:val="nomark"/>
          <w:color w:val="000000"/>
        </w:rPr>
        <w:t>VI.6)</w:t>
      </w:r>
      <w:r>
        <w:rPr>
          <w:rStyle w:val="timark"/>
          <w:b/>
          <w:bCs/>
          <w:color w:val="000000"/>
        </w:rPr>
        <w:t>Numer pierwotnego ogłoszenia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 xml:space="preserve">Numer ogłoszenia w </w:t>
      </w:r>
      <w:proofErr w:type="spellStart"/>
      <w:r>
        <w:rPr>
          <w:color w:val="000000"/>
        </w:rPr>
        <w:t>Dz.Urz</w:t>
      </w:r>
      <w:proofErr w:type="spellEnd"/>
      <w:r>
        <w:rPr>
          <w:color w:val="000000"/>
        </w:rPr>
        <w:t xml:space="preserve">. UE – OJ/S: </w:t>
      </w:r>
      <w:hyperlink r:id="rId12" w:history="1">
        <w:r>
          <w:rPr>
            <w:rStyle w:val="Hipercze"/>
          </w:rPr>
          <w:t>2018/S 115-261253</w:t>
        </w:r>
      </w:hyperlink>
    </w:p>
    <w:p w:rsidR="003C3308" w:rsidRDefault="003C3308" w:rsidP="003C3308">
      <w:pPr>
        <w:pStyle w:val="tigrseq"/>
      </w:pPr>
      <w:r>
        <w:t>Sekcja VII: Zmiany</w:t>
      </w:r>
    </w:p>
    <w:p w:rsidR="003C3308" w:rsidRDefault="003C3308" w:rsidP="003C3308">
      <w:r>
        <w:rPr>
          <w:rStyle w:val="nomark"/>
          <w:color w:val="000000"/>
        </w:rPr>
        <w:t>VII.1)</w:t>
      </w:r>
      <w:r>
        <w:rPr>
          <w:rStyle w:val="timark"/>
          <w:b/>
          <w:bCs/>
          <w:color w:val="000000"/>
        </w:rPr>
        <w:t xml:space="preserve">Informacje do zmiany lub dodania </w:t>
      </w:r>
    </w:p>
    <w:p w:rsidR="003C3308" w:rsidRDefault="003C3308" w:rsidP="003C3308">
      <w:r>
        <w:rPr>
          <w:rStyle w:val="nomark"/>
          <w:color w:val="000000"/>
        </w:rPr>
        <w:t>VII.1.2)</w:t>
      </w:r>
      <w:r>
        <w:rPr>
          <w:rStyle w:val="timark"/>
          <w:b/>
          <w:bCs/>
          <w:color w:val="000000"/>
        </w:rPr>
        <w:t>Tekst, który należy poprawić w pierwotnym ogłoszeniu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Numer sekcji: IV.2.2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Miejsce, w którym znajduje się tekst do modyfikacji: Termin składania ofert lub wniosków o dopuszczenie do udziału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 xml:space="preserve">Zamiast: 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Data: 02/08/2018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Czas lokalny: 09:30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 xml:space="preserve">Powinno być: 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Data: 03/08/2018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Czas lokalny: 09:30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lastRenderedPageBreak/>
        <w:t>Numer sekcji: IV.2.7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Miejsce, w którym znajduje się tekst do modyfikacji: Warunki otwarcia ofert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 xml:space="preserve">Zamiast: 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Data: 02/08/2018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Czas lokalny: 10:00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 xml:space="preserve">Powinno być: 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Data: 03/08/2018</w:t>
      </w:r>
    </w:p>
    <w:p w:rsidR="003C3308" w:rsidRDefault="003C3308" w:rsidP="003C3308">
      <w:pPr>
        <w:rPr>
          <w:color w:val="000000"/>
        </w:rPr>
      </w:pPr>
      <w:r>
        <w:rPr>
          <w:color w:val="000000"/>
        </w:rPr>
        <w:t>Czas lokalny: 10:00</w:t>
      </w:r>
    </w:p>
    <w:p w:rsidR="003C3308" w:rsidRDefault="003C3308" w:rsidP="003C3308">
      <w:r>
        <w:rPr>
          <w:rStyle w:val="nomark"/>
          <w:color w:val="000000"/>
        </w:rPr>
        <w:t>VII.2)</w:t>
      </w:r>
      <w:r>
        <w:rPr>
          <w:rStyle w:val="timark"/>
          <w:b/>
          <w:bCs/>
          <w:color w:val="000000"/>
        </w:rPr>
        <w:t>Inne dodatkowe informacje:</w:t>
      </w:r>
    </w:p>
    <w:p w:rsidR="00E56A61" w:rsidRPr="003C3308" w:rsidRDefault="00E56A61" w:rsidP="003C3308">
      <w:bookmarkStart w:id="0" w:name="_GoBack"/>
      <w:bookmarkEnd w:id="0"/>
    </w:p>
    <w:sectPr w:rsidR="00E56A61" w:rsidRPr="003C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49F"/>
    <w:multiLevelType w:val="multilevel"/>
    <w:tmpl w:val="C9A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92771"/>
    <w:multiLevelType w:val="multilevel"/>
    <w:tmpl w:val="953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0F"/>
    <w:rsid w:val="003C3308"/>
    <w:rsid w:val="003C554F"/>
    <w:rsid w:val="00AF4F0F"/>
    <w:rsid w:val="00E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422E-BB1F-4365-BCA4-C8D8AF1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1">
    <w:name w:val="Data1"/>
    <w:basedOn w:val="Domylnaczcionkaakapitu"/>
    <w:rsid w:val="003C554F"/>
  </w:style>
  <w:style w:type="character" w:customStyle="1" w:styleId="oj">
    <w:name w:val="oj"/>
    <w:basedOn w:val="Domylnaczcionkaakapitu"/>
    <w:rsid w:val="003C554F"/>
  </w:style>
  <w:style w:type="character" w:customStyle="1" w:styleId="heading">
    <w:name w:val="heading"/>
    <w:basedOn w:val="Domylnaczcionkaakapitu"/>
    <w:rsid w:val="003C554F"/>
  </w:style>
  <w:style w:type="character" w:styleId="Hipercze">
    <w:name w:val="Hyperlink"/>
    <w:basedOn w:val="Domylnaczcionkaakapitu"/>
    <w:uiPriority w:val="99"/>
    <w:semiHidden/>
    <w:unhideWhenUsed/>
    <w:rsid w:val="003C55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C554F"/>
  </w:style>
  <w:style w:type="character" w:customStyle="1" w:styleId="timark">
    <w:name w:val="timark"/>
    <w:basedOn w:val="Domylnaczcionkaakapitu"/>
    <w:rsid w:val="003C554F"/>
  </w:style>
  <w:style w:type="character" w:customStyle="1" w:styleId="nutscode">
    <w:name w:val="nutscode"/>
    <w:basedOn w:val="Domylnaczcionkaakapitu"/>
    <w:rsid w:val="003C554F"/>
  </w:style>
  <w:style w:type="character" w:customStyle="1" w:styleId="cpvcode">
    <w:name w:val="cpvcode"/>
    <w:basedOn w:val="Domylnaczcionkaakapitu"/>
    <w:rsid w:val="003C554F"/>
  </w:style>
  <w:style w:type="character" w:customStyle="1" w:styleId="date">
    <w:name w:val="date"/>
    <w:basedOn w:val="Domylnaczcionkaakapitu"/>
    <w:rsid w:val="003C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8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31860-2018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31860-2018:TEXT:PL:HTML" TargetMode="External"/><Relationship Id="rId12" Type="http://schemas.openxmlformats.org/officeDocument/2006/relationships/hyperlink" Target="https://ted.europa.eu/udl?uri=TED:NOTICE:261253-2018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31860-2018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s://ted.europa.eu/TED/notice/udl?uri=TED:NOTICE:331860-2018:TEXT:PL:HTML" TargetMode="External"/><Relationship Id="rId10" Type="http://schemas.openxmlformats.org/officeDocument/2006/relationships/hyperlink" Target="mailto:przetargi@szpitalmsw.bydgoszcz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61253-2018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Zamowienia</cp:lastModifiedBy>
  <cp:revision>2</cp:revision>
  <dcterms:created xsi:type="dcterms:W3CDTF">2018-08-03T20:27:00Z</dcterms:created>
  <dcterms:modified xsi:type="dcterms:W3CDTF">2018-08-03T20:27:00Z</dcterms:modified>
</cp:coreProperties>
</file>