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516B72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SPECYFIKACJA ISTOTNYCH WARUNKÓW </w:t>
      </w:r>
      <w:r w:rsidR="0045431A" w:rsidRPr="00516B72">
        <w:rPr>
          <w:rFonts w:asciiTheme="minorHAnsi" w:hAnsiTheme="minorHAnsi"/>
          <w:szCs w:val="24"/>
        </w:rPr>
        <w:t>ZAMÓWIENIA</w:t>
      </w:r>
    </w:p>
    <w:p w:rsidR="0045431A" w:rsidRPr="00516B72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B2AAC" w:rsidRPr="00516B72">
        <w:rPr>
          <w:rFonts w:asciiTheme="minorHAnsi" w:hAnsiTheme="minorHAnsi"/>
          <w:b/>
          <w:sz w:val="24"/>
          <w:szCs w:val="24"/>
        </w:rPr>
        <w:t>1</w:t>
      </w:r>
      <w:r w:rsidR="005C5B62" w:rsidRPr="00516B72">
        <w:rPr>
          <w:rFonts w:asciiTheme="minorHAnsi" w:hAnsiTheme="minorHAnsi"/>
          <w:b/>
          <w:sz w:val="24"/>
          <w:szCs w:val="24"/>
        </w:rPr>
        <w:t>2</w:t>
      </w:r>
      <w:r w:rsidR="0039213E" w:rsidRPr="00516B72">
        <w:rPr>
          <w:rFonts w:asciiTheme="minorHAnsi" w:hAnsiTheme="minorHAnsi"/>
          <w:b/>
          <w:sz w:val="24"/>
          <w:szCs w:val="24"/>
        </w:rPr>
        <w:t>/</w:t>
      </w:r>
      <w:r w:rsidR="000D62C2" w:rsidRPr="00516B72">
        <w:rPr>
          <w:rFonts w:asciiTheme="minorHAnsi" w:hAnsiTheme="minorHAnsi"/>
          <w:b/>
          <w:sz w:val="24"/>
          <w:szCs w:val="24"/>
        </w:rPr>
        <w:t>201</w:t>
      </w:r>
      <w:r w:rsidR="009515E4" w:rsidRPr="00516B72">
        <w:rPr>
          <w:rFonts w:asciiTheme="minorHAnsi" w:hAnsiTheme="minorHAnsi"/>
          <w:b/>
          <w:sz w:val="24"/>
          <w:szCs w:val="24"/>
        </w:rPr>
        <w:t>7</w:t>
      </w:r>
    </w:p>
    <w:p w:rsidR="0045431A" w:rsidRPr="00516B72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516B72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730FF0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0A219C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516B72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516B72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516B72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516B72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486A0F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516B72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zwanym w treści SIWZ „</w:t>
      </w:r>
      <w:r w:rsidRPr="00516B72">
        <w:rPr>
          <w:rFonts w:asciiTheme="minorHAnsi" w:hAnsiTheme="minorHAnsi"/>
          <w:b/>
          <w:sz w:val="24"/>
          <w:szCs w:val="24"/>
        </w:rPr>
        <w:t>Zamawiającym</w:t>
      </w:r>
      <w:r w:rsidRPr="00516B72">
        <w:rPr>
          <w:rFonts w:asciiTheme="minorHAnsi" w:hAnsiTheme="minorHAnsi"/>
          <w:sz w:val="24"/>
          <w:szCs w:val="24"/>
        </w:rPr>
        <w:t>”</w:t>
      </w:r>
    </w:p>
    <w:p w:rsidR="0078103D" w:rsidRPr="00516B72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516B72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516B72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16B72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516B72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516B72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516B72" w:rsidRDefault="00C2717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516B7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516B72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516B72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516B72">
        <w:rPr>
          <w:rFonts w:asciiTheme="minorHAnsi" w:hAnsiTheme="minorHAnsi"/>
          <w:sz w:val="24"/>
          <w:szCs w:val="24"/>
        </w:rPr>
        <w:t>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516B72">
        <w:rPr>
          <w:rFonts w:asciiTheme="minorHAnsi" w:hAnsiTheme="minorHAnsi"/>
          <w:sz w:val="24"/>
          <w:szCs w:val="24"/>
        </w:rPr>
        <w:t>późn</w:t>
      </w:r>
      <w:proofErr w:type="spellEnd"/>
      <w:r w:rsidRPr="00516B72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516B72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516B72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),</w:t>
      </w:r>
    </w:p>
    <w:p w:rsidR="00577E7A" w:rsidRPr="00516B72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516B72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9359D" w:rsidRPr="00516B72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/>
          <w:szCs w:val="24"/>
          <w:lang w:eastAsia="pl-PL"/>
        </w:rPr>
        <w:t>Zamawiaj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cy w prowadzonym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516B72">
        <w:rPr>
          <w:rFonts w:asciiTheme="minorHAnsi" w:eastAsia="Calibri" w:hAnsiTheme="minorHAnsi"/>
          <w:szCs w:val="24"/>
          <w:lang w:eastAsia="pl-PL"/>
        </w:rPr>
        <w:t>ofert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516B72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516B72">
        <w:rPr>
          <w:rFonts w:asciiTheme="minorHAnsi" w:eastAsia="Calibri" w:hAnsiTheme="minorHAnsi"/>
          <w:szCs w:val="24"/>
          <w:lang w:eastAsia="pl-PL"/>
        </w:rPr>
        <w:t>na najwy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516B72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516B72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516B72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516B72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516B72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516B72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Przedmiotem postępowania jest </w:t>
      </w:r>
      <w:r w:rsidRPr="00516B72">
        <w:rPr>
          <w:rFonts w:asciiTheme="minorHAnsi" w:hAnsiTheme="minorHAnsi"/>
          <w:b/>
          <w:sz w:val="24"/>
          <w:szCs w:val="24"/>
        </w:rPr>
        <w:t xml:space="preserve">zakup i dostawa </w:t>
      </w:r>
      <w:r w:rsidR="00730FF0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730FF0" w:rsidRPr="00516B72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516B72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 w:rsidRPr="00516B72">
        <w:rPr>
          <w:rFonts w:asciiTheme="minorHAnsi" w:hAnsiTheme="minorHAnsi"/>
          <w:sz w:val="24"/>
          <w:szCs w:val="24"/>
        </w:rPr>
        <w:t xml:space="preserve"> i 3a</w:t>
      </w:r>
      <w:r w:rsidRPr="00516B7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sz w:val="24"/>
          <w:szCs w:val="24"/>
        </w:rPr>
        <w:t>siwz</w:t>
      </w:r>
      <w:proofErr w:type="spellEnd"/>
      <w:r w:rsidRPr="00516B72">
        <w:rPr>
          <w:rFonts w:asciiTheme="minorHAnsi" w:hAnsiTheme="minorHAnsi"/>
          <w:sz w:val="24"/>
          <w:szCs w:val="24"/>
        </w:rPr>
        <w:t>.</w:t>
      </w:r>
    </w:p>
    <w:p w:rsidR="007B51F6" w:rsidRPr="00516B72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Kod CPV: </w:t>
      </w:r>
      <w:r w:rsidR="00730FF0" w:rsidRPr="00516B72">
        <w:rPr>
          <w:rFonts w:asciiTheme="minorHAnsi" w:hAnsiTheme="minorHAnsi" w:cs="EUAlbertina"/>
          <w:szCs w:val="24"/>
          <w:lang w:eastAsia="pl-PL"/>
        </w:rPr>
        <w:t>33100000-1</w:t>
      </w:r>
      <w:r w:rsidR="00797706" w:rsidRPr="00516B72">
        <w:rPr>
          <w:rFonts w:asciiTheme="minorHAnsi" w:hAnsiTheme="minorHAnsi"/>
          <w:szCs w:val="24"/>
        </w:rPr>
        <w:t>.</w:t>
      </w:r>
    </w:p>
    <w:p w:rsidR="007B51F6" w:rsidRPr="00516B72" w:rsidRDefault="00366FD3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Przedmiot zamówienia obejmuje </w:t>
      </w:r>
      <w:r w:rsidRPr="00516B72">
        <w:rPr>
          <w:rFonts w:asciiTheme="minorHAnsi" w:hAnsiTheme="minorHAnsi"/>
          <w:b/>
          <w:szCs w:val="24"/>
        </w:rPr>
        <w:t>2 niepodzielne pakiety</w:t>
      </w:r>
      <w:r w:rsidRPr="00516B72">
        <w:rPr>
          <w:rFonts w:asciiTheme="minorHAnsi" w:hAnsiTheme="minorHAnsi"/>
          <w:szCs w:val="24"/>
        </w:rPr>
        <w:t>, dla których Zamawiający dopuszcza możliwość składania ofert częściowych, z zast</w:t>
      </w:r>
      <w:r w:rsidR="00797706" w:rsidRPr="00516B72">
        <w:rPr>
          <w:rFonts w:asciiTheme="minorHAnsi" w:hAnsiTheme="minorHAnsi"/>
          <w:szCs w:val="24"/>
        </w:rPr>
        <w:t>rzeżeniem, iż oferta w każdym z </w:t>
      </w:r>
      <w:r w:rsidRPr="00516B72">
        <w:rPr>
          <w:rFonts w:asciiTheme="minorHAnsi" w:hAnsiTheme="minorHAnsi"/>
          <w:szCs w:val="24"/>
        </w:rPr>
        <w:t xml:space="preserve">pakietów winna być pełna i powinna spełniać szczegółowe wymagania określone w formularzach cenowych, stanowiących załącznik nr 2 do </w:t>
      </w:r>
      <w:proofErr w:type="spellStart"/>
      <w:r w:rsidRPr="00516B72">
        <w:rPr>
          <w:rFonts w:asciiTheme="minorHAnsi" w:hAnsiTheme="minorHAnsi"/>
          <w:szCs w:val="24"/>
        </w:rPr>
        <w:t>siwz</w:t>
      </w:r>
      <w:proofErr w:type="spellEnd"/>
      <w:r w:rsidRPr="00516B72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516B72">
        <w:rPr>
          <w:rFonts w:asciiTheme="minorHAnsi" w:hAnsiTheme="minorHAnsi"/>
          <w:szCs w:val="24"/>
        </w:rPr>
        <w:lastRenderedPageBreak/>
        <w:t>techniczno</w:t>
      </w:r>
      <w:proofErr w:type="spellEnd"/>
      <w:r w:rsidRPr="00516B72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516B72">
        <w:rPr>
          <w:rFonts w:asciiTheme="minorHAnsi" w:hAnsiTheme="minorHAnsi"/>
          <w:szCs w:val="24"/>
        </w:rPr>
        <w:t>siwz</w:t>
      </w:r>
      <w:proofErr w:type="spellEnd"/>
      <w:r w:rsidRPr="00516B72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516B72">
        <w:rPr>
          <w:rFonts w:asciiTheme="minorHAnsi" w:hAnsiTheme="minorHAnsi"/>
          <w:szCs w:val="24"/>
        </w:rPr>
        <w:t>dać wszelkie niezbędne atesty i </w:t>
      </w:r>
      <w:r w:rsidRPr="00516B72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516B72">
        <w:rPr>
          <w:rFonts w:asciiTheme="minorHAnsi" w:hAnsiTheme="minorHAnsi"/>
          <w:szCs w:val="24"/>
        </w:rPr>
        <w:t>t.j</w:t>
      </w:r>
      <w:proofErr w:type="spellEnd"/>
      <w:r w:rsidRPr="00516B72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516B72">
        <w:rPr>
          <w:rFonts w:asciiTheme="minorHAnsi" w:hAnsiTheme="minorHAnsi"/>
          <w:szCs w:val="24"/>
        </w:rPr>
        <w:t>późn</w:t>
      </w:r>
      <w:proofErr w:type="spellEnd"/>
      <w:r w:rsidRPr="00516B72">
        <w:rPr>
          <w:rFonts w:asciiTheme="minorHAnsi" w:hAnsiTheme="minorHAnsi"/>
          <w:szCs w:val="24"/>
        </w:rPr>
        <w:t>. zm.).</w:t>
      </w:r>
    </w:p>
    <w:p w:rsidR="007B51F6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stanowiącym załącznik nr </w:t>
      </w:r>
      <w:r w:rsidR="00303838" w:rsidRPr="00516B72">
        <w:rPr>
          <w:rFonts w:asciiTheme="minorHAnsi" w:hAnsiTheme="minorHAnsi"/>
          <w:szCs w:val="24"/>
        </w:rPr>
        <w:t>7</w:t>
      </w:r>
      <w:r w:rsidRPr="00516B72">
        <w:rPr>
          <w:rFonts w:asciiTheme="minorHAnsi" w:hAnsiTheme="minorHAnsi"/>
          <w:szCs w:val="24"/>
        </w:rPr>
        <w:t xml:space="preserve"> do SIWZ.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516B72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516B72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dopuszcza składanie ofert częściowych na każdy z n/w pakietów:</w:t>
      </w:r>
    </w:p>
    <w:p w:rsidR="00366FD3" w:rsidRPr="00516B72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pakiet nr 1</w:t>
      </w:r>
      <w:r w:rsidRPr="00516B72">
        <w:rPr>
          <w:rFonts w:asciiTheme="minorHAnsi" w:hAnsiTheme="minorHAnsi"/>
          <w:szCs w:val="24"/>
        </w:rPr>
        <w:t xml:space="preserve"> - zakup i dostawa </w:t>
      </w:r>
      <w:r w:rsidR="00A27C3D" w:rsidRPr="00516B72">
        <w:rPr>
          <w:rFonts w:asciiTheme="minorHAnsi" w:hAnsiTheme="minorHAnsi"/>
          <w:szCs w:val="24"/>
        </w:rPr>
        <w:t xml:space="preserve">systemu holterowskiego </w:t>
      </w:r>
      <w:r w:rsidRPr="00516B72">
        <w:rPr>
          <w:rFonts w:asciiTheme="minorHAnsi" w:hAnsiTheme="minorHAnsi"/>
          <w:szCs w:val="24"/>
        </w:rPr>
        <w:t xml:space="preserve">(1 </w:t>
      </w:r>
      <w:proofErr w:type="spellStart"/>
      <w:r w:rsidRPr="00516B72">
        <w:rPr>
          <w:rFonts w:asciiTheme="minorHAnsi" w:hAnsiTheme="minorHAnsi"/>
          <w:szCs w:val="24"/>
        </w:rPr>
        <w:t>kpl</w:t>
      </w:r>
      <w:proofErr w:type="spellEnd"/>
      <w:r w:rsidRPr="00516B72">
        <w:rPr>
          <w:rFonts w:asciiTheme="minorHAnsi" w:hAnsiTheme="minorHAnsi"/>
          <w:szCs w:val="24"/>
        </w:rPr>
        <w:t>.),</w:t>
      </w:r>
    </w:p>
    <w:p w:rsidR="00366FD3" w:rsidRPr="00516B72" w:rsidRDefault="00366FD3" w:rsidP="00366FD3">
      <w:pPr>
        <w:pStyle w:val="Tekstpodstawowy21"/>
        <w:widowControl/>
        <w:suppressAutoHyphens w:val="0"/>
        <w:autoSpaceDN w:val="0"/>
        <w:adjustRightInd w:val="0"/>
        <w:ind w:left="1560" w:hanging="1276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pakiet nr 2</w:t>
      </w:r>
      <w:r w:rsidRPr="00516B72">
        <w:rPr>
          <w:rFonts w:asciiTheme="minorHAnsi" w:hAnsiTheme="minorHAnsi"/>
          <w:szCs w:val="24"/>
        </w:rPr>
        <w:t xml:space="preserve"> - zaku</w:t>
      </w:r>
      <w:r w:rsidR="00A27C3D" w:rsidRPr="00516B72">
        <w:rPr>
          <w:rFonts w:asciiTheme="minorHAnsi" w:hAnsiTheme="minorHAnsi"/>
          <w:szCs w:val="24"/>
        </w:rPr>
        <w:t>p i dostawa systemu nadzoru KTG</w:t>
      </w:r>
      <w:r w:rsidRPr="00516B72">
        <w:rPr>
          <w:rFonts w:asciiTheme="minorHAnsi" w:hAnsiTheme="minorHAnsi"/>
          <w:szCs w:val="24"/>
        </w:rPr>
        <w:t xml:space="preserve"> (1 </w:t>
      </w:r>
      <w:proofErr w:type="spellStart"/>
      <w:r w:rsidRPr="00516B72">
        <w:rPr>
          <w:rFonts w:asciiTheme="minorHAnsi" w:hAnsiTheme="minorHAnsi"/>
          <w:szCs w:val="24"/>
        </w:rPr>
        <w:t>kpl</w:t>
      </w:r>
      <w:proofErr w:type="spellEnd"/>
      <w:r w:rsidRPr="00516B72">
        <w:rPr>
          <w:rFonts w:asciiTheme="minorHAnsi" w:hAnsiTheme="minorHAnsi"/>
          <w:szCs w:val="24"/>
        </w:rPr>
        <w:t>.).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516B72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516B72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516B72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bCs/>
          <w:szCs w:val="24"/>
        </w:rPr>
        <w:t>IV.TERMIN WYKONANIA ZAMÓWIENIA:</w:t>
      </w:r>
      <w:r w:rsidRPr="00516B72">
        <w:rPr>
          <w:rFonts w:asciiTheme="minorHAnsi" w:hAnsiTheme="minorHAnsi"/>
          <w:bCs/>
          <w:szCs w:val="24"/>
        </w:rPr>
        <w:t xml:space="preserve"> 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Wymagany termin realizacji zamówienia: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sz w:val="24"/>
        </w:rPr>
        <w:t xml:space="preserve">Pakiet nr 1 – </w:t>
      </w:r>
      <w:r w:rsidRPr="00516B72">
        <w:rPr>
          <w:rFonts w:asciiTheme="minorHAnsi" w:hAnsiTheme="minorHAnsi"/>
          <w:b/>
          <w:sz w:val="24"/>
        </w:rPr>
        <w:t>w terminie 30 dni od daty zawarcia umowy;</w:t>
      </w:r>
    </w:p>
    <w:p w:rsidR="00A27C3D" w:rsidRPr="00516B72" w:rsidRDefault="00A27C3D" w:rsidP="00A27C3D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sz w:val="24"/>
        </w:rPr>
        <w:t xml:space="preserve">Pakiet nr 2 – nie może być krótszy niż </w:t>
      </w:r>
      <w:r w:rsidRPr="00516B72">
        <w:rPr>
          <w:rFonts w:asciiTheme="minorHAnsi" w:hAnsiTheme="minorHAnsi"/>
          <w:b/>
          <w:sz w:val="24"/>
        </w:rPr>
        <w:t xml:space="preserve">10 dni </w:t>
      </w:r>
      <w:r w:rsidRPr="00516B72">
        <w:rPr>
          <w:rFonts w:asciiTheme="minorHAnsi" w:hAnsiTheme="minorHAnsi"/>
          <w:sz w:val="24"/>
        </w:rPr>
        <w:t xml:space="preserve">i nie dłuższy niż </w:t>
      </w:r>
      <w:r w:rsidRPr="00516B72">
        <w:rPr>
          <w:rFonts w:asciiTheme="minorHAnsi" w:hAnsiTheme="minorHAnsi"/>
          <w:b/>
          <w:sz w:val="24"/>
        </w:rPr>
        <w:t>30 dni od daty zawarcia umowy.</w:t>
      </w:r>
    </w:p>
    <w:p w:rsidR="00A27C3D" w:rsidRPr="00516B72" w:rsidRDefault="00A27C3D" w:rsidP="007B51F6">
      <w:pPr>
        <w:pStyle w:val="Standard"/>
        <w:ind w:left="360"/>
        <w:jc w:val="both"/>
        <w:rPr>
          <w:rFonts w:asciiTheme="minorHAnsi" w:hAnsiTheme="minorHAnsi"/>
          <w:sz w:val="24"/>
        </w:rPr>
      </w:pPr>
    </w:p>
    <w:p w:rsidR="0045431A" w:rsidRPr="00516B72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</w:rPr>
        <w:t xml:space="preserve">V. </w:t>
      </w:r>
      <w:r w:rsidRPr="00516B72">
        <w:rPr>
          <w:rFonts w:asciiTheme="minorHAnsi" w:hAnsiTheme="minorHAnsi"/>
          <w:b/>
          <w:szCs w:val="24"/>
        </w:rPr>
        <w:t>WARUNKI UDZIAŁU W POSTĘPOWANIU</w:t>
      </w:r>
      <w:r w:rsidR="00BE237E" w:rsidRPr="00516B72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516B72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516B72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2. </w:t>
      </w:r>
      <w:r w:rsidRPr="00516B72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516B72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516B72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516B72">
        <w:rPr>
          <w:rFonts w:asciiTheme="minorHAnsi" w:hAnsiTheme="minorHAnsi" w:cs="Calibri"/>
        </w:rPr>
        <w:t>Zamawiający nie wyznacza szczegółowego warunku w tym zakresie;</w:t>
      </w:r>
    </w:p>
    <w:p w:rsidR="0044123D" w:rsidRPr="00516B7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516B72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3. </w:t>
      </w:r>
      <w:r w:rsidRPr="00516B72">
        <w:rPr>
          <w:rFonts w:asciiTheme="minorHAnsi" w:hAnsiTheme="minorHAnsi"/>
          <w:b/>
          <w:szCs w:val="24"/>
        </w:rPr>
        <w:t>Wykluczenie wykonawców: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lastRenderedPageBreak/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nie podlega wykluczeniu, jeżeli Za</w:t>
      </w:r>
      <w:r w:rsidR="003C3B3B" w:rsidRPr="00516B72">
        <w:rPr>
          <w:rFonts w:asciiTheme="minorHAnsi" w:hAnsiTheme="minorHAnsi"/>
          <w:szCs w:val="24"/>
        </w:rPr>
        <w:t>mawiający, uwzględniając wagę i </w:t>
      </w:r>
      <w:r w:rsidRPr="00516B72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516B72">
        <w:rPr>
          <w:rFonts w:asciiTheme="minorHAnsi" w:hAnsiTheme="minorHAnsi"/>
          <w:szCs w:val="24"/>
        </w:rPr>
        <w:t>3</w:t>
      </w:r>
      <w:r w:rsidRPr="00516B72">
        <w:rPr>
          <w:rFonts w:asciiTheme="minorHAnsi" w:hAnsiTheme="minorHAnsi"/>
          <w:szCs w:val="24"/>
        </w:rPr>
        <w:t>).</w:t>
      </w:r>
    </w:p>
    <w:p w:rsidR="00312A0F" w:rsidRPr="00516B72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Zamawiający może wykluczyć Wykonawcę </w:t>
      </w:r>
      <w:r w:rsidR="00366FD3" w:rsidRPr="00516B72">
        <w:rPr>
          <w:rFonts w:asciiTheme="minorHAnsi" w:hAnsiTheme="minorHAnsi"/>
          <w:szCs w:val="24"/>
        </w:rPr>
        <w:t>na każdym etapie postępowania o </w:t>
      </w:r>
      <w:r w:rsidRPr="00516B72">
        <w:rPr>
          <w:rFonts w:asciiTheme="minorHAnsi" w:hAnsiTheme="minorHAnsi"/>
          <w:szCs w:val="24"/>
        </w:rPr>
        <w:t xml:space="preserve">udzielenie zamówienia. </w:t>
      </w:r>
    </w:p>
    <w:p w:rsidR="002224D8" w:rsidRPr="00516B72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516B72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516B72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/>
          <w:szCs w:val="24"/>
        </w:rPr>
        <w:t>OŚWIADCZENIE</w:t>
      </w:r>
      <w:r w:rsidRPr="00516B72">
        <w:rPr>
          <w:rFonts w:asciiTheme="minorHAnsi" w:hAnsiTheme="minorHAnsi"/>
          <w:szCs w:val="24"/>
        </w:rPr>
        <w:t xml:space="preserve"> stanowiące wstępne potwierdzenie</w:t>
      </w:r>
      <w:r w:rsidRPr="00516B72">
        <w:rPr>
          <w:rFonts w:asciiTheme="minorHAnsi" w:hAnsiTheme="minorHAnsi"/>
          <w:b/>
          <w:szCs w:val="24"/>
        </w:rPr>
        <w:t>,</w:t>
      </w:r>
      <w:r w:rsidRPr="00516B72">
        <w:rPr>
          <w:rFonts w:asciiTheme="minorHAnsi" w:hAnsiTheme="minorHAnsi"/>
          <w:szCs w:val="24"/>
        </w:rPr>
        <w:t xml:space="preserve"> że wykonawca: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nie podlega wykluczeniu</w:t>
      </w:r>
      <w:r w:rsidR="004665B8" w:rsidRPr="00516B72">
        <w:rPr>
          <w:rFonts w:asciiTheme="minorHAnsi" w:hAnsiTheme="minorHAnsi"/>
          <w:szCs w:val="24"/>
        </w:rPr>
        <w:t xml:space="preserve"> (załą</w:t>
      </w:r>
      <w:r w:rsidR="00F14113" w:rsidRPr="00516B72">
        <w:rPr>
          <w:rFonts w:asciiTheme="minorHAnsi" w:hAnsiTheme="minorHAnsi"/>
          <w:szCs w:val="24"/>
        </w:rPr>
        <w:t>cznik Nr 4</w:t>
      </w:r>
      <w:r w:rsidR="004665B8" w:rsidRPr="00516B72">
        <w:rPr>
          <w:rFonts w:asciiTheme="minorHAnsi" w:hAnsiTheme="minorHAnsi"/>
          <w:szCs w:val="24"/>
        </w:rPr>
        <w:t xml:space="preserve"> do SIWZ)</w:t>
      </w:r>
      <w:r w:rsidRPr="00516B72">
        <w:rPr>
          <w:rFonts w:asciiTheme="minorHAnsi" w:hAnsiTheme="minorHAnsi"/>
          <w:szCs w:val="24"/>
        </w:rPr>
        <w:t>;</w:t>
      </w:r>
    </w:p>
    <w:p w:rsidR="006A6154" w:rsidRPr="00516B72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516B72">
        <w:rPr>
          <w:rFonts w:asciiTheme="minorHAnsi" w:hAnsiTheme="minorHAnsi"/>
          <w:szCs w:val="24"/>
        </w:rPr>
        <w:t>Oświadczeni</w:t>
      </w:r>
      <w:r w:rsidR="004D7B03" w:rsidRPr="00516B72">
        <w:rPr>
          <w:rFonts w:asciiTheme="minorHAnsi" w:hAnsiTheme="minorHAnsi"/>
          <w:szCs w:val="24"/>
        </w:rPr>
        <w:t>e</w:t>
      </w:r>
      <w:r w:rsidR="004665B8" w:rsidRPr="00516B72">
        <w:rPr>
          <w:rFonts w:asciiTheme="minorHAnsi" w:hAnsiTheme="minorHAnsi"/>
          <w:szCs w:val="24"/>
        </w:rPr>
        <w:t>,</w:t>
      </w:r>
      <w:r w:rsidR="004D7B03" w:rsidRPr="00516B72">
        <w:rPr>
          <w:rFonts w:asciiTheme="minorHAnsi" w:hAnsiTheme="minorHAnsi"/>
          <w:szCs w:val="24"/>
        </w:rPr>
        <w:t xml:space="preserve"> musi</w:t>
      </w:r>
      <w:r w:rsidRPr="00516B72">
        <w:rPr>
          <w:rFonts w:asciiTheme="minorHAnsi" w:hAnsiTheme="minorHAnsi"/>
          <w:szCs w:val="24"/>
        </w:rPr>
        <w:t xml:space="preserve"> być aktualne na dzień składania ofert</w:t>
      </w:r>
      <w:r w:rsidRPr="00516B72">
        <w:rPr>
          <w:rFonts w:asciiTheme="minorHAnsi" w:hAnsiTheme="minorHAnsi"/>
          <w:i/>
          <w:iCs/>
          <w:szCs w:val="24"/>
        </w:rPr>
        <w:t>.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PEŁNOMOCNICTWO: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516B72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516B72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516B72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516B72">
        <w:rPr>
          <w:rFonts w:asciiTheme="minorHAnsi" w:hAnsiTheme="minorHAnsi"/>
          <w:i/>
          <w:szCs w:val="24"/>
        </w:rPr>
        <w:t>siwz</w:t>
      </w:r>
      <w:proofErr w:type="spellEnd"/>
      <w:r w:rsidRPr="00516B72">
        <w:rPr>
          <w:rFonts w:asciiTheme="minorHAnsi" w:hAnsiTheme="minorHAnsi"/>
          <w:i/>
          <w:szCs w:val="24"/>
        </w:rPr>
        <w:t>/</w:t>
      </w:r>
    </w:p>
    <w:p w:rsidR="006A6154" w:rsidRPr="00516B72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516B72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2. Na wezwanie Zamawiającego Wykonawca zobowiązany będzie złożyć: </w:t>
      </w:r>
    </w:p>
    <w:p w:rsidR="00486A0F" w:rsidRPr="00516B72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516B7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516B7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486A0F" w:rsidRPr="00516B72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516B72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516B72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516B72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486A0F" w:rsidRPr="00516B72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516B72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516B72">
        <w:rPr>
          <w:rFonts w:asciiTheme="minorHAnsi" w:hAnsiTheme="minorHAnsi"/>
          <w:b/>
          <w:szCs w:val="24"/>
        </w:rPr>
        <w:lastRenderedPageBreak/>
        <w:t>3</w:t>
      </w:r>
      <w:r w:rsidR="006A6154" w:rsidRPr="00516B72">
        <w:rPr>
          <w:rFonts w:asciiTheme="minorHAnsi" w:hAnsiTheme="minorHAnsi"/>
          <w:b/>
          <w:szCs w:val="24"/>
        </w:rPr>
        <w:t xml:space="preserve">. Wykonawca, </w:t>
      </w:r>
      <w:r w:rsidR="006A6154" w:rsidRPr="00516B72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516B72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516B72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516B72">
        <w:rPr>
          <w:rFonts w:asciiTheme="minorHAnsi" w:hAnsiTheme="minorHAnsi"/>
          <w:b/>
          <w:szCs w:val="24"/>
        </w:rPr>
        <w:t xml:space="preserve"> </w:t>
      </w:r>
    </w:p>
    <w:p w:rsidR="003C61E2" w:rsidRPr="00516B72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516B72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4</w:t>
      </w:r>
      <w:r w:rsidR="006A6154" w:rsidRPr="00516B72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516B72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516B72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516B7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16B72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516B72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516B72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Pr="00516B72" w:rsidRDefault="0077675C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bCs/>
        </w:rPr>
      </w:pPr>
    </w:p>
    <w:p w:rsidR="0077675C" w:rsidRPr="00516B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516B72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516B72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516B72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 w:rsidRPr="00516B72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516B72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Pr="00516B72" w:rsidRDefault="0077675C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bCs/>
        </w:rPr>
      </w:pPr>
    </w:p>
    <w:p w:rsidR="0045431A" w:rsidRPr="00516B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  <w:bCs/>
        </w:rPr>
        <w:t>VIII</w:t>
      </w:r>
      <w:r w:rsidR="0045431A" w:rsidRPr="00516B72">
        <w:rPr>
          <w:rFonts w:asciiTheme="minorHAnsi" w:hAnsiTheme="minorHAnsi"/>
          <w:b/>
          <w:bCs/>
        </w:rPr>
        <w:t xml:space="preserve">. INFORMACJE O </w:t>
      </w:r>
      <w:r w:rsidR="00147B83" w:rsidRPr="00516B72">
        <w:rPr>
          <w:rFonts w:asciiTheme="minorHAnsi" w:hAnsiTheme="minorHAnsi"/>
          <w:b/>
        </w:rPr>
        <w:t xml:space="preserve">SPOSOBIE POROZUMIEWANIA </w:t>
      </w:r>
      <w:r w:rsidR="0045431A" w:rsidRPr="00516B72">
        <w:rPr>
          <w:rFonts w:asciiTheme="minorHAnsi" w:hAnsiTheme="minorHAnsi"/>
          <w:b/>
        </w:rPr>
        <w:t>SIĘ ZAMAWI</w:t>
      </w:r>
      <w:r w:rsidR="00147B83" w:rsidRPr="00516B72">
        <w:rPr>
          <w:rFonts w:asciiTheme="minorHAnsi" w:hAnsiTheme="minorHAnsi"/>
          <w:b/>
        </w:rPr>
        <w:t>AJĄCEGO Z </w:t>
      </w:r>
      <w:r w:rsidR="0045431A" w:rsidRPr="00516B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Pr="00516B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516B72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dotarła do adresata przed upływem terminu i została niezwłocznie potwierdzona pisemnie (doręczone pocztą lub osobiście) na adres: </w:t>
      </w:r>
      <w:r w:rsidR="00F97749" w:rsidRPr="00516B72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 w:rsidRPr="00516B7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 w:rsidRPr="00516B72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516B7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516B7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516B72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Pr="00516B72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516B72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Pr="00516B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516B72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516B72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 w:rsidRPr="00516B72">
        <w:rPr>
          <w:rFonts w:asciiTheme="minorHAnsi" w:eastAsia="Calibri" w:hAnsiTheme="minorHAnsi" w:cs="TimesNewRomanPSMT"/>
          <w:szCs w:val="24"/>
          <w:lang w:eastAsia="pl-PL"/>
        </w:rPr>
        <w:t>łną o</w:t>
      </w:r>
      <w:r w:rsidR="00E705B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516B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516B72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516B72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 w:rsidRPr="00516B72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516B72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516B72" w:rsidRDefault="00746B2A" w:rsidP="00746B2A">
      <w:pPr>
        <w:pStyle w:val="WW-BodyText21"/>
        <w:spacing w:after="0"/>
        <w:ind w:left="426" w:hanging="142"/>
        <w:jc w:val="both"/>
        <w:rPr>
          <w:rFonts w:asciiTheme="minorHAnsi" w:hAnsiTheme="minorHAnsi"/>
          <w:sz w:val="24"/>
          <w:szCs w:val="24"/>
        </w:rPr>
      </w:pPr>
    </w:p>
    <w:p w:rsidR="0045431A" w:rsidRPr="00516B72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 w:rsidRPr="00516B72">
        <w:rPr>
          <w:rFonts w:asciiTheme="minorHAnsi" w:hAnsiTheme="minorHAnsi"/>
          <w:b/>
        </w:rPr>
        <w:t>I</w:t>
      </w:r>
      <w:r w:rsidR="00D45AA6" w:rsidRPr="00516B72">
        <w:rPr>
          <w:rFonts w:asciiTheme="minorHAnsi" w:hAnsiTheme="minorHAnsi"/>
          <w:b/>
        </w:rPr>
        <w:t>X</w:t>
      </w:r>
      <w:r w:rsidR="0045431A" w:rsidRPr="00516B72">
        <w:rPr>
          <w:rFonts w:asciiTheme="minorHAnsi" w:hAnsiTheme="minorHAnsi"/>
          <w:b/>
        </w:rPr>
        <w:t xml:space="preserve">. WADIUM: </w:t>
      </w:r>
    </w:p>
    <w:p w:rsidR="00E363B1" w:rsidRPr="00516B72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Zamawiający nie żąda wniesienia wadium.</w:t>
      </w:r>
    </w:p>
    <w:p w:rsidR="00D501EA" w:rsidRPr="00516B72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516B72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 xml:space="preserve">X. TERMIN ZWIĄZANIA </w:t>
      </w:r>
      <w:r w:rsidR="0045431A" w:rsidRPr="00516B72">
        <w:rPr>
          <w:rFonts w:asciiTheme="minorHAnsi" w:hAnsiTheme="minorHAnsi"/>
          <w:b/>
        </w:rPr>
        <w:t>OFERTĄ: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516B72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516B72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516B72">
        <w:rPr>
          <w:rFonts w:asciiTheme="minorHAnsi" w:hAnsiTheme="minorHAnsi"/>
          <w:b/>
          <w:szCs w:val="24"/>
        </w:rPr>
        <w:t>X</w:t>
      </w:r>
      <w:r w:rsidR="00D45AA6" w:rsidRPr="00516B72">
        <w:rPr>
          <w:rFonts w:asciiTheme="minorHAnsi" w:hAnsiTheme="minorHAnsi"/>
          <w:b/>
          <w:szCs w:val="24"/>
        </w:rPr>
        <w:t>I</w:t>
      </w:r>
      <w:r w:rsidRPr="00516B72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516B72">
        <w:rPr>
          <w:rFonts w:asciiTheme="minorHAnsi" w:hAnsiTheme="minorHAnsi"/>
          <w:b w:val="0"/>
          <w:bCs/>
        </w:rPr>
        <w:t xml:space="preserve"> </w:t>
      </w:r>
      <w:r w:rsidRPr="00516B72">
        <w:rPr>
          <w:rFonts w:asciiTheme="minorHAnsi" w:hAnsiTheme="minorHAnsi"/>
          <w:b w:val="0"/>
          <w:bCs/>
        </w:rPr>
        <w:t>załącznik nr  1</w:t>
      </w:r>
      <w:r w:rsidR="008B2198" w:rsidRPr="00516B72">
        <w:rPr>
          <w:rFonts w:asciiTheme="minorHAnsi" w:hAnsiTheme="minorHAnsi"/>
          <w:b w:val="0"/>
          <w:bCs/>
        </w:rPr>
        <w:t xml:space="preserve"> i 2</w:t>
      </w:r>
      <w:r w:rsidRPr="00516B72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Do oferty należy dołączyć:</w:t>
      </w:r>
    </w:p>
    <w:p w:rsidR="00D501EA" w:rsidRPr="00516B72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516B72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 w:rsidRPr="00516B72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516B72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16B72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  <w:bCs/>
        </w:rPr>
        <w:t>Osoba(-y) uprawniona(-e)</w:t>
      </w:r>
      <w:r w:rsidRPr="00516B72">
        <w:rPr>
          <w:rFonts w:asciiTheme="minorHAnsi" w:hAnsiTheme="minorHAnsi"/>
        </w:rPr>
        <w:t xml:space="preserve"> </w:t>
      </w:r>
      <w:r w:rsidRPr="00516B72">
        <w:rPr>
          <w:rFonts w:asciiTheme="minorHAnsi" w:hAnsiTheme="minorHAnsi"/>
          <w:b w:val="0"/>
        </w:rPr>
        <w:t>do reprezentowania  wyko</w:t>
      </w:r>
      <w:r w:rsidR="00B4470D" w:rsidRPr="00516B72">
        <w:rPr>
          <w:rFonts w:asciiTheme="minorHAnsi" w:hAnsiTheme="minorHAnsi"/>
          <w:b w:val="0"/>
        </w:rPr>
        <w:t>nawcy musi parafować miejsca, w </w:t>
      </w:r>
      <w:r w:rsidRPr="00516B72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</w:rPr>
        <w:t xml:space="preserve">Wykonawca </w:t>
      </w:r>
      <w:r w:rsidRPr="00516B72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516B72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 w:cs="Times-Roman"/>
          <w:b w:val="0"/>
          <w:szCs w:val="24"/>
        </w:rPr>
        <w:t>nazw</w:t>
      </w:r>
      <w:r w:rsidRPr="00516B72">
        <w:rPr>
          <w:rFonts w:asciiTheme="minorHAnsi" w:hAnsiTheme="minorHAnsi" w:cs="TTFFA9C588t00"/>
          <w:b w:val="0"/>
          <w:szCs w:val="24"/>
        </w:rPr>
        <w:t xml:space="preserve">ę </w:t>
      </w:r>
      <w:r w:rsidRPr="00516B72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516B72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516B72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516B72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SP WZOZ MSW w Bydgoszczy</w:t>
      </w:r>
    </w:p>
    <w:p w:rsidR="00D501EA" w:rsidRPr="00516B72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516B72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516B72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A27C3D" w:rsidRPr="00516B72">
        <w:rPr>
          <w:rFonts w:asciiTheme="minorHAnsi" w:eastAsia="Calibri1" w:hAnsiTheme="minorHAnsi" w:cs="Calibri1"/>
          <w:bCs/>
          <w:color w:val="000000"/>
          <w:szCs w:val="24"/>
        </w:rPr>
        <w:t>systemu holterowskiego oraz systemu nadzoru KTG</w:t>
      </w:r>
      <w:r w:rsidR="00D501EA" w:rsidRPr="00516B72">
        <w:rPr>
          <w:rFonts w:asciiTheme="minorHAnsi" w:eastAsia="Calibri" w:hAnsiTheme="minorHAnsi"/>
          <w:szCs w:val="24"/>
          <w:lang w:eastAsia="pl-PL"/>
        </w:rPr>
        <w:t xml:space="preserve"> </w:t>
      </w:r>
      <w:r w:rsidRPr="00516B72">
        <w:rPr>
          <w:rFonts w:asciiTheme="minorHAnsi" w:hAnsiTheme="minorHAnsi"/>
          <w:szCs w:val="24"/>
        </w:rPr>
        <w:t xml:space="preserve"> – 1</w:t>
      </w:r>
      <w:r w:rsidR="00A27C3D" w:rsidRPr="00516B72">
        <w:rPr>
          <w:rFonts w:asciiTheme="minorHAnsi" w:hAnsiTheme="minorHAnsi"/>
          <w:szCs w:val="24"/>
        </w:rPr>
        <w:t>2</w:t>
      </w:r>
      <w:r w:rsidR="00486A0F" w:rsidRPr="00516B72">
        <w:rPr>
          <w:rFonts w:asciiTheme="minorHAnsi" w:hAnsiTheme="minorHAnsi"/>
          <w:szCs w:val="24"/>
        </w:rPr>
        <w:t>/2017</w:t>
      </w:r>
      <w:r w:rsidR="00D501EA" w:rsidRPr="00516B72">
        <w:rPr>
          <w:rFonts w:asciiTheme="minorHAnsi" w:hAnsiTheme="minorHAnsi"/>
          <w:szCs w:val="24"/>
        </w:rPr>
        <w:t>.</w:t>
      </w:r>
    </w:p>
    <w:p w:rsidR="00D501EA" w:rsidRPr="00516B72" w:rsidRDefault="001D5029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14</w:t>
      </w:r>
      <w:r w:rsidR="00147B83" w:rsidRPr="00516B72">
        <w:rPr>
          <w:rFonts w:asciiTheme="minorHAnsi" w:hAnsiTheme="minorHAnsi"/>
          <w:b w:val="0"/>
          <w:szCs w:val="24"/>
        </w:rPr>
        <w:t>.11</w:t>
      </w:r>
      <w:r w:rsidR="008B2198" w:rsidRPr="00516B72">
        <w:rPr>
          <w:rFonts w:asciiTheme="minorHAnsi" w:hAnsiTheme="minorHAnsi"/>
          <w:b w:val="0"/>
          <w:szCs w:val="24"/>
        </w:rPr>
        <w:t>.201</w:t>
      </w:r>
      <w:r w:rsidR="00D003BF" w:rsidRPr="00516B72">
        <w:rPr>
          <w:rFonts w:asciiTheme="minorHAnsi" w:hAnsiTheme="minorHAnsi"/>
          <w:b w:val="0"/>
          <w:szCs w:val="24"/>
        </w:rPr>
        <w:t>7 r. przed godz. 1</w:t>
      </w:r>
      <w:r w:rsidR="00A27C3D" w:rsidRPr="00516B72">
        <w:rPr>
          <w:rFonts w:asciiTheme="minorHAnsi" w:hAnsiTheme="minorHAnsi"/>
          <w:b w:val="0"/>
          <w:szCs w:val="24"/>
        </w:rPr>
        <w:t>1</w:t>
      </w:r>
      <w:r w:rsidR="00D501EA" w:rsidRPr="00516B72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516B72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516B72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516B72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516B72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516B72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</w:t>
      </w:r>
      <w:r w:rsidRPr="00516B72">
        <w:rPr>
          <w:rFonts w:asciiTheme="minorHAnsi" w:hAnsiTheme="minorHAnsi"/>
          <w:b w:val="0"/>
        </w:rPr>
        <w:lastRenderedPageBreak/>
        <w:t>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color w:val="FF0000"/>
        </w:rPr>
      </w:pPr>
    </w:p>
    <w:p w:rsidR="0045431A" w:rsidRPr="00516B7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516B72">
        <w:rPr>
          <w:rFonts w:asciiTheme="minorHAnsi" w:hAnsiTheme="minorHAnsi"/>
          <w:b/>
          <w:bCs/>
        </w:rPr>
        <w:t>X</w:t>
      </w:r>
      <w:r w:rsidR="00AB5255" w:rsidRPr="00516B72">
        <w:rPr>
          <w:rFonts w:asciiTheme="minorHAnsi" w:hAnsiTheme="minorHAnsi"/>
          <w:b/>
          <w:bCs/>
        </w:rPr>
        <w:t>I</w:t>
      </w:r>
      <w:r w:rsidRPr="00516B72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516B72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Oferty należy przesłać na adres: </w:t>
      </w:r>
      <w:r w:rsidRPr="00516B72">
        <w:rPr>
          <w:rFonts w:asciiTheme="minorHAnsi" w:hAnsiTheme="minorHAnsi"/>
          <w:b/>
          <w:szCs w:val="24"/>
          <w:u w:val="single"/>
        </w:rPr>
        <w:t>SP W</w:t>
      </w:r>
      <w:r w:rsidRPr="00516B72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516B72">
        <w:rPr>
          <w:rFonts w:asciiTheme="minorHAnsi" w:hAnsiTheme="minorHAnsi"/>
          <w:b/>
          <w:bCs/>
          <w:szCs w:val="24"/>
          <w:u w:val="single"/>
        </w:rPr>
        <w:t>iA</w:t>
      </w:r>
      <w:r w:rsidRPr="00516B72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516B7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516B72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516B72">
        <w:rPr>
          <w:rFonts w:asciiTheme="minorHAnsi" w:hAnsiTheme="minorHAnsi"/>
          <w:szCs w:val="24"/>
        </w:rPr>
        <w:t>lub złożyć w siedzibie zamaw</w:t>
      </w:r>
      <w:r w:rsidR="00912332" w:rsidRPr="00516B72">
        <w:rPr>
          <w:rFonts w:asciiTheme="minorHAnsi" w:hAnsiTheme="minorHAnsi"/>
          <w:szCs w:val="24"/>
        </w:rPr>
        <w:t xml:space="preserve">iającego sekretariat Dyrektora </w:t>
      </w:r>
      <w:r w:rsidRPr="00516B72">
        <w:rPr>
          <w:rFonts w:asciiTheme="minorHAnsi" w:hAnsiTheme="minorHAnsi"/>
          <w:szCs w:val="24"/>
        </w:rPr>
        <w:t xml:space="preserve">pok. nr </w:t>
      </w:r>
      <w:r w:rsidR="00B21846" w:rsidRPr="00516B72">
        <w:rPr>
          <w:rFonts w:asciiTheme="minorHAnsi" w:hAnsiTheme="minorHAnsi"/>
          <w:szCs w:val="24"/>
        </w:rPr>
        <w:t>5</w:t>
      </w:r>
      <w:r w:rsidRPr="00516B72">
        <w:rPr>
          <w:rFonts w:asciiTheme="minorHAnsi" w:hAnsiTheme="minorHAnsi"/>
          <w:szCs w:val="24"/>
        </w:rPr>
        <w:t xml:space="preserve">06 </w:t>
      </w:r>
      <w:r w:rsidR="00B408C7" w:rsidRPr="00516B72">
        <w:rPr>
          <w:rFonts w:asciiTheme="minorHAnsi" w:hAnsiTheme="minorHAnsi"/>
          <w:szCs w:val="24"/>
        </w:rPr>
        <w:t>SP W</w:t>
      </w:r>
      <w:r w:rsidRPr="00516B72">
        <w:rPr>
          <w:rFonts w:asciiTheme="minorHAnsi" w:hAnsiTheme="minorHAnsi"/>
          <w:szCs w:val="24"/>
        </w:rPr>
        <w:t>ZOZ MSW</w:t>
      </w:r>
      <w:r w:rsidR="00AA6BA0" w:rsidRPr="00516B72">
        <w:rPr>
          <w:rFonts w:asciiTheme="minorHAnsi" w:hAnsiTheme="minorHAnsi"/>
          <w:szCs w:val="24"/>
        </w:rPr>
        <w:t>iA</w:t>
      </w:r>
      <w:r w:rsidRPr="00516B72">
        <w:rPr>
          <w:rFonts w:asciiTheme="minorHAnsi" w:hAnsiTheme="minorHAnsi"/>
          <w:szCs w:val="24"/>
        </w:rPr>
        <w:t xml:space="preserve"> w Bydgoszczy w</w:t>
      </w:r>
      <w:r w:rsidR="00F04300" w:rsidRPr="00516B72">
        <w:rPr>
          <w:rFonts w:asciiTheme="minorHAnsi" w:hAnsiTheme="minorHAnsi"/>
          <w:szCs w:val="24"/>
        </w:rPr>
        <w:t xml:space="preserve"> nieprzekraczalnym terminie do </w:t>
      </w:r>
      <w:r w:rsidRPr="00516B72">
        <w:rPr>
          <w:rFonts w:asciiTheme="minorHAnsi" w:hAnsiTheme="minorHAnsi"/>
          <w:szCs w:val="24"/>
        </w:rPr>
        <w:t xml:space="preserve">dnia </w:t>
      </w:r>
      <w:r w:rsidR="00147B83" w:rsidRPr="00516B72">
        <w:rPr>
          <w:rFonts w:asciiTheme="minorHAnsi" w:hAnsiTheme="minorHAnsi"/>
          <w:b/>
          <w:szCs w:val="24"/>
        </w:rPr>
        <w:t>1</w:t>
      </w:r>
      <w:r w:rsidR="001D5029">
        <w:rPr>
          <w:rFonts w:asciiTheme="minorHAnsi" w:hAnsiTheme="minorHAnsi"/>
          <w:b/>
          <w:szCs w:val="24"/>
        </w:rPr>
        <w:t>4</w:t>
      </w:r>
      <w:r w:rsidRPr="00516B72">
        <w:rPr>
          <w:rFonts w:asciiTheme="minorHAnsi" w:hAnsiTheme="minorHAnsi"/>
          <w:b/>
          <w:szCs w:val="24"/>
        </w:rPr>
        <w:t>.</w:t>
      </w:r>
      <w:r w:rsidR="00147B83" w:rsidRPr="00516B72">
        <w:rPr>
          <w:rFonts w:asciiTheme="minorHAnsi" w:hAnsiTheme="minorHAnsi"/>
          <w:b/>
          <w:szCs w:val="24"/>
        </w:rPr>
        <w:t>11</w:t>
      </w:r>
      <w:r w:rsidRPr="00516B72">
        <w:rPr>
          <w:rFonts w:asciiTheme="minorHAnsi" w:hAnsiTheme="minorHAnsi"/>
          <w:b/>
          <w:szCs w:val="24"/>
        </w:rPr>
        <w:t>.201</w:t>
      </w:r>
      <w:r w:rsidR="009A4B86" w:rsidRPr="00516B72">
        <w:rPr>
          <w:rFonts w:asciiTheme="minorHAnsi" w:hAnsiTheme="minorHAnsi"/>
          <w:b/>
          <w:szCs w:val="24"/>
        </w:rPr>
        <w:t>7</w:t>
      </w:r>
      <w:r w:rsidRPr="00516B72">
        <w:rPr>
          <w:rFonts w:asciiTheme="minorHAnsi" w:hAnsiTheme="minorHAnsi"/>
          <w:b/>
          <w:szCs w:val="24"/>
        </w:rPr>
        <w:t xml:space="preserve"> r. </w:t>
      </w:r>
      <w:r w:rsidRPr="00516B72">
        <w:rPr>
          <w:rFonts w:asciiTheme="minorHAnsi" w:hAnsiTheme="minorHAnsi"/>
          <w:szCs w:val="24"/>
        </w:rPr>
        <w:t>do godz.</w:t>
      </w:r>
      <w:r w:rsidR="00A27C3D" w:rsidRPr="00516B72">
        <w:rPr>
          <w:rFonts w:asciiTheme="minorHAnsi" w:hAnsiTheme="minorHAnsi"/>
          <w:b/>
          <w:szCs w:val="24"/>
        </w:rPr>
        <w:t>10</w:t>
      </w:r>
      <w:r w:rsidRPr="00516B72">
        <w:rPr>
          <w:rFonts w:asciiTheme="minorHAnsi" w:hAnsiTheme="minorHAnsi"/>
          <w:b/>
          <w:szCs w:val="24"/>
          <w:vertAlign w:val="superscript"/>
        </w:rPr>
        <w:t>30</w:t>
      </w:r>
      <w:r w:rsidRPr="00516B72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516B72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516B72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516B72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 może</w:t>
      </w:r>
      <w:r w:rsidR="00912332" w:rsidRPr="00516B72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516B72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516B72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Otwarcie ofert nastąpi w dniu </w:t>
      </w:r>
      <w:r w:rsidR="00147B83" w:rsidRPr="00516B72">
        <w:rPr>
          <w:rFonts w:asciiTheme="minorHAnsi" w:hAnsiTheme="minorHAnsi"/>
          <w:b/>
          <w:szCs w:val="24"/>
        </w:rPr>
        <w:t>1</w:t>
      </w:r>
      <w:r w:rsidR="001D5029">
        <w:rPr>
          <w:rFonts w:asciiTheme="minorHAnsi" w:hAnsiTheme="minorHAnsi"/>
          <w:b/>
          <w:szCs w:val="24"/>
        </w:rPr>
        <w:t>4</w:t>
      </w:r>
      <w:bookmarkStart w:id="0" w:name="_GoBack"/>
      <w:bookmarkEnd w:id="0"/>
      <w:r w:rsidRPr="00516B72">
        <w:rPr>
          <w:rFonts w:asciiTheme="minorHAnsi" w:hAnsiTheme="minorHAnsi"/>
          <w:b/>
          <w:szCs w:val="24"/>
        </w:rPr>
        <w:t>.</w:t>
      </w:r>
      <w:r w:rsidR="00147B83" w:rsidRPr="00516B72">
        <w:rPr>
          <w:rFonts w:asciiTheme="minorHAnsi" w:hAnsiTheme="minorHAnsi"/>
          <w:b/>
          <w:szCs w:val="24"/>
        </w:rPr>
        <w:t>11</w:t>
      </w:r>
      <w:r w:rsidRPr="00516B72">
        <w:rPr>
          <w:rFonts w:asciiTheme="minorHAnsi" w:hAnsiTheme="minorHAnsi"/>
          <w:b/>
          <w:szCs w:val="24"/>
        </w:rPr>
        <w:t>.201</w:t>
      </w:r>
      <w:r w:rsidR="009A4B86" w:rsidRPr="00516B72">
        <w:rPr>
          <w:rFonts w:asciiTheme="minorHAnsi" w:hAnsiTheme="minorHAnsi"/>
          <w:b/>
          <w:szCs w:val="24"/>
        </w:rPr>
        <w:t>7</w:t>
      </w:r>
      <w:r w:rsidRPr="00516B72">
        <w:rPr>
          <w:rFonts w:asciiTheme="minorHAnsi" w:hAnsiTheme="minorHAnsi"/>
          <w:b/>
          <w:szCs w:val="24"/>
        </w:rPr>
        <w:t xml:space="preserve"> r. </w:t>
      </w:r>
      <w:r w:rsidRPr="00516B72">
        <w:rPr>
          <w:rFonts w:asciiTheme="minorHAnsi" w:hAnsiTheme="minorHAnsi"/>
          <w:szCs w:val="24"/>
        </w:rPr>
        <w:t xml:space="preserve">o godz. </w:t>
      </w:r>
      <w:r w:rsidR="009A4B86" w:rsidRPr="00516B72">
        <w:rPr>
          <w:rFonts w:asciiTheme="minorHAnsi" w:hAnsiTheme="minorHAnsi"/>
          <w:b/>
          <w:szCs w:val="24"/>
        </w:rPr>
        <w:t>1</w:t>
      </w:r>
      <w:r w:rsidR="00A27C3D" w:rsidRPr="00516B72">
        <w:rPr>
          <w:rFonts w:asciiTheme="minorHAnsi" w:hAnsiTheme="minorHAnsi"/>
          <w:b/>
          <w:szCs w:val="24"/>
        </w:rPr>
        <w:t>1</w:t>
      </w:r>
      <w:r w:rsidRPr="00516B72">
        <w:rPr>
          <w:rFonts w:asciiTheme="minorHAnsi" w:hAnsiTheme="minorHAnsi"/>
          <w:b/>
          <w:szCs w:val="24"/>
          <w:vertAlign w:val="superscript"/>
        </w:rPr>
        <w:t>00</w:t>
      </w:r>
      <w:r w:rsidRPr="00516B72">
        <w:rPr>
          <w:rFonts w:asciiTheme="minorHAnsi" w:hAnsiTheme="minorHAnsi"/>
          <w:szCs w:val="24"/>
        </w:rPr>
        <w:t xml:space="preserve"> w si</w:t>
      </w:r>
      <w:r w:rsidR="00B21846" w:rsidRPr="00516B72">
        <w:rPr>
          <w:rFonts w:asciiTheme="minorHAnsi" w:hAnsiTheme="minorHAnsi"/>
          <w:szCs w:val="24"/>
        </w:rPr>
        <w:t>edzibie zamawiającego pokój nr 5</w:t>
      </w:r>
      <w:r w:rsidR="00B4470D" w:rsidRPr="00516B72">
        <w:rPr>
          <w:rFonts w:asciiTheme="minorHAnsi" w:hAnsiTheme="minorHAnsi"/>
          <w:szCs w:val="24"/>
        </w:rPr>
        <w:t>30</w:t>
      </w:r>
      <w:r w:rsidRPr="00516B72">
        <w:rPr>
          <w:rFonts w:asciiTheme="minorHAnsi" w:hAnsiTheme="minorHAnsi"/>
          <w:szCs w:val="24"/>
        </w:rPr>
        <w:t>. Otwarcie ofert jest jawne.</w:t>
      </w:r>
    </w:p>
    <w:p w:rsidR="00FE068E" w:rsidRPr="00516B72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516B7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XI</w:t>
      </w:r>
      <w:r w:rsidR="00B4470D" w:rsidRPr="00516B72">
        <w:rPr>
          <w:rFonts w:asciiTheme="minorHAnsi" w:hAnsiTheme="minorHAnsi"/>
          <w:b/>
        </w:rPr>
        <w:t>II</w:t>
      </w:r>
      <w:r w:rsidRPr="00516B72">
        <w:rPr>
          <w:rFonts w:asciiTheme="minorHAnsi" w:hAnsiTheme="minorHAnsi"/>
          <w:b/>
        </w:rPr>
        <w:t>. OPIS SPOSOBU OBLICZENIA CENY: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bCs/>
          <w:szCs w:val="24"/>
        </w:rPr>
        <w:t>Wykonawca cenę oferty podaje w odpowiednio wypełnionym formularzu oferty i formularzu cenowym, stanowiących załączniki odpowiednio nr 1 i nr 2 do niniejszej specyfikacji.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</w:rPr>
        <w:t>Ceny jednostkowe należy podawać do dwóch miejsc po przecinku.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516B72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 obowiązującymi przepisami. </w:t>
      </w:r>
    </w:p>
    <w:p w:rsidR="00AB63C8" w:rsidRPr="00516B72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516B72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X</w:t>
      </w:r>
      <w:r w:rsidR="00B4470D" w:rsidRPr="00516B72">
        <w:rPr>
          <w:rFonts w:asciiTheme="minorHAnsi" w:hAnsiTheme="minorHAnsi"/>
          <w:b/>
        </w:rPr>
        <w:t>I</w:t>
      </w:r>
      <w:r w:rsidRPr="00516B72">
        <w:rPr>
          <w:rFonts w:asciiTheme="minorHAnsi" w:hAnsiTheme="minorHAnsi"/>
          <w:b/>
        </w:rPr>
        <w:t>V</w:t>
      </w:r>
      <w:r w:rsidR="0045431A" w:rsidRPr="00516B72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516B72">
        <w:rPr>
          <w:rFonts w:asciiTheme="minorHAnsi" w:hAnsiTheme="minorHAnsi"/>
          <w:b/>
        </w:rPr>
        <w:t xml:space="preserve">WRAZ Z PODANIEM </w:t>
      </w:r>
      <w:r w:rsidR="0045431A" w:rsidRPr="00516B72">
        <w:rPr>
          <w:rFonts w:asciiTheme="minorHAnsi" w:hAnsiTheme="minorHAnsi"/>
          <w:b/>
        </w:rPr>
        <w:t xml:space="preserve">ICH  </w:t>
      </w:r>
      <w:r w:rsidRPr="00516B72">
        <w:rPr>
          <w:rFonts w:asciiTheme="minorHAnsi" w:hAnsiTheme="minorHAnsi"/>
          <w:b/>
        </w:rPr>
        <w:t>WAG</w:t>
      </w:r>
      <w:r w:rsidR="0045431A" w:rsidRPr="00516B72">
        <w:rPr>
          <w:rFonts w:asciiTheme="minorHAnsi" w:hAnsiTheme="minorHAnsi"/>
          <w:b/>
        </w:rPr>
        <w:t>:</w:t>
      </w:r>
    </w:p>
    <w:p w:rsidR="00AC4A51" w:rsidRPr="00516B72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516B72">
        <w:rPr>
          <w:rFonts w:asciiTheme="minorHAnsi" w:hAnsiTheme="minorHAnsi"/>
          <w:bCs/>
          <w:sz w:val="24"/>
          <w:szCs w:val="24"/>
        </w:rPr>
        <w:t>.</w:t>
      </w:r>
    </w:p>
    <w:p w:rsidR="00AC4A51" w:rsidRPr="00516B72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516B72">
        <w:rPr>
          <w:rFonts w:asciiTheme="minorHAnsi" w:hAnsiTheme="minorHAnsi"/>
          <w:b/>
          <w:u w:val="single"/>
        </w:rPr>
        <w:t>Pakiet nr 1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Cena (C) - 60%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Jakość (J) – 30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Gwarancji (G) – 10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  <w:r w:rsidRPr="00516B72">
        <w:rPr>
          <w:rFonts w:asciiTheme="minorHAnsi" w:hAnsiTheme="minorHAnsi"/>
          <w:b/>
          <w:u w:val="single"/>
        </w:rPr>
        <w:t>Pakiet nr 2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Cena (C) - 60%</w:t>
      </w:r>
    </w:p>
    <w:p w:rsidR="00EA73CA" w:rsidRPr="00516B72" w:rsidRDefault="00DC6D32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Dostawy</w:t>
      </w:r>
      <w:r w:rsidR="004726DC" w:rsidRPr="00516B72">
        <w:rPr>
          <w:rFonts w:asciiTheme="minorHAnsi" w:hAnsiTheme="minorHAnsi"/>
          <w:b/>
        </w:rPr>
        <w:t xml:space="preserve"> (</w:t>
      </w:r>
      <w:r w:rsidRPr="00516B72">
        <w:rPr>
          <w:rFonts w:asciiTheme="minorHAnsi" w:hAnsiTheme="minorHAnsi"/>
          <w:b/>
        </w:rPr>
        <w:t>D</w:t>
      </w:r>
      <w:r w:rsidR="004726DC" w:rsidRPr="00516B72">
        <w:rPr>
          <w:rFonts w:asciiTheme="minorHAnsi" w:hAnsiTheme="minorHAnsi"/>
          <w:b/>
        </w:rPr>
        <w:t>) – 30</w:t>
      </w:r>
      <w:r w:rsidR="00EA73CA" w:rsidRPr="00516B72">
        <w:rPr>
          <w:rFonts w:asciiTheme="minorHAnsi" w:hAnsiTheme="minorHAnsi"/>
          <w:b/>
        </w:rPr>
        <w:t>%</w:t>
      </w:r>
    </w:p>
    <w:p w:rsidR="00EA73CA" w:rsidRPr="00516B72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Termin Gwarancji (G) – 1</w:t>
      </w:r>
      <w:r w:rsidR="004726DC" w:rsidRPr="00516B72">
        <w:rPr>
          <w:rFonts w:asciiTheme="minorHAnsi" w:hAnsiTheme="minorHAnsi"/>
          <w:b/>
        </w:rPr>
        <w:t>0</w:t>
      </w:r>
      <w:r w:rsidRPr="00516B72">
        <w:rPr>
          <w:rFonts w:asciiTheme="minorHAnsi" w:hAnsiTheme="minorHAnsi"/>
          <w:b/>
        </w:rPr>
        <w:t>%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516B72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Oferty</w:t>
      </w:r>
      <w:r w:rsidR="00AC4A51" w:rsidRPr="00516B72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516B72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A73CA" w:rsidRPr="00516B72" w:rsidRDefault="00EA73CA" w:rsidP="00EA73CA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/>
          <w:b/>
          <w:sz w:val="24"/>
          <w:u w:val="single"/>
        </w:rPr>
      </w:pPr>
      <w:r w:rsidRPr="00516B72">
        <w:rPr>
          <w:rFonts w:asciiTheme="minorHAnsi" w:hAnsiTheme="minorHAnsi"/>
          <w:b/>
          <w:sz w:val="24"/>
          <w:u w:val="single"/>
        </w:rPr>
        <w:t>Pakiet nr 1</w:t>
      </w:r>
    </w:p>
    <w:p w:rsidR="00AC4A51" w:rsidRPr="00516B72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cena</w:t>
      </w:r>
      <w:r w:rsidR="004371EA" w:rsidRPr="00516B72">
        <w:rPr>
          <w:rFonts w:asciiTheme="minorHAnsi" w:hAnsiTheme="minorHAnsi"/>
          <w:b/>
          <w:sz w:val="24"/>
        </w:rPr>
        <w:t xml:space="preserve">  – 60</w:t>
      </w:r>
      <w:r w:rsidRPr="00516B72">
        <w:rPr>
          <w:rFonts w:asciiTheme="minorHAnsi" w:hAnsiTheme="minorHAnsi"/>
          <w:b/>
          <w:sz w:val="24"/>
        </w:rPr>
        <w:t xml:space="preserve">%: </w:t>
      </w:r>
      <w:r w:rsidRPr="00516B72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516B72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516B72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516B72">
        <w:rPr>
          <w:rFonts w:asciiTheme="minorHAnsi" w:hAnsiTheme="minorHAnsi"/>
          <w:sz w:val="22"/>
          <w:szCs w:val="22"/>
        </w:rPr>
        <w:t>10</w:t>
      </w:r>
      <w:r w:rsidR="004371EA" w:rsidRPr="00516B72">
        <w:rPr>
          <w:rFonts w:asciiTheme="minorHAnsi" w:hAnsiTheme="minorHAnsi"/>
          <w:sz w:val="22"/>
          <w:szCs w:val="22"/>
        </w:rPr>
        <w:t>0 pkt) x waga kryterium tj. 60</w:t>
      </w:r>
      <w:r w:rsidRPr="00516B72">
        <w:rPr>
          <w:rFonts w:asciiTheme="minorHAnsi" w:hAnsiTheme="minorHAnsi"/>
          <w:sz w:val="22"/>
          <w:szCs w:val="22"/>
        </w:rPr>
        <w:t xml:space="preserve"> %</w:t>
      </w:r>
    </w:p>
    <w:p w:rsidR="00AC4A51" w:rsidRPr="00516B72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516B72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gdzie: C - wartość punktowa badanej oferty</w:t>
      </w:r>
    </w:p>
    <w:p w:rsidR="00AC4A51" w:rsidRPr="00516B72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516B72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jakość</w:t>
      </w:r>
      <w:r w:rsidR="00DC6D32" w:rsidRPr="00516B72">
        <w:rPr>
          <w:rFonts w:asciiTheme="minorHAnsi" w:hAnsiTheme="minorHAnsi"/>
          <w:b/>
          <w:sz w:val="24"/>
        </w:rPr>
        <w:t xml:space="preserve"> – 30</w:t>
      </w:r>
      <w:r w:rsidR="00675192" w:rsidRPr="00516B72">
        <w:rPr>
          <w:rFonts w:asciiTheme="minorHAnsi" w:hAnsiTheme="minorHAnsi"/>
          <w:b/>
          <w:sz w:val="24"/>
        </w:rPr>
        <w:t xml:space="preserve">%. </w:t>
      </w:r>
      <w:r w:rsidRPr="00516B72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516B72">
        <w:rPr>
          <w:rFonts w:asciiTheme="minorHAnsi" w:hAnsiTheme="minorHAnsi"/>
          <w:sz w:val="24"/>
        </w:rPr>
        <w:t>:</w:t>
      </w:r>
    </w:p>
    <w:p w:rsidR="00675192" w:rsidRPr="00516B72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516B72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516B72" w:rsidRDefault="00EA73CA" w:rsidP="00C2717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(3</w:t>
            </w:r>
            <w:r w:rsidR="00C27178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EA73CA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516B72" w:rsidRDefault="00B316F0" w:rsidP="00EA73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516B72" w:rsidRDefault="00DC6D32" w:rsidP="00EA7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55-51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516B72" w:rsidRDefault="00DC6D32" w:rsidP="00EA73C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50-46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45-41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40-36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35-31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30-26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25-21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20-16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B316F0" w:rsidRPr="00516B72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15-11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B316F0" w:rsidRPr="00516B72" w:rsidTr="00DC6D3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6F0" w:rsidRPr="00516B72" w:rsidRDefault="00B316F0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10-5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DC6D32" w:rsidRPr="00516B72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4-0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C6D32" w:rsidRPr="00516B72" w:rsidRDefault="00DC6D32" w:rsidP="00B316F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A73CA" w:rsidRPr="00516B72" w:rsidRDefault="00EA73CA" w:rsidP="00EA73CA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A73CA" w:rsidRPr="00516B72" w:rsidRDefault="00EA73CA" w:rsidP="00EA73CA">
      <w:pPr>
        <w:pStyle w:val="Standard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516B72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A73CA" w:rsidRPr="00516B72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</w:t>
            </w:r>
            <w:proofErr w:type="spellStart"/>
            <w:r w:rsidRPr="00516B72">
              <w:rPr>
                <w:rFonts w:asciiTheme="minorHAnsi" w:hAnsiTheme="minorHAnsi" w:cs="Arial Narrow"/>
              </w:rPr>
              <w:t>alternansu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załamka T: 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- 24 godzinny histogram amplitudy załamka T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pomiar amplitudy</w:t>
            </w:r>
          </w:p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ustawienia parametrów analizy (ilość ewolucji, różnica amplitudy)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5 pkt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Wieloparametrowa analiza bezdechu sennego, tabela czynników ryzyka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10 pkt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12 kanałowym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516B72">
              <w:rPr>
                <w:rFonts w:asciiTheme="minorHAnsi" w:hAnsiTheme="minorHAnsi" w:cs="Arial Narrow"/>
              </w:rPr>
              <w:t xml:space="preserve">Opcja: </w:t>
            </w:r>
            <w:r w:rsidRPr="00516B72">
              <w:rPr>
                <w:rFonts w:asciiTheme="minorHAnsi" w:hAnsiTheme="minorHAnsi" w:cs="Arial Narrow"/>
                <w:b/>
                <w:bCs/>
              </w:rPr>
              <w:t>rejestracja tylko 12 kanałów</w:t>
            </w:r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  <w:b/>
                <w:bCs/>
              </w:rPr>
              <w:t>rejestracja 3 lub 12 kanałów</w:t>
            </w:r>
            <w:r w:rsidRPr="00516B72">
              <w:rPr>
                <w:rFonts w:asciiTheme="minorHAnsi" w:hAnsiTheme="minorHAnsi" w:cs="Arial Narrow"/>
              </w:rPr>
              <w:t xml:space="preserve"> – 15 punktów</w:t>
            </w:r>
          </w:p>
        </w:tc>
      </w:tr>
      <w:tr w:rsidR="00DC6D32" w:rsidRPr="00516B72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cyfrowa 12 kanałów z zapisem minimum 3 dni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3 dni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</w:rPr>
              <w:t>&gt; 3 dni – 10 punktów</w:t>
            </w:r>
          </w:p>
        </w:tc>
      </w:tr>
      <w:tr w:rsidR="00DC6D32" w:rsidRPr="00516B72" w:rsidTr="00C27178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</w:tr>
      <w:tr w:rsidR="00DC6D32" w:rsidRPr="00516B72" w:rsidTr="00C27178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3 kanałowego EKG minimum  5 dni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5 dni – 0 punktów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5 dni – 5 punktów</w:t>
            </w:r>
          </w:p>
        </w:tc>
      </w:tr>
      <w:tr w:rsidR="00DC6D32" w:rsidRPr="00516B72" w:rsidTr="00C27178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C6D32" w:rsidRPr="00516B72" w:rsidRDefault="00DC6D32" w:rsidP="00DC6D32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DC6D32" w:rsidRPr="00516B72" w:rsidRDefault="00DC6D32" w:rsidP="00DC6D32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</w:tr>
    </w:tbl>
    <w:p w:rsidR="00EA73CA" w:rsidRPr="00516B72" w:rsidRDefault="00EA73CA" w:rsidP="00EA73C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03838" w:rsidRPr="00516B72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 xml:space="preserve">termin gwarancji </w:t>
      </w:r>
      <w:r w:rsidRPr="00516B72">
        <w:rPr>
          <w:rFonts w:asciiTheme="minorHAnsi" w:hAnsiTheme="minorHAnsi"/>
          <w:b/>
          <w:sz w:val="24"/>
        </w:rPr>
        <w:t xml:space="preserve">– </w:t>
      </w:r>
      <w:r w:rsidR="00C27178">
        <w:rPr>
          <w:rFonts w:asciiTheme="minorHAnsi" w:hAnsiTheme="minorHAnsi"/>
          <w:b/>
          <w:sz w:val="24"/>
        </w:rPr>
        <w:t>10</w:t>
      </w:r>
      <w:r w:rsidRPr="00516B72">
        <w:rPr>
          <w:rFonts w:asciiTheme="minorHAnsi" w:hAnsiTheme="minorHAnsi"/>
          <w:b/>
          <w:sz w:val="24"/>
        </w:rPr>
        <w:t xml:space="preserve"> %. </w:t>
      </w:r>
      <w:r w:rsidRPr="00516B72">
        <w:rPr>
          <w:rFonts w:asciiTheme="minorHAnsi" w:hAnsiTheme="minorHAnsi"/>
          <w:sz w:val="24"/>
        </w:rPr>
        <w:t>Oferta, w zależności od zadek</w:t>
      </w:r>
      <w:r w:rsidR="00C27178">
        <w:rPr>
          <w:rFonts w:asciiTheme="minorHAnsi" w:hAnsiTheme="minorHAnsi"/>
          <w:sz w:val="24"/>
        </w:rPr>
        <w:t>larowanego terminu gwarancji, otrzyma następującą</w:t>
      </w:r>
      <w:r w:rsidRPr="00516B72">
        <w:rPr>
          <w:rFonts w:asciiTheme="minorHAnsi" w:hAnsiTheme="minorHAnsi"/>
          <w:sz w:val="24"/>
        </w:rPr>
        <w:t xml:space="preserve"> liczbę punktów:</w:t>
      </w:r>
    </w:p>
    <w:p w:rsidR="00303838" w:rsidRPr="00516B72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24 miesiące – 0 pkt</w:t>
      </w:r>
    </w:p>
    <w:p w:rsidR="00303838" w:rsidRPr="00516B72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termin gwarancji 36 miesięcy – </w:t>
      </w:r>
      <w:r w:rsidR="00DC6D32" w:rsidRPr="00516B72">
        <w:rPr>
          <w:rFonts w:asciiTheme="minorHAnsi" w:hAnsiTheme="minorHAnsi"/>
        </w:rPr>
        <w:t>5</w:t>
      </w:r>
      <w:r w:rsidRPr="00516B72">
        <w:rPr>
          <w:rFonts w:asciiTheme="minorHAnsi" w:hAnsiTheme="minorHAnsi"/>
        </w:rPr>
        <w:t xml:space="preserve"> pkt</w:t>
      </w:r>
    </w:p>
    <w:p w:rsidR="00DC6D32" w:rsidRPr="00516B72" w:rsidRDefault="00DC6D32" w:rsidP="00FC1F6A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48 miesięcy – 10 pkt</w:t>
      </w:r>
    </w:p>
    <w:p w:rsidR="00303838" w:rsidRPr="00516B72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516B72" w:rsidRDefault="00303838" w:rsidP="00303838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Zamawiający informuje, że dopuszczalny termin gwarancji wynosi 24</w:t>
      </w:r>
      <w:r w:rsidR="00DC6D32" w:rsidRPr="00516B72">
        <w:rPr>
          <w:rFonts w:asciiTheme="minorHAnsi" w:hAnsiTheme="minorHAnsi"/>
          <w:b/>
        </w:rPr>
        <w:t>,</w:t>
      </w:r>
      <w:r w:rsidRPr="00516B72">
        <w:rPr>
          <w:rFonts w:asciiTheme="minorHAnsi" w:hAnsiTheme="minorHAnsi"/>
          <w:b/>
        </w:rPr>
        <w:t xml:space="preserve"> 36</w:t>
      </w:r>
      <w:r w:rsidR="00DC6D32" w:rsidRPr="00516B72">
        <w:rPr>
          <w:rFonts w:asciiTheme="minorHAnsi" w:hAnsiTheme="minorHAnsi"/>
          <w:b/>
        </w:rPr>
        <w:t xml:space="preserve"> albo 48</w:t>
      </w:r>
      <w:r w:rsidRPr="00516B72">
        <w:rPr>
          <w:rFonts w:asciiTheme="minorHAnsi" w:hAnsiTheme="minorHAnsi"/>
          <w:b/>
        </w:rPr>
        <w:t xml:space="preserve"> miesięcy. </w:t>
      </w:r>
    </w:p>
    <w:p w:rsidR="00303838" w:rsidRPr="00516B72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widowControl w:val="0"/>
        <w:suppressAutoHyphens/>
        <w:autoSpaceDN/>
        <w:adjustRightInd/>
        <w:ind w:left="360"/>
        <w:jc w:val="both"/>
        <w:rPr>
          <w:rFonts w:asciiTheme="minorHAnsi" w:hAnsiTheme="minorHAnsi"/>
          <w:b/>
          <w:sz w:val="24"/>
          <w:u w:val="single"/>
        </w:rPr>
      </w:pPr>
      <w:r w:rsidRPr="00516B72">
        <w:rPr>
          <w:rFonts w:asciiTheme="minorHAnsi" w:hAnsiTheme="minorHAnsi"/>
          <w:b/>
          <w:sz w:val="24"/>
          <w:u w:val="single"/>
        </w:rPr>
        <w:t>Pakiet nr 2</w:t>
      </w: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>cena</w:t>
      </w:r>
      <w:r w:rsidRPr="00516B72">
        <w:rPr>
          <w:rFonts w:asciiTheme="minorHAnsi" w:hAnsiTheme="minorHAnsi"/>
          <w:b/>
          <w:sz w:val="24"/>
        </w:rPr>
        <w:t xml:space="preserve">  – 60%: </w:t>
      </w:r>
      <w:r w:rsidRPr="00516B72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542B10" w:rsidRPr="00516B72" w:rsidRDefault="00542B10" w:rsidP="00542B10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542B10" w:rsidRPr="00516B72" w:rsidRDefault="00542B10" w:rsidP="00542B10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ind w:left="720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gdzie: C - wartość punktowa badanej oferty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="00DC6D32" w:rsidRPr="00516B72">
        <w:rPr>
          <w:rFonts w:asciiTheme="minorHAnsi" w:hAnsiTheme="minorHAnsi"/>
          <w:b/>
          <w:i/>
          <w:sz w:val="24"/>
        </w:rPr>
        <w:t>termin dostawy</w:t>
      </w:r>
      <w:r w:rsidRPr="00516B72">
        <w:rPr>
          <w:rFonts w:asciiTheme="minorHAnsi" w:hAnsiTheme="minorHAnsi"/>
          <w:b/>
          <w:sz w:val="24"/>
        </w:rPr>
        <w:t xml:space="preserve"> – 3</w:t>
      </w:r>
      <w:r w:rsidR="00B316F0" w:rsidRPr="00516B72">
        <w:rPr>
          <w:rFonts w:asciiTheme="minorHAnsi" w:hAnsiTheme="minorHAnsi"/>
          <w:b/>
          <w:sz w:val="24"/>
        </w:rPr>
        <w:t>0</w:t>
      </w:r>
      <w:r w:rsidRPr="00516B72">
        <w:rPr>
          <w:rFonts w:asciiTheme="minorHAnsi" w:hAnsiTheme="minorHAnsi"/>
          <w:b/>
          <w:sz w:val="24"/>
        </w:rPr>
        <w:t xml:space="preserve">%. </w:t>
      </w:r>
      <w:r w:rsidRPr="00516B72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punktów::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542B10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10" w:rsidRPr="00516B72" w:rsidRDefault="00DC6D32" w:rsidP="00D37E4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42B10" w:rsidRPr="00516B72" w:rsidRDefault="00542B10" w:rsidP="00DC6D3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 w:rsidR="00DC6D32" w:rsidRPr="00516B72"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 (3</w:t>
            </w:r>
            <w:r w:rsidR="00775566" w:rsidRPr="00516B7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775566" w:rsidRPr="00516B72" w:rsidTr="00D37E4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775566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566" w:rsidRPr="00516B72" w:rsidRDefault="00775566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5566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16B72" w:rsidRPr="00516B72" w:rsidTr="00516B7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6B72" w:rsidRPr="00516B72" w:rsidRDefault="00516B72" w:rsidP="007755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6B72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16B72" w:rsidRPr="00516B72" w:rsidRDefault="00516B72" w:rsidP="00516B72">
      <w:pPr>
        <w:ind w:left="708"/>
        <w:rPr>
          <w:rFonts w:asciiTheme="minorHAnsi" w:hAnsiTheme="minorHAnsi"/>
          <w:b/>
          <w:bCs/>
          <w:sz w:val="24"/>
          <w:szCs w:val="24"/>
        </w:rPr>
      </w:pPr>
      <w:r w:rsidRPr="00516B72">
        <w:rPr>
          <w:rFonts w:asciiTheme="minorHAnsi" w:hAnsiTheme="minorHAnsi"/>
          <w:b/>
          <w:bCs/>
          <w:sz w:val="24"/>
          <w:szCs w:val="24"/>
        </w:rPr>
        <w:t>(Termin realizacji nie może być krótszy niż 10 dni i nie dłuższy niż 30 dni. Wartość musi być podana w pełnych dniach)</w:t>
      </w:r>
    </w:p>
    <w:p w:rsidR="00516B72" w:rsidRPr="00516B72" w:rsidRDefault="00516B72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42B10" w:rsidP="00542B1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42B10" w:rsidRPr="00516B72" w:rsidRDefault="00542B10" w:rsidP="00542B10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Kryterium </w:t>
      </w:r>
      <w:r w:rsidRPr="00516B72">
        <w:rPr>
          <w:rFonts w:asciiTheme="minorHAnsi" w:hAnsiTheme="minorHAnsi"/>
          <w:b/>
          <w:i/>
          <w:sz w:val="24"/>
        </w:rPr>
        <w:t xml:space="preserve">termin gwarancji </w:t>
      </w:r>
      <w:r w:rsidR="00C27178">
        <w:rPr>
          <w:rFonts w:asciiTheme="minorHAnsi" w:hAnsiTheme="minorHAnsi"/>
          <w:b/>
          <w:sz w:val="24"/>
        </w:rPr>
        <w:t>– 10</w:t>
      </w:r>
      <w:r w:rsidRPr="00516B72">
        <w:rPr>
          <w:rFonts w:asciiTheme="minorHAnsi" w:hAnsiTheme="minorHAnsi"/>
          <w:b/>
          <w:sz w:val="24"/>
        </w:rPr>
        <w:t xml:space="preserve"> %. </w:t>
      </w:r>
      <w:r w:rsidRPr="00516B72">
        <w:rPr>
          <w:rFonts w:asciiTheme="minorHAnsi" w:hAnsiTheme="minorHAnsi"/>
          <w:sz w:val="24"/>
        </w:rPr>
        <w:t>Oferta, w zależności od zadeklarowanego terminu gwarancji, otrzyma następująca liczbę punktów:</w:t>
      </w:r>
    </w:p>
    <w:p w:rsidR="00542B10" w:rsidRPr="00516B72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24 miesiące – 0 pkt</w:t>
      </w:r>
    </w:p>
    <w:p w:rsidR="00542B10" w:rsidRPr="00516B72" w:rsidRDefault="00542B10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termin gwarancji 36 miesięcy – </w:t>
      </w:r>
      <w:r w:rsidR="00516B72" w:rsidRPr="00516B72">
        <w:rPr>
          <w:rFonts w:asciiTheme="minorHAnsi" w:hAnsiTheme="minorHAnsi"/>
        </w:rPr>
        <w:t>5</w:t>
      </w:r>
      <w:r w:rsidRPr="00516B72">
        <w:rPr>
          <w:rFonts w:asciiTheme="minorHAnsi" w:hAnsiTheme="minorHAnsi"/>
        </w:rPr>
        <w:t xml:space="preserve"> pkt</w:t>
      </w:r>
    </w:p>
    <w:p w:rsidR="00516B72" w:rsidRPr="00516B72" w:rsidRDefault="00516B72" w:rsidP="00542B10">
      <w:pPr>
        <w:pStyle w:val="StandardZnak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>termin gwarancji 48 miesięcy – 10 pkt</w:t>
      </w:r>
    </w:p>
    <w:p w:rsidR="00542B10" w:rsidRPr="00516B72" w:rsidRDefault="00542B10" w:rsidP="00542B10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16B72" w:rsidRPr="00516B72" w:rsidRDefault="00516B72" w:rsidP="00516B72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 xml:space="preserve">Zamawiający informuje, że dopuszczalny termin gwarancji wynosi 24, 36 albo 48 miesięcy. </w:t>
      </w:r>
    </w:p>
    <w:p w:rsidR="00542B10" w:rsidRPr="00516B72" w:rsidRDefault="00542B10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516B72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516B72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542B10" w:rsidRPr="00516B72" w:rsidRDefault="00516B72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b/>
          <w:sz w:val="24"/>
          <w:u w:val="single"/>
        </w:rPr>
        <w:lastRenderedPageBreak/>
        <w:t>Pakiet nr 1</w:t>
      </w:r>
    </w:p>
    <w:p w:rsidR="00AC4A51" w:rsidRPr="00516B72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O = C </w:t>
      </w:r>
      <w:r w:rsidR="00DC4294" w:rsidRPr="00516B72">
        <w:rPr>
          <w:rFonts w:asciiTheme="minorHAnsi" w:hAnsiTheme="minorHAnsi"/>
          <w:sz w:val="24"/>
        </w:rPr>
        <w:t>+ J</w:t>
      </w:r>
      <w:r w:rsidR="00BF7728" w:rsidRPr="00516B72">
        <w:rPr>
          <w:rFonts w:asciiTheme="minorHAnsi" w:hAnsiTheme="minorHAnsi"/>
          <w:sz w:val="24"/>
        </w:rPr>
        <w:t xml:space="preserve"> + G</w:t>
      </w:r>
      <w:r w:rsidRPr="00516B72">
        <w:rPr>
          <w:rFonts w:asciiTheme="minorHAnsi" w:hAnsiTheme="minorHAnsi"/>
          <w:sz w:val="24"/>
        </w:rPr>
        <w:t xml:space="preserve"> - ostateczna ocena danej oferty</w:t>
      </w:r>
    </w:p>
    <w:p w:rsidR="00AC4A51" w:rsidRPr="00516B72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516B72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J</w:t>
      </w:r>
      <w:r w:rsidR="00AC4A51" w:rsidRPr="00516B72">
        <w:rPr>
          <w:rFonts w:asciiTheme="minorHAnsi" w:hAnsiTheme="minorHAnsi"/>
          <w:sz w:val="24"/>
        </w:rPr>
        <w:t xml:space="preserve"> - wartość punktowa uzyskana przez ba</w:t>
      </w:r>
      <w:r w:rsidRPr="00516B72">
        <w:rPr>
          <w:rFonts w:asciiTheme="minorHAnsi" w:hAnsiTheme="minorHAnsi"/>
          <w:sz w:val="24"/>
        </w:rPr>
        <w:t>daną ofertę za kryterium jakość</w:t>
      </w:r>
    </w:p>
    <w:p w:rsidR="00BF7728" w:rsidRPr="00516B72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AC4A51" w:rsidRPr="00516B72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516B72" w:rsidRPr="00516B72" w:rsidRDefault="00516B72" w:rsidP="00516B72">
      <w:pPr>
        <w:pStyle w:val="Standard"/>
        <w:ind w:left="72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b/>
          <w:sz w:val="24"/>
          <w:u w:val="single"/>
        </w:rPr>
        <w:t>Pakiet nr 2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O = C + D + G - ostateczna ocena danej oferty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C - wartość punktowa uzyskana przez badaną ofertę za kryterium cena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D - wartość punktowa uzyskana przez badaną ofertę za kryterium termin dostawy</w:t>
      </w:r>
    </w:p>
    <w:p w:rsidR="00516B72" w:rsidRPr="00516B72" w:rsidRDefault="00516B72" w:rsidP="00516B72">
      <w:pPr>
        <w:pStyle w:val="Standard"/>
        <w:ind w:left="1276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G - wartość punktowa uzyskana przez badaną ofertę za kryterium termin gwarancji</w:t>
      </w:r>
    </w:p>
    <w:p w:rsidR="00516B72" w:rsidRPr="00516B72" w:rsidRDefault="00516B72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516B72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516B72">
        <w:rPr>
          <w:rFonts w:asciiTheme="minorHAnsi" w:hAnsiTheme="minorHAnsi"/>
          <w:bCs/>
          <w:sz w:val="24"/>
        </w:rPr>
        <w:t xml:space="preserve"> Prawo zamówień publicznych </w:t>
      </w:r>
      <w:r w:rsidRPr="00516B72">
        <w:rPr>
          <w:rFonts w:asciiTheme="minorHAnsi" w:hAnsiTheme="minorHAnsi"/>
          <w:sz w:val="24"/>
        </w:rPr>
        <w:t>oraz niniejszej specyfikacji.</w:t>
      </w:r>
    </w:p>
    <w:p w:rsidR="00AC4A51" w:rsidRPr="00516B72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516B72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516B72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516B72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516B72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516B72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516B72">
        <w:rPr>
          <w:rFonts w:asciiTheme="minorHAnsi" w:hAnsiTheme="minorHAnsi"/>
          <w:sz w:val="24"/>
          <w:szCs w:val="24"/>
        </w:rPr>
        <w:t>.</w:t>
      </w:r>
    </w:p>
    <w:p w:rsidR="002D6886" w:rsidRPr="00516B72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516B72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516B72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516B72">
        <w:rPr>
          <w:rFonts w:asciiTheme="minorHAnsi" w:hAnsiTheme="minorHAnsi"/>
          <w:bCs/>
          <w:sz w:val="24"/>
          <w:szCs w:val="24"/>
        </w:rPr>
        <w:t>6</w:t>
      </w:r>
      <w:r w:rsidRPr="00516B72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516B72">
        <w:rPr>
          <w:rFonts w:asciiTheme="minorHAnsi" w:hAnsiTheme="minorHAnsi"/>
          <w:bCs/>
          <w:sz w:val="24"/>
          <w:szCs w:val="24"/>
        </w:rPr>
        <w:t>.</w:t>
      </w:r>
    </w:p>
    <w:p w:rsidR="0045431A" w:rsidRPr="00516B72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/>
          <w:b w:val="0"/>
          <w:sz w:val="24"/>
        </w:rPr>
      </w:pPr>
    </w:p>
    <w:p w:rsidR="0045431A" w:rsidRPr="00516B72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XV</w:t>
      </w:r>
      <w:r w:rsidR="00F97749" w:rsidRPr="00516B72">
        <w:rPr>
          <w:rFonts w:asciiTheme="minorHAnsi" w:hAnsiTheme="minorHAnsi"/>
          <w:sz w:val="24"/>
        </w:rPr>
        <w:t>II</w:t>
      </w:r>
      <w:r w:rsidRPr="00516B72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opisu przedmiotu zamówienia</w:t>
      </w:r>
    </w:p>
    <w:p w:rsidR="00B76E03" w:rsidRPr="00516B72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bezpiecznym podpisem elektronicznym weryfikowanym za pomocą ważnego kwalifikowanego certyfikatu lub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516B72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516B72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516B72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516B72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516B72">
        <w:rPr>
          <w:rFonts w:asciiTheme="minorHAnsi" w:hAnsiTheme="minorHAnsi"/>
          <w:b/>
          <w:bCs/>
          <w:sz w:val="24"/>
        </w:rPr>
        <w:t>XVI</w:t>
      </w:r>
      <w:r w:rsidR="00F97749" w:rsidRPr="00516B72">
        <w:rPr>
          <w:rFonts w:asciiTheme="minorHAnsi" w:hAnsiTheme="minorHAnsi"/>
          <w:b/>
          <w:bCs/>
          <w:sz w:val="24"/>
        </w:rPr>
        <w:t>II</w:t>
      </w:r>
      <w:r w:rsidRPr="00516B72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Zamawiający nie przewiduje zawarcia umowy ramowej.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516B72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516B72" w:rsidRDefault="0045431A" w:rsidP="0045431A">
      <w:pPr>
        <w:ind w:right="-143"/>
        <w:jc w:val="both"/>
        <w:rPr>
          <w:rFonts w:asciiTheme="minorHAnsi" w:hAnsiTheme="minorHAnsi"/>
        </w:rPr>
      </w:pPr>
    </w:p>
    <w:p w:rsidR="0045431A" w:rsidRPr="00516B72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516B72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516B72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516B72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516B72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516B72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516B72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516B72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516B72">
        <w:rPr>
          <w:rFonts w:asciiTheme="minorHAnsi" w:hAnsiTheme="minorHAnsi"/>
          <w:bCs/>
          <w:i/>
          <w:iCs/>
          <w:szCs w:val="20"/>
        </w:rPr>
        <w:lastRenderedPageBreak/>
        <w:t xml:space="preserve">Załącznik nr 3b – </w:t>
      </w:r>
      <w:r w:rsidRPr="00516B72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516B72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516B72">
        <w:rPr>
          <w:rFonts w:asciiTheme="minorHAnsi" w:hAnsiTheme="minorHAnsi"/>
          <w:bCs/>
          <w:i/>
          <w:iCs/>
          <w:sz w:val="20"/>
        </w:rPr>
        <w:t>4</w:t>
      </w:r>
      <w:r w:rsidRPr="00516B72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516B72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516B72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516B72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516B72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516B72">
        <w:rPr>
          <w:rFonts w:asciiTheme="minorHAnsi" w:hAnsiTheme="minorHAnsi"/>
          <w:bCs/>
          <w:i/>
          <w:sz w:val="20"/>
        </w:rPr>
        <w:t>5</w:t>
      </w:r>
      <w:r w:rsidRPr="00516B72">
        <w:rPr>
          <w:rFonts w:asciiTheme="minorHAnsi" w:hAnsiTheme="minorHAnsi"/>
          <w:bCs/>
          <w:i/>
          <w:sz w:val="20"/>
        </w:rPr>
        <w:t xml:space="preserve"> – </w:t>
      </w:r>
      <w:r w:rsidR="0082031A" w:rsidRPr="00516B72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Pr="00516B72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516B72">
        <w:rPr>
          <w:rFonts w:asciiTheme="minorHAnsi" w:hAnsiTheme="minorHAnsi"/>
          <w:bCs/>
          <w:i/>
          <w:iCs/>
        </w:rPr>
        <w:t xml:space="preserve">Załącznik nr </w:t>
      </w:r>
      <w:r w:rsidR="00E25A11" w:rsidRPr="00516B72">
        <w:rPr>
          <w:rFonts w:asciiTheme="minorHAnsi" w:hAnsiTheme="minorHAnsi"/>
          <w:bCs/>
          <w:i/>
          <w:iCs/>
        </w:rPr>
        <w:t>6</w:t>
      </w:r>
      <w:r w:rsidR="001C14ED" w:rsidRPr="00516B72">
        <w:rPr>
          <w:rFonts w:asciiTheme="minorHAnsi" w:hAnsiTheme="minorHAnsi"/>
          <w:bCs/>
          <w:i/>
          <w:iCs/>
        </w:rPr>
        <w:t xml:space="preserve">– </w:t>
      </w:r>
      <w:r w:rsidR="0082031A" w:rsidRPr="00516B72">
        <w:rPr>
          <w:rFonts w:asciiTheme="minorHAnsi" w:hAnsiTheme="minorHAnsi"/>
          <w:bCs/>
          <w:i/>
          <w:iCs/>
        </w:rPr>
        <w:t>Główne postanowienia umowy</w:t>
      </w:r>
      <w:r w:rsidR="001C14ED" w:rsidRPr="00516B72">
        <w:rPr>
          <w:rFonts w:asciiTheme="minorHAnsi" w:hAnsiTheme="minorHAnsi"/>
          <w:bCs/>
          <w:i/>
          <w:iCs/>
        </w:rPr>
        <w:t>,</w:t>
      </w:r>
    </w:p>
    <w:p w:rsidR="00A85EF7" w:rsidRPr="00516B72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Komisja przetargowa w składzie:</w:t>
      </w:r>
    </w:p>
    <w:p w:rsidR="00E363B1" w:rsidRPr="00516B72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Michał Kryszewski</w:t>
      </w:r>
    </w:p>
    <w:p w:rsidR="00894394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Lidia Kłosowska</w:t>
      </w:r>
    </w:p>
    <w:p w:rsidR="00894394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Magdalena Kowalczyk</w:t>
      </w:r>
    </w:p>
    <w:p w:rsidR="00E25A11" w:rsidRPr="00516B72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Maciej Arczewski</w:t>
      </w:r>
    </w:p>
    <w:p w:rsidR="00894394" w:rsidRPr="00516B72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516B72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516B72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516B72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Byd</w:t>
      </w:r>
      <w:r w:rsidR="00A27C3D" w:rsidRPr="00516B72">
        <w:rPr>
          <w:rFonts w:asciiTheme="minorHAnsi" w:hAnsiTheme="minorHAnsi"/>
          <w:sz w:val="24"/>
        </w:rPr>
        <w:t>goszcz, dn. 3</w:t>
      </w:r>
      <w:r w:rsidR="00516B72" w:rsidRPr="00516B72">
        <w:rPr>
          <w:rFonts w:asciiTheme="minorHAnsi" w:hAnsiTheme="minorHAnsi"/>
          <w:sz w:val="24"/>
        </w:rPr>
        <w:t>1</w:t>
      </w:r>
      <w:r w:rsidR="00894394" w:rsidRPr="00516B72">
        <w:rPr>
          <w:rFonts w:asciiTheme="minorHAnsi" w:hAnsiTheme="minorHAnsi"/>
          <w:sz w:val="24"/>
        </w:rPr>
        <w:t xml:space="preserve"> </w:t>
      </w:r>
      <w:r w:rsidR="00542B10" w:rsidRPr="00516B72">
        <w:rPr>
          <w:rFonts w:asciiTheme="minorHAnsi" w:hAnsiTheme="minorHAnsi"/>
          <w:sz w:val="24"/>
        </w:rPr>
        <w:t>października</w:t>
      </w:r>
      <w:r w:rsidR="00F43367" w:rsidRPr="00516B72">
        <w:rPr>
          <w:rFonts w:asciiTheme="minorHAnsi" w:hAnsiTheme="minorHAnsi"/>
          <w:sz w:val="24"/>
        </w:rPr>
        <w:t xml:space="preserve"> </w:t>
      </w:r>
      <w:r w:rsidR="00894394" w:rsidRPr="00516B72">
        <w:rPr>
          <w:rFonts w:asciiTheme="minorHAnsi" w:hAnsiTheme="minorHAnsi"/>
          <w:sz w:val="24"/>
        </w:rPr>
        <w:t>201</w:t>
      </w:r>
      <w:r w:rsidR="00AA6BA0" w:rsidRPr="00516B72">
        <w:rPr>
          <w:rFonts w:asciiTheme="minorHAnsi" w:hAnsiTheme="minorHAnsi"/>
          <w:sz w:val="24"/>
        </w:rPr>
        <w:t>7</w:t>
      </w:r>
    </w:p>
    <w:p w:rsidR="00AB6FDF" w:rsidRPr="00516B72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516B72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Dyrektor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SPW ZOZ MSW</w:t>
      </w:r>
      <w:r w:rsidR="00460319" w:rsidRPr="00516B72">
        <w:rPr>
          <w:rFonts w:asciiTheme="minorHAnsi" w:hAnsiTheme="minorHAnsi"/>
          <w:sz w:val="22"/>
          <w:szCs w:val="22"/>
        </w:rPr>
        <w:t>iA</w:t>
      </w:r>
      <w:r w:rsidRPr="00516B72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516B72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516B72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/podpis na oryginale/</w:t>
      </w:r>
    </w:p>
    <w:p w:rsidR="009F2A6E" w:rsidRPr="00516B72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516B72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516B72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516B72" w:rsidRDefault="00542B1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A27C3D" w:rsidRPr="00516B72">
        <w:rPr>
          <w:rFonts w:asciiTheme="minorHAnsi" w:hAnsiTheme="minorHAnsi"/>
          <w:szCs w:val="24"/>
        </w:rPr>
        <w:t>2</w:t>
      </w:r>
      <w:r w:rsidR="000D5F17" w:rsidRPr="00516B72">
        <w:rPr>
          <w:rFonts w:asciiTheme="minorHAnsi" w:hAnsiTheme="minorHAnsi"/>
          <w:szCs w:val="24"/>
        </w:rPr>
        <w:t>/201</w:t>
      </w:r>
      <w:r w:rsidR="00AA6BA0" w:rsidRPr="00516B72">
        <w:rPr>
          <w:rFonts w:asciiTheme="minorHAnsi" w:hAnsiTheme="minorHAnsi"/>
          <w:szCs w:val="24"/>
        </w:rPr>
        <w:t>7</w:t>
      </w:r>
      <w:r w:rsidR="000D5F17" w:rsidRPr="00516B72">
        <w:rPr>
          <w:rFonts w:asciiTheme="minorHAnsi" w:hAnsiTheme="minorHAnsi"/>
          <w:szCs w:val="24"/>
        </w:rPr>
        <w:tab/>
      </w:r>
      <w:r w:rsidR="000D5F17" w:rsidRPr="00516B72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516B72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516B72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516B72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AA6BA0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516B72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516B72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516B72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516B72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516B72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516B72">
        <w:rPr>
          <w:rFonts w:asciiTheme="minorHAnsi" w:hAnsiTheme="minorHAnsi"/>
          <w:sz w:val="24"/>
        </w:rPr>
        <w:t>Na</w:t>
      </w:r>
      <w:r w:rsidR="009A4B86" w:rsidRPr="00516B72">
        <w:rPr>
          <w:rFonts w:asciiTheme="minorHAnsi" w:hAnsiTheme="minorHAnsi"/>
          <w:sz w:val="24"/>
        </w:rPr>
        <w:t>w</w:t>
      </w:r>
      <w:r w:rsidR="00AA6BA0" w:rsidRPr="00516B72">
        <w:rPr>
          <w:rFonts w:asciiTheme="minorHAnsi" w:hAnsiTheme="minorHAnsi"/>
          <w:sz w:val="24"/>
        </w:rPr>
        <w:t xml:space="preserve">iązując </w:t>
      </w:r>
      <w:r w:rsidR="00A27C3D" w:rsidRPr="00516B72">
        <w:rPr>
          <w:rFonts w:asciiTheme="minorHAnsi" w:hAnsiTheme="minorHAnsi"/>
          <w:sz w:val="24"/>
        </w:rPr>
        <w:t>do ogłoszonego w dniu 30</w:t>
      </w:r>
      <w:r w:rsidR="000A34E6" w:rsidRPr="00516B72">
        <w:rPr>
          <w:rFonts w:asciiTheme="minorHAnsi" w:hAnsiTheme="minorHAnsi"/>
          <w:sz w:val="24"/>
        </w:rPr>
        <w:t xml:space="preserve"> </w:t>
      </w:r>
      <w:r w:rsidR="00542B10" w:rsidRPr="00516B72">
        <w:rPr>
          <w:rFonts w:asciiTheme="minorHAnsi" w:hAnsiTheme="minorHAnsi"/>
          <w:sz w:val="24"/>
        </w:rPr>
        <w:t>października</w:t>
      </w:r>
      <w:r w:rsidR="00AA6BA0" w:rsidRPr="00516B72">
        <w:rPr>
          <w:rFonts w:asciiTheme="minorHAnsi" w:hAnsiTheme="minorHAnsi"/>
          <w:sz w:val="24"/>
        </w:rPr>
        <w:t xml:space="preserve"> 2017</w:t>
      </w:r>
      <w:r w:rsidRPr="00516B72">
        <w:rPr>
          <w:rFonts w:asciiTheme="minorHAnsi" w:hAnsiTheme="minorHAnsi"/>
          <w:sz w:val="24"/>
        </w:rPr>
        <w:t xml:space="preserve"> r. w Biuletynie Zamów</w:t>
      </w:r>
      <w:r w:rsidR="00B06E8C" w:rsidRPr="00516B72">
        <w:rPr>
          <w:rFonts w:asciiTheme="minorHAnsi" w:hAnsiTheme="minorHAnsi"/>
          <w:sz w:val="24"/>
        </w:rPr>
        <w:t xml:space="preserve">ień Publicznych pod </w:t>
      </w:r>
      <w:r w:rsidR="000A34E6" w:rsidRPr="00516B72">
        <w:rPr>
          <w:rFonts w:asciiTheme="minorHAnsi" w:hAnsiTheme="minorHAnsi"/>
          <w:sz w:val="24"/>
        </w:rPr>
        <w:t xml:space="preserve">nr </w:t>
      </w:r>
      <w:r w:rsidR="001659F3">
        <w:rPr>
          <w:rFonts w:asciiTheme="minorHAnsi" w:hAnsiTheme="minorHAnsi"/>
          <w:sz w:val="24"/>
        </w:rPr>
        <w:t>610184</w:t>
      </w:r>
      <w:r w:rsidR="00CB611C" w:rsidRPr="00516B72">
        <w:rPr>
          <w:rFonts w:asciiTheme="minorHAnsi" w:hAnsiTheme="minorHAnsi"/>
          <w:sz w:val="24"/>
        </w:rPr>
        <w:t>-N-</w:t>
      </w:r>
      <w:r w:rsidRPr="00516B72">
        <w:rPr>
          <w:rFonts w:asciiTheme="minorHAnsi" w:hAnsiTheme="minorHAnsi"/>
          <w:sz w:val="24"/>
        </w:rPr>
        <w:t>201</w:t>
      </w:r>
      <w:r w:rsidR="00AA6BA0" w:rsidRPr="00516B72">
        <w:rPr>
          <w:rFonts w:asciiTheme="minorHAnsi" w:hAnsiTheme="minorHAnsi"/>
          <w:sz w:val="24"/>
        </w:rPr>
        <w:t>7</w:t>
      </w:r>
      <w:r w:rsidRPr="00516B72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516B72">
        <w:rPr>
          <w:rFonts w:asciiTheme="minorHAnsi" w:hAnsiTheme="minorHAnsi"/>
          <w:color w:val="0000FF"/>
          <w:sz w:val="24"/>
        </w:rPr>
        <w:t>www.szpital-msw.bydgoszcz.pl</w:t>
      </w:r>
      <w:r w:rsidRPr="00516B72">
        <w:rPr>
          <w:rFonts w:asciiTheme="minorHAnsi" w:hAnsiTheme="minorHAnsi"/>
          <w:sz w:val="24"/>
        </w:rPr>
        <w:t xml:space="preserve"> na </w:t>
      </w:r>
      <w:r w:rsidRPr="00516B72">
        <w:rPr>
          <w:rFonts w:asciiTheme="minorHAnsi" w:hAnsiTheme="minorHAnsi"/>
          <w:b/>
          <w:bCs/>
          <w:iCs/>
          <w:sz w:val="24"/>
        </w:rPr>
        <w:t>„</w:t>
      </w:r>
      <w:r w:rsidR="00C35B97" w:rsidRPr="00516B72">
        <w:rPr>
          <w:rFonts w:asciiTheme="minorHAnsi" w:eastAsia="Calibri" w:hAnsiTheme="minorHAnsi"/>
          <w:b/>
          <w:sz w:val="24"/>
        </w:rPr>
        <w:t xml:space="preserve">Zakup i dostawa </w:t>
      </w:r>
      <w:r w:rsidR="00A27C3D" w:rsidRPr="00516B72">
        <w:rPr>
          <w:rFonts w:asciiTheme="minorHAnsi" w:eastAsia="Calibri1" w:hAnsiTheme="minorHAnsi" w:cs="Calibri1"/>
          <w:b/>
          <w:bCs/>
          <w:color w:val="000000"/>
          <w:sz w:val="24"/>
        </w:rPr>
        <w:t>systemu holterowskiego oraz systemu nadzoru KTG</w:t>
      </w:r>
      <w:r w:rsidRPr="00516B72">
        <w:rPr>
          <w:rFonts w:asciiTheme="minorHAnsi" w:hAnsiTheme="minorHAnsi"/>
          <w:b/>
          <w:bCs/>
          <w:sz w:val="24"/>
        </w:rPr>
        <w:t>.</w:t>
      </w:r>
      <w:r w:rsidRPr="00516B72">
        <w:rPr>
          <w:rFonts w:asciiTheme="minorHAnsi" w:hAnsiTheme="minorHAnsi"/>
          <w:b/>
          <w:bCs/>
          <w:iCs/>
          <w:sz w:val="24"/>
        </w:rPr>
        <w:t>”</w:t>
      </w:r>
      <w:r w:rsidRPr="00516B72">
        <w:rPr>
          <w:rFonts w:asciiTheme="minorHAnsi" w:hAnsiTheme="minorHAnsi"/>
          <w:bCs/>
          <w:iCs/>
          <w:sz w:val="24"/>
        </w:rPr>
        <w:t xml:space="preserve"> </w:t>
      </w:r>
      <w:r w:rsidR="00A27C3D" w:rsidRPr="00516B72">
        <w:rPr>
          <w:rFonts w:asciiTheme="minorHAnsi" w:hAnsiTheme="minorHAnsi"/>
          <w:sz w:val="24"/>
        </w:rPr>
        <w:t>– nr postępowania 12</w:t>
      </w:r>
      <w:r w:rsidRPr="00516B72">
        <w:rPr>
          <w:rFonts w:asciiTheme="minorHAnsi" w:hAnsiTheme="minorHAnsi"/>
          <w:sz w:val="24"/>
        </w:rPr>
        <w:t>/201</w:t>
      </w:r>
      <w:r w:rsidR="009A689D" w:rsidRPr="00516B72">
        <w:rPr>
          <w:rFonts w:asciiTheme="minorHAnsi" w:hAnsiTheme="minorHAnsi"/>
          <w:sz w:val="24"/>
        </w:rPr>
        <w:t>7</w:t>
      </w:r>
      <w:r w:rsidRPr="00516B72">
        <w:rPr>
          <w:rFonts w:asciiTheme="minorHAnsi" w:hAnsiTheme="minorHAnsi"/>
          <w:sz w:val="24"/>
        </w:rPr>
        <w:t>,</w:t>
      </w:r>
    </w:p>
    <w:p w:rsidR="000D5F17" w:rsidRPr="00516B72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516B72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516B72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70"/>
        </w:trPr>
        <w:tc>
          <w:tcPr>
            <w:tcW w:w="1993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516B72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516B72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516B72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516B72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516B72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Pr="00516B72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516B72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Pr="00516B72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4726DC" w:rsidRPr="00516B72" w:rsidTr="004726DC">
        <w:tc>
          <w:tcPr>
            <w:tcW w:w="8633" w:type="dxa"/>
          </w:tcPr>
          <w:p w:rsidR="004726DC" w:rsidRPr="00516B72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Pakiet nr 1</w:t>
            </w:r>
          </w:p>
          <w:p w:rsidR="004726DC" w:rsidRPr="00516B72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516B72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 w:rsidR="00A27C3D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>system holterowski</w:t>
            </w:r>
            <w:r w:rsidRPr="00516B72">
              <w:rPr>
                <w:rFonts w:asciiTheme="minorHAnsi" w:hAnsiTheme="minorHAnsi"/>
                <w:b/>
              </w:rPr>
              <w:t xml:space="preserve"> </w:t>
            </w:r>
            <w:r w:rsidR="00923068" w:rsidRPr="00516B72">
              <w:rPr>
                <w:rFonts w:asciiTheme="minorHAnsi" w:hAnsiTheme="minorHAnsi"/>
                <w:b/>
              </w:rPr>
              <w:t xml:space="preserve">(1kpl.)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Pr="00516B72" w:rsidRDefault="004726DC" w:rsidP="00516B72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(Zamawiający informuje, że dopuszczalny termin gwarancji wynosi 24</w:t>
            </w:r>
            <w:r w:rsidR="00516B72" w:rsidRPr="00516B72">
              <w:rPr>
                <w:rFonts w:asciiTheme="minorHAnsi" w:hAnsiTheme="minorHAnsi"/>
                <w:b/>
              </w:rPr>
              <w:t>, 36 albo 48</w:t>
            </w:r>
            <w:r w:rsidRPr="00516B72">
              <w:rPr>
                <w:rFonts w:asciiTheme="minorHAnsi" w:hAnsiTheme="minorHAnsi"/>
                <w:b/>
              </w:rPr>
              <w:t xml:space="preserve"> miesięcy.)</w:t>
            </w:r>
          </w:p>
        </w:tc>
      </w:tr>
    </w:tbl>
    <w:p w:rsidR="004726DC" w:rsidRPr="00516B72" w:rsidRDefault="004726DC" w:rsidP="004726DC">
      <w:pPr>
        <w:pStyle w:val="ust"/>
        <w:rPr>
          <w:rFonts w:asciiTheme="minorHAnsi" w:hAnsiTheme="minorHAnsi"/>
        </w:rPr>
      </w:pPr>
    </w:p>
    <w:p w:rsidR="004726DC" w:rsidRPr="00516B72" w:rsidRDefault="004726DC" w:rsidP="004726DC">
      <w:pPr>
        <w:pStyle w:val="ust"/>
        <w:ind w:left="0" w:firstLine="360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726DC" w:rsidRPr="00516B72" w:rsidTr="004726DC">
        <w:tc>
          <w:tcPr>
            <w:tcW w:w="9059" w:type="dxa"/>
          </w:tcPr>
          <w:p w:rsidR="004726DC" w:rsidRPr="00516B72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lastRenderedPageBreak/>
              <w:t>Pakiet nr 2</w:t>
            </w:r>
          </w:p>
          <w:p w:rsidR="004726DC" w:rsidRPr="00516B72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Za ryczałtową cenę </w:t>
            </w:r>
            <w:r w:rsidRPr="00516B72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516B72">
              <w:rPr>
                <w:rFonts w:asciiTheme="minorHAnsi" w:hAnsiTheme="minorHAnsi"/>
                <w:b/>
              </w:rPr>
              <w:t>;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516B72" w:rsidRPr="00516B72" w:rsidRDefault="00516B72" w:rsidP="00516B72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>Termin dostawy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dni</w:t>
            </w:r>
          </w:p>
          <w:p w:rsidR="00516B72" w:rsidRPr="00516B72" w:rsidRDefault="00516B72" w:rsidP="00516B72">
            <w:pPr>
              <w:ind w:left="70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16B72">
              <w:rPr>
                <w:rFonts w:asciiTheme="minorHAnsi" w:hAnsiTheme="minorHAnsi"/>
                <w:b/>
                <w:bCs/>
                <w:sz w:val="24"/>
                <w:szCs w:val="24"/>
              </w:rPr>
              <w:t>(Termin dostawy nie może być krótszy niż 10 dni i nie dłuższy niż 30 dni. Wartość musi być podana w pełnych dniach)</w:t>
            </w:r>
          </w:p>
          <w:p w:rsidR="00516B72" w:rsidRPr="00516B72" w:rsidRDefault="00516B72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516B72" w:rsidRDefault="004726DC" w:rsidP="004726DC">
            <w:pPr>
              <w:pStyle w:val="ust"/>
              <w:numPr>
                <w:ilvl w:val="1"/>
                <w:numId w:val="64"/>
              </w:num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  <w:b/>
              </w:rPr>
              <w:t xml:space="preserve">Termin gwarancji na </w:t>
            </w:r>
            <w:r w:rsidR="00A27C3D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>system nadzoru KTG</w:t>
            </w:r>
            <w:r w:rsidR="00923068"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(1kpl.)</w:t>
            </w:r>
            <w:r w:rsidRPr="00516B72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 </w:t>
            </w:r>
            <w:r w:rsidRPr="00516B72">
              <w:rPr>
                <w:rFonts w:asciiTheme="minorHAnsi" w:hAnsiTheme="minorHAnsi"/>
                <w:b/>
              </w:rPr>
              <w:t xml:space="preserve">……………….. </w:t>
            </w:r>
            <w:r w:rsidRPr="00516B72">
              <w:rPr>
                <w:rFonts w:asciiTheme="minorHAnsi" w:hAnsiTheme="minorHAns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Pr="00516B72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Pr="00516B72" w:rsidRDefault="004726DC" w:rsidP="004726DC">
            <w:pPr>
              <w:pStyle w:val="ust"/>
              <w:ind w:left="0" w:firstLine="0"/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>(</w:t>
            </w:r>
            <w:r w:rsidR="00516B72" w:rsidRPr="00516B72">
              <w:rPr>
                <w:rFonts w:asciiTheme="minorHAnsi" w:hAnsiTheme="minorHAnsi"/>
                <w:b/>
              </w:rPr>
              <w:t>Zamawiający informuje, że dopuszczalny termin gwarancji wynosi 24, 36 albo 48 miesięcy</w:t>
            </w:r>
            <w:r w:rsidRPr="00516B72">
              <w:rPr>
                <w:rFonts w:asciiTheme="minorHAnsi" w:hAnsiTheme="minorHAnsi"/>
                <w:b/>
              </w:rPr>
              <w:t>.)</w:t>
            </w:r>
          </w:p>
        </w:tc>
      </w:tr>
    </w:tbl>
    <w:p w:rsidR="009A689D" w:rsidRPr="00516B72" w:rsidRDefault="009A689D" w:rsidP="004726DC">
      <w:pPr>
        <w:pStyle w:val="ust"/>
        <w:ind w:left="360" w:firstLine="0"/>
        <w:rPr>
          <w:rFonts w:asciiTheme="minorHAnsi" w:hAnsiTheme="minorHAnsi"/>
        </w:rPr>
      </w:pPr>
    </w:p>
    <w:p w:rsidR="000D5F17" w:rsidRPr="00516B72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 Oświadczamy, że:</w:t>
      </w:r>
    </w:p>
    <w:p w:rsidR="00CB611C" w:rsidRPr="00516B72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516B72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516B72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2.8. posiadamy atesty i świadectwa rejestracji zaoferowanych wyrobów i zobowiązujemy się do ich przedstawienia na każde żądanie Zamawiającego.</w:t>
      </w:r>
    </w:p>
    <w:p w:rsidR="00B15EEA" w:rsidRPr="00516B72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3</w:t>
      </w:r>
      <w:r w:rsidR="000D5F17" w:rsidRPr="00516B72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516B72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516B72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……………………………………….…………….…</w:t>
      </w:r>
    </w:p>
    <w:p w:rsidR="00B15EEA" w:rsidRPr="00516B72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……………………………………….…………….…</w:t>
      </w:r>
    </w:p>
    <w:p w:rsidR="000D5F17" w:rsidRPr="00516B72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516B72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4</w:t>
      </w:r>
      <w:r w:rsidR="000D5F17" w:rsidRPr="00516B72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516B72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516B72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516B72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Pr="00516B72" w:rsidRDefault="00E45C19" w:rsidP="00E45C19">
      <w:pPr>
        <w:jc w:val="both"/>
        <w:rPr>
          <w:rFonts w:asciiTheme="minorHAnsi" w:hAnsiTheme="minorHAnsi"/>
          <w:bCs/>
          <w:iCs/>
        </w:rPr>
        <w:sectPr w:rsidR="00E45C19" w:rsidRPr="00516B72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Pr="00516B72" w:rsidRDefault="004726DC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 w:rsidRPr="00516B72"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 w:rsidRPr="00516B72">
        <w:rPr>
          <w:rFonts w:asciiTheme="minorHAnsi" w:hAnsiTheme="minorHAnsi" w:cs="Arial"/>
          <w:sz w:val="22"/>
          <w:szCs w:val="22"/>
        </w:rPr>
        <w:t>. postępowania 1</w:t>
      </w:r>
      <w:r w:rsidR="00A27C3D" w:rsidRPr="00516B72">
        <w:rPr>
          <w:rFonts w:asciiTheme="minorHAnsi" w:hAnsiTheme="minorHAnsi" w:cs="Arial"/>
          <w:sz w:val="22"/>
          <w:szCs w:val="22"/>
        </w:rPr>
        <w:t>2</w:t>
      </w:r>
      <w:r w:rsidR="00316D3E" w:rsidRPr="00516B72">
        <w:rPr>
          <w:rFonts w:asciiTheme="minorHAnsi" w:hAnsiTheme="minorHAnsi" w:cs="Arial"/>
          <w:sz w:val="22"/>
          <w:szCs w:val="22"/>
        </w:rPr>
        <w:t>/2017</w:t>
      </w:r>
      <w:r w:rsidR="00316D3E" w:rsidRPr="00516B72">
        <w:rPr>
          <w:rFonts w:asciiTheme="minorHAnsi" w:hAnsiTheme="minorHAnsi" w:cs="Arial"/>
          <w:sz w:val="22"/>
          <w:szCs w:val="22"/>
        </w:rPr>
        <w:tab/>
      </w:r>
      <w:r w:rsidR="00316D3E" w:rsidRPr="00516B72">
        <w:rPr>
          <w:rFonts w:asciiTheme="minorHAnsi" w:hAnsiTheme="minorHAnsi" w:cs="Arial"/>
          <w:sz w:val="22"/>
          <w:szCs w:val="22"/>
        </w:rPr>
        <w:tab/>
      </w:r>
      <w:r w:rsidR="00E45C19" w:rsidRPr="00516B72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Pr="00516B72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516B72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 w:rsidRPr="00516B72">
        <w:rPr>
          <w:rFonts w:asciiTheme="minorHAnsi" w:hAnsiTheme="minorHAnsi"/>
          <w:szCs w:val="24"/>
        </w:rPr>
        <w:t>FORMULARZ CENOWY</w:t>
      </w:r>
    </w:p>
    <w:p w:rsidR="00460319" w:rsidRPr="00516B72" w:rsidRDefault="00460319" w:rsidP="00460319">
      <w:pPr>
        <w:rPr>
          <w:rFonts w:asciiTheme="minorHAnsi" w:hAnsiTheme="minorHAnsi"/>
        </w:rPr>
      </w:pPr>
    </w:p>
    <w:p w:rsidR="00460319" w:rsidRPr="00516B72" w:rsidRDefault="00460319" w:rsidP="00460319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516B72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516B72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460319" w:rsidRPr="00516B72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516B72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A27C3D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A27C3D" w:rsidRPr="00516B72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systemu holterowskiego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16B72">
              <w:rPr>
                <w:rFonts w:asciiTheme="minorHAnsi" w:hAnsiTheme="minorHAnsi"/>
              </w:rPr>
              <w:t>kpl</w:t>
            </w:r>
            <w:proofErr w:type="spellEnd"/>
            <w:r w:rsidRPr="00516B72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0319" w:rsidRPr="00516B72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516B72" w:rsidRDefault="00460319" w:rsidP="0092666B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rPr>
          <w:rFonts w:asciiTheme="minorHAnsi" w:hAnsiTheme="minorHAnsi"/>
        </w:rPr>
      </w:pPr>
    </w:p>
    <w:p w:rsidR="00460319" w:rsidRPr="00516B72" w:rsidRDefault="00460319" w:rsidP="00460319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460319" w:rsidRPr="00516B72" w:rsidRDefault="00460319" w:rsidP="00460319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460319" w:rsidRPr="00516B72" w:rsidRDefault="00460319" w:rsidP="004603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957B6E" w:rsidRPr="00516B72" w:rsidRDefault="00957B6E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542B10" w:rsidRPr="00516B72" w:rsidRDefault="00542B10" w:rsidP="00542B10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Pakiet nr 2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542B10" w:rsidRPr="00516B72" w:rsidTr="00D37E48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542B10" w:rsidRPr="00516B72" w:rsidTr="00D37E48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6B72">
              <w:rPr>
                <w:rFonts w:asciiTheme="minorHAnsi" w:hAnsiTheme="minorHAnsi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</w:tr>
      <w:tr w:rsidR="00542B10" w:rsidRPr="00516B72" w:rsidTr="00D37E48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16B7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</w:tr>
      <w:tr w:rsidR="00542B10" w:rsidRPr="00516B72" w:rsidTr="00D37E48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A27C3D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="00A27C3D" w:rsidRPr="00516B72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systemu nadzoru KTG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516B72">
              <w:rPr>
                <w:rFonts w:asciiTheme="minorHAnsi" w:hAnsiTheme="minorHAnsi"/>
              </w:rPr>
              <w:t>kpl</w:t>
            </w:r>
            <w:proofErr w:type="spellEnd"/>
            <w:r w:rsidRPr="00516B72">
              <w:rPr>
                <w:rFonts w:asciiTheme="minorHAnsi" w:hAnsiTheme="minorHAnsi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B10" w:rsidRPr="00516B72" w:rsidTr="00D37E48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542B10" w:rsidRPr="00516B72" w:rsidRDefault="00542B10" w:rsidP="00D37E48">
            <w:pPr>
              <w:ind w:right="290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2B10" w:rsidRPr="00516B72" w:rsidRDefault="00542B10" w:rsidP="00D37E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rPr>
          <w:rFonts w:asciiTheme="minorHAnsi" w:hAnsiTheme="minorHAnsi"/>
        </w:rPr>
      </w:pPr>
    </w:p>
    <w:p w:rsidR="00542B10" w:rsidRPr="00516B72" w:rsidRDefault="00542B10" w:rsidP="00542B10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542B10" w:rsidRPr="00516B72" w:rsidRDefault="00542B10" w:rsidP="00542B10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542B10" w:rsidRPr="00516B72" w:rsidRDefault="00542B10" w:rsidP="00542B10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542B10" w:rsidRPr="00516B72" w:rsidRDefault="00542B10" w:rsidP="00542B10">
      <w:pPr>
        <w:rPr>
          <w:rFonts w:asciiTheme="minorHAnsi" w:hAnsiTheme="minorHAnsi"/>
        </w:rPr>
      </w:pPr>
    </w:p>
    <w:p w:rsidR="00542B10" w:rsidRPr="00516B72" w:rsidRDefault="00542B10" w:rsidP="00E45C19">
      <w:pPr>
        <w:rPr>
          <w:rFonts w:asciiTheme="minorHAnsi" w:hAnsiTheme="minorHAnsi"/>
        </w:rPr>
      </w:pPr>
    </w:p>
    <w:p w:rsidR="00E45C19" w:rsidRPr="00516B72" w:rsidRDefault="00E45C19" w:rsidP="00E45C19">
      <w:pPr>
        <w:rPr>
          <w:rFonts w:asciiTheme="minorHAnsi" w:hAnsiTheme="minorHAnsi"/>
        </w:rPr>
      </w:pPr>
    </w:p>
    <w:p w:rsidR="00460319" w:rsidRPr="00516B72" w:rsidRDefault="00460319" w:rsidP="00E45C19">
      <w:pPr>
        <w:rPr>
          <w:rFonts w:asciiTheme="minorHAnsi" w:hAnsiTheme="minorHAnsi"/>
        </w:rPr>
        <w:sectPr w:rsidR="00460319" w:rsidRPr="00516B72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516B72" w:rsidRDefault="00542B10" w:rsidP="00460319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516B72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i w:val="0"/>
          <w:szCs w:val="24"/>
        </w:rPr>
        <w:t>. postępowania 1</w:t>
      </w:r>
      <w:r w:rsidR="00A27C3D" w:rsidRPr="00516B72">
        <w:rPr>
          <w:rFonts w:asciiTheme="minorHAnsi" w:hAnsiTheme="minorHAnsi"/>
          <w:i w:val="0"/>
          <w:szCs w:val="24"/>
        </w:rPr>
        <w:t>2</w:t>
      </w:r>
      <w:r w:rsidR="00460319" w:rsidRPr="00516B72">
        <w:rPr>
          <w:rFonts w:asciiTheme="minorHAnsi" w:hAnsiTheme="minorHAnsi"/>
          <w:i w:val="0"/>
          <w:szCs w:val="24"/>
        </w:rPr>
        <w:t>/2017</w:t>
      </w:r>
      <w:r w:rsidR="00460319" w:rsidRPr="00516B72">
        <w:rPr>
          <w:rFonts w:asciiTheme="minorHAnsi" w:hAnsiTheme="minorHAnsi"/>
          <w:i w:val="0"/>
          <w:szCs w:val="24"/>
        </w:rPr>
        <w:tab/>
      </w:r>
      <w:r w:rsidR="00460319" w:rsidRPr="00516B72">
        <w:rPr>
          <w:rFonts w:asciiTheme="minorHAnsi" w:hAnsiTheme="minorHAnsi"/>
          <w:bCs/>
          <w:i w:val="0"/>
          <w:szCs w:val="24"/>
        </w:rPr>
        <w:t xml:space="preserve">załącznik nr 3a do </w:t>
      </w:r>
      <w:proofErr w:type="spellStart"/>
      <w:r w:rsidR="00460319" w:rsidRPr="00516B72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NormalnyWeb"/>
        <w:spacing w:after="0"/>
        <w:ind w:left="28"/>
        <w:rPr>
          <w:rFonts w:asciiTheme="minorHAnsi" w:hAnsiTheme="minorHAnsi" w:cs="Arial"/>
          <w:b/>
        </w:rPr>
      </w:pPr>
      <w:r w:rsidRPr="00516B72">
        <w:rPr>
          <w:rFonts w:asciiTheme="minorHAnsi" w:hAnsiTheme="minorHAnsi"/>
          <w:b/>
          <w:bCs/>
        </w:rPr>
        <w:t xml:space="preserve">Pakiet nr 1 – </w:t>
      </w:r>
      <w:r w:rsidR="00A27C3D" w:rsidRPr="00516B72">
        <w:rPr>
          <w:rFonts w:asciiTheme="minorHAnsi" w:hAnsiTheme="minorHAnsi"/>
          <w:b/>
        </w:rPr>
        <w:t>System holterowski</w:t>
      </w:r>
      <w:r w:rsidRPr="00516B72">
        <w:rPr>
          <w:rFonts w:asciiTheme="minorHAnsi" w:hAnsiTheme="minorHAnsi"/>
          <w:b/>
          <w:bCs/>
        </w:rPr>
        <w:t xml:space="preserve"> (1 </w:t>
      </w:r>
      <w:proofErr w:type="spellStart"/>
      <w:r w:rsidRPr="00516B72">
        <w:rPr>
          <w:rFonts w:asciiTheme="minorHAnsi" w:hAnsiTheme="minorHAnsi"/>
          <w:b/>
          <w:bCs/>
        </w:rPr>
        <w:t>kpl</w:t>
      </w:r>
      <w:proofErr w:type="spellEnd"/>
      <w:r w:rsidRPr="00516B72">
        <w:rPr>
          <w:rFonts w:asciiTheme="minorHAnsi" w:hAnsiTheme="minorHAnsi"/>
          <w:b/>
          <w:bCs/>
        </w:rPr>
        <w:t xml:space="preserve">.) </w:t>
      </w:r>
    </w:p>
    <w:p w:rsidR="00EA73CA" w:rsidRPr="00516B72" w:rsidRDefault="00EA73CA" w:rsidP="00EA73C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516B72" w:rsidTr="00EA73CA">
        <w:trPr>
          <w:trHeight w:val="521"/>
        </w:trPr>
        <w:tc>
          <w:tcPr>
            <w:tcW w:w="1908" w:type="dxa"/>
            <w:vAlign w:val="center"/>
          </w:tcPr>
          <w:p w:rsidR="00EA73CA" w:rsidRPr="00516B72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516B72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516B72" w:rsidTr="00EA73CA">
        <w:trPr>
          <w:trHeight w:val="540"/>
        </w:trPr>
        <w:tc>
          <w:tcPr>
            <w:tcW w:w="1908" w:type="dxa"/>
            <w:vAlign w:val="center"/>
          </w:tcPr>
          <w:p w:rsidR="00EA73CA" w:rsidRPr="00516B72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516B72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516B72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516B72" w:rsidTr="002F29FF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16B72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16B72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Ocena zapisów 3- lub 12-kanałowych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edycji każdego pobudzenia, jego oceny, reklasyfikacji i pomiaru. Możliwość tworzenia własnych wzorców.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dodatkowego grupowania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- dodawanie, łączenie szablonów, wyszukiwanie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podobnych do wybranych przez operatora w ramach poszczególnych grup </w:t>
            </w:r>
            <w:proofErr w:type="spellStart"/>
            <w:r w:rsidRPr="00516B72">
              <w:rPr>
                <w:rFonts w:asciiTheme="minorHAnsi" w:hAnsiTheme="minorHAnsi" w:cs="Arial Narrow"/>
              </w:rPr>
              <w:t>templetów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automatycznej reklasyfikacji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wg poszczególnych kanałów EKG (</w:t>
            </w:r>
            <w:proofErr w:type="spellStart"/>
            <w:r w:rsidRPr="00516B72">
              <w:rPr>
                <w:rFonts w:asciiTheme="minorHAnsi" w:hAnsiTheme="minorHAnsi" w:cs="Arial Narrow"/>
              </w:rPr>
              <w:t>autosortowanie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wieloogniskowe VE)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Dodatkowe narzędzia do szybkiej oceny poszczególnych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: sekwencja, złożenie, wykres </w:t>
            </w:r>
            <w:proofErr w:type="spellStart"/>
            <w:r w:rsidRPr="00516B72">
              <w:rPr>
                <w:rFonts w:asciiTheme="minorHAnsi" w:hAnsiTheme="minorHAnsi" w:cs="Arial Narrow"/>
              </w:rPr>
              <w:t>Poincare’a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dla każdego szablonu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oznaczania fragmentów EKG jako artefakt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Arytmie komorowe: tachykardie komorowe, pary, bigeminie/trigeminie, VE, R/T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Arytmie nadkomorowe: napadowe częstoskurcze, tachykardie, bradykardie, SVE, pauzy.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zmiany czasu trwania pauz bezpośrednio w oknie przykładów zdarzeń i automatycznej </w:t>
            </w:r>
            <w:proofErr w:type="spellStart"/>
            <w:r w:rsidRPr="00516B72">
              <w:rPr>
                <w:rFonts w:asciiTheme="minorHAnsi" w:hAnsiTheme="minorHAnsi" w:cs="Arial Narrow"/>
              </w:rPr>
              <w:t>reanalizy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Przykłady Min. i Max HR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odrzucenia zdarzeń nieprawidłowych pojedynczo, strony, wszystkich. Możliwość ręcznego zachowania zdarzenia jako przykład do raportu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2F29FF" w:rsidRPr="00516B72" w:rsidRDefault="002F29FF" w:rsidP="002F29FF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automatycznego zapamiętywania przykładów z każdego typu zdarzeń do raportu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Prezentacja histogramów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VE, SVE, normalnych: odstęp, %przedwczesności, pole powierzchni. Histogram odstępów R-R. Przykłady.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szybkiego przeglądania zapisu przez stronicowanie. Możliwość ustawienia rozdzielczości 30s/wiersz i prezentacja wartości HR i ST dla każdej minuty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migotania przedsionków: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automatyczne wykrywanie epizodów migotania,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edycji epizodów, dodawania i usuwania</w:t>
            </w:r>
            <w:r w:rsidRPr="00516B72">
              <w:rPr>
                <w:rFonts w:asciiTheme="minorHAnsi" w:hAnsiTheme="minorHAnsi" w:cs="Arial Narrow"/>
              </w:rPr>
              <w:br/>
              <w:t xml:space="preserve">- możliwość oceny odstępów pomiędzy poszczególnymi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pobudzeniami</w:t>
            </w:r>
            <w:proofErr w:type="spellEnd"/>
            <w:r w:rsidRPr="00516B72">
              <w:rPr>
                <w:rFonts w:asciiTheme="minorHAnsi" w:hAnsiTheme="minorHAnsi" w:cs="Arial Narrow"/>
              </w:rPr>
              <w:br/>
              <w:t xml:space="preserve">- możliwość szybkiej oceny zmian załamka P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usuwania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nadkomorowych z okresów migotania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zamiany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komorowych na </w:t>
            </w:r>
            <w:proofErr w:type="spellStart"/>
            <w:r w:rsidRPr="00516B72">
              <w:rPr>
                <w:rFonts w:asciiTheme="minorHAnsi" w:hAnsiTheme="minorHAnsi" w:cs="Arial Narrow"/>
              </w:rPr>
              <w:t>zaberrowane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ST: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przemieszczenia i nachylenia ST z całego zapisu EKG niezależnie dla każdego kanału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możliwość zmiany </w:t>
            </w:r>
            <w:proofErr w:type="spellStart"/>
            <w:r w:rsidRPr="00516B72">
              <w:rPr>
                <w:rFonts w:asciiTheme="minorHAnsi" w:hAnsiTheme="minorHAnsi" w:cs="Arial Narrow"/>
              </w:rPr>
              <w:t>kryterów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uniesienia/obniżenia ST i linii bazowej dla każdego kanału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prezentacja wartości ST w 3D dla zapisów 12 kanałowych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Analiza </w:t>
            </w:r>
            <w:proofErr w:type="spellStart"/>
            <w:r w:rsidRPr="00516B72">
              <w:rPr>
                <w:rFonts w:asciiTheme="minorHAnsi" w:hAnsiTheme="minorHAnsi" w:cs="Arial Narrow"/>
              </w:rPr>
              <w:t>alternansu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załamka T: 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- 24 godzinny histogram amplitudy załamka T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pomiar amplitudy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ustawienia parametrów analizy (ilość ewolucji, różnica amplitudy)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5 pkt</w:t>
            </w:r>
          </w:p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zmienności rytmu zatokowego w dziedzinie czasu i częstotliwości: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zmiany progów częstotliwościowych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tabelaryczna prezentacja wartości statystycznych w odstępach 5-minutowychz możliwością eksportu do pliku XLS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podziału 24h na 2 podokresy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plot Lorenza z kolorowym oznaczeniem rodzajów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, możliwością wyświetlania tylko wybranych </w:t>
            </w:r>
            <w:proofErr w:type="spellStart"/>
            <w:r w:rsidRPr="00516B72">
              <w:rPr>
                <w:rFonts w:asciiTheme="minorHAnsi" w:hAnsiTheme="minorHAnsi" w:cs="Arial Narrow"/>
              </w:rPr>
              <w:t>pobudzeń</w:t>
            </w:r>
            <w:proofErr w:type="spellEnd"/>
            <w:r w:rsidRPr="00516B72">
              <w:rPr>
                <w:rFonts w:asciiTheme="minorHAnsi" w:hAnsiTheme="minorHAnsi" w:cs="Arial Narrow"/>
              </w:rPr>
              <w:t>. Prezentacja pasków EKG dla wybranych elementów wykresu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wpływu leków na moc widma – automatyczne przeliczenie mocy widma po wprowadzeniu informacji o czasie i nazwie leku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QT: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prezentacja trendów QT 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z podaniem wartości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histogram wartości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 poszczególnych przedziałach czasowych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ocena skorygowanego QT z możliwością wyboru zakresu HR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informacja o max. wartościach QT i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wraz z czasem wystąpienia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wartości statystyczne </w:t>
            </w:r>
            <w:proofErr w:type="spellStart"/>
            <w:r w:rsidRPr="00516B72">
              <w:rPr>
                <w:rFonts w:asciiTheme="minorHAnsi" w:hAnsiTheme="minorHAnsi" w:cs="Arial Narrow"/>
              </w:rPr>
              <w:t>QTc</w:t>
            </w:r>
            <w:proofErr w:type="spellEnd"/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prezentacja markerów pomiarowych dla analizy QT na zapisie EKG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- dyspersja QT dla zapisów 12 kanałowych,. Możliwość wyboru wstęgi </w:t>
            </w:r>
            <w:proofErr w:type="spellStart"/>
            <w:r w:rsidRPr="00516B72">
              <w:rPr>
                <w:rFonts w:asciiTheme="minorHAnsi" w:hAnsiTheme="minorHAnsi" w:cs="Arial Narrow"/>
              </w:rPr>
              <w:t>odprowadzeń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do analizy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Analiza późnych potencjałów w dziedzinie czasu i częstotliwości, wybór zespołów QRS do analizy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Ocena pracy różnych typów stymulatorów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Dodatkowy kanał dla wizualizacji pików rozrusznika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  <w:lang w:val="en-US"/>
              </w:rPr>
            </w:pPr>
            <w:r w:rsidRPr="00516B72">
              <w:rPr>
                <w:rFonts w:asciiTheme="minorHAnsi" w:hAnsiTheme="minorHAnsi" w:cs="Arial Narrow"/>
                <w:lang w:val="en-US"/>
              </w:rPr>
              <w:t>24-godzinny histogram „beat to beat”, „spike to spike”, „beat to spike”, „spike to beat”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516B72">
              <w:rPr>
                <w:rFonts w:asciiTheme="minorHAnsi" w:hAnsiTheme="minorHAnsi" w:cs="Arial"/>
                <w:lang w:val="en-US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Wieloparametrowa analiza bezdechu sennego, tabela czynników ryzyka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TAK – 10 pkt</w:t>
            </w:r>
          </w:p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Wektokardiografia:</w:t>
            </w:r>
          </w:p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- możliwość przeglądu i analizy pętli wektokardiograficznych z pierwszych 6 minut zapisu EKG wykreślonych w sposób ciągły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Prezentacja w formie tabeli istotnych zdarzeń EKG np. HR, ST arytmie. Możliwość przejścia do zapisu EKG.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Tworzenie raportów w oparciu o szablony zdefiniowane przez użytkownika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Możliwość zabezpieczenia otwarcia programu i dostępu do danych osobowych wrażliwych pacjentów poprzez hasło użytkownika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Oprogramowanie i instrukcja obsługi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2F29FF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System holterowski kompatybilny z systemem Windows 7 lub nowszym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FF" w:rsidRPr="00516B72" w:rsidRDefault="002F29FF" w:rsidP="002F29FF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9FF" w:rsidRPr="00516B72" w:rsidRDefault="002F29FF" w:rsidP="002F29F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516B72" w:rsidRDefault="002F29FF" w:rsidP="002F29FF">
            <w:pPr>
              <w:rPr>
                <w:rFonts w:asciiTheme="minorHAnsi" w:hAnsiTheme="minorHAnsi" w:cs="Arial"/>
              </w:rPr>
            </w:pPr>
          </w:p>
        </w:tc>
      </w:tr>
      <w:tr w:rsidR="002F29FF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F29FF" w:rsidRPr="00516B72" w:rsidRDefault="00C423FE" w:rsidP="002F29FF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>Rejestrator holterowski EKG 12 kanałowy – 1 szt.</w:t>
            </w:r>
          </w:p>
        </w:tc>
      </w:tr>
      <w:tr w:rsidR="00C423FE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C423FE" w:rsidRPr="00516B72" w:rsidRDefault="00C423FE" w:rsidP="00C423FE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</w:p>
        </w:tc>
      </w:tr>
      <w:tr w:rsidR="00C423FE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FE" w:rsidRPr="00516B72" w:rsidRDefault="00C423FE" w:rsidP="00C423FE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C423FE" w:rsidRPr="00516B72" w:rsidRDefault="00C423FE" w:rsidP="00C423FE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FE" w:rsidRPr="00516B72" w:rsidRDefault="00C423FE" w:rsidP="00C423FE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12 kanałowym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516B72">
              <w:rPr>
                <w:rFonts w:asciiTheme="minorHAnsi" w:hAnsiTheme="minorHAnsi" w:cs="Arial Narrow"/>
              </w:rPr>
              <w:t xml:space="preserve">Opcja: </w:t>
            </w:r>
            <w:r w:rsidRPr="00516B72">
              <w:rPr>
                <w:rFonts w:asciiTheme="minorHAnsi" w:hAnsiTheme="minorHAnsi" w:cs="Arial Narrow"/>
                <w:b/>
                <w:bCs/>
              </w:rPr>
              <w:t>rejestracja tylko 12 kanałów</w:t>
            </w:r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  <w:b/>
                <w:bCs/>
              </w:rPr>
              <w:t>rejestracja 3 lub 12 kanałów</w:t>
            </w:r>
            <w:r w:rsidRPr="00516B72">
              <w:rPr>
                <w:rFonts w:asciiTheme="minorHAnsi" w:hAnsiTheme="minorHAnsi" w:cs="Arial Narrow"/>
              </w:rPr>
              <w:t xml:space="preserve"> – 15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cyfrowa 12 kanałów z zapisem minimum 3 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3 dni – 0 punktów</w:t>
            </w:r>
          </w:p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 w:cs="Arial Narrow"/>
              </w:rPr>
              <w:t>&gt; 3 dni – 10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Zapis w pamięci wewnętrznej (stałej) rejestratora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Detekcja impulsów stymulatora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7C2873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C2873" w:rsidRPr="00516B72" w:rsidRDefault="007C2873" w:rsidP="00950790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7C2873" w:rsidRPr="00516B72" w:rsidRDefault="007C2873" w:rsidP="00950790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3 kan. EKG z 4 elektrod lub 12 kan. z 10 elektrod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wyposażony w złącze HDMI (dla eliminacji zakłóceń) wspólne dla kabla pacjenta i transmisji zarejestrowanego badania do systemu holterowskiego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Ekranowane kabla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7C2873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7C2873" w:rsidP="007C2873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Impedancja wejściowa ≥2MΩ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73" w:rsidRPr="00516B72" w:rsidRDefault="00D841CB" w:rsidP="007C2873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7C2873" w:rsidRPr="00516B72" w:rsidRDefault="007C2873" w:rsidP="007C2873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3" w:rsidRPr="00516B72" w:rsidRDefault="007C2873" w:rsidP="007C2873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CMRR &gt;60dB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Programowanie rejestratora i transmisja zarejestrowanego badania do systemu holterowskiego na PC przez kabel HDMI-USB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podglądu na PC rejestrowanego sygnału EKG poprzez podłączenie rejestratora na pomocą kablowego </w:t>
            </w:r>
            <w:proofErr w:type="spellStart"/>
            <w:r w:rsidRPr="00516B72">
              <w:rPr>
                <w:rFonts w:asciiTheme="minorHAnsi" w:hAnsiTheme="minorHAnsi" w:cs="Arial Narrow"/>
              </w:rPr>
              <w:t>interface’u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Wbudowany przycisk EVENT dla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Zasilanie z 1 baterii lub akumulatora AAA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>Rejestrator holterowski EKG 3 kanałowy – 3szt.</w:t>
            </w: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cyfrowy z zapisem 3 kanałowego EKG minimum  5 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E108C" w:rsidRPr="00516B72" w:rsidRDefault="002E108C" w:rsidP="002E108C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5 dni – 0 punktów</w:t>
            </w:r>
          </w:p>
          <w:p w:rsidR="006D73A6" w:rsidRPr="00516B72" w:rsidRDefault="002E108C" w:rsidP="002E108C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5 dni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Zapis w pamięci wewnętrznej (stałej) rejestratora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2E108C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Detekcja impulsów stymulatora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2E108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2E108C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Częstotliwość próbkowania sygnału EKG min. 4000Hz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Tak/podać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2E108C" w:rsidRPr="00516B72" w:rsidRDefault="002E108C" w:rsidP="002E108C">
            <w:pPr>
              <w:snapToGrid w:val="0"/>
              <w:jc w:val="center"/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4000 </w:t>
            </w:r>
            <w:proofErr w:type="spellStart"/>
            <w:r w:rsidRPr="00516B72">
              <w:rPr>
                <w:rFonts w:asciiTheme="minorHAnsi" w:hAnsiTheme="minorHAnsi" w:cs="Arial Narrow"/>
              </w:rPr>
              <w:t>Hz</w:t>
            </w:r>
            <w:proofErr w:type="spellEnd"/>
            <w:r w:rsidRPr="00516B72">
              <w:rPr>
                <w:rFonts w:asciiTheme="minorHAnsi" w:hAnsiTheme="minorHAnsi" w:cs="Arial Narrow"/>
              </w:rPr>
              <w:t xml:space="preserve"> – 0 punktów</w:t>
            </w:r>
          </w:p>
          <w:p w:rsidR="006D73A6" w:rsidRPr="00516B72" w:rsidRDefault="002E108C" w:rsidP="002E108C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</w:rPr>
              <w:t>&gt; 4000 HZ – 5 punktów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Rejestracja 3 kanałów EKG z 7 elektrod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Rejestrator wyposażony w złącze HDMI (dla eliminacji zakłóceń) wspólne dla kabla pacjenta i transmisji zarejestrowanego badania do systemu holterowskiego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Ekranowane kabla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Impedancja wejściowa ≥2MΩ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CMRR &gt;60dB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D841C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Możliwość podglądu na PC rejestrowanego sygnału EKG poprzez podłączenie rejestratora na pomocą kablowego </w:t>
            </w:r>
            <w:proofErr w:type="spellStart"/>
            <w:r w:rsidRPr="00516B72">
              <w:rPr>
                <w:rFonts w:asciiTheme="minorHAnsi" w:hAnsiTheme="minorHAnsi" w:cs="Arial Narrow"/>
              </w:rPr>
              <w:t>interface’u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D841CB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Zasilanie z 1 baterii lub akumulatora AAA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Wbudowany przycisk EVENT dla pacjenta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D841CB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D73A6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 Narrow"/>
                <w:b/>
              </w:rPr>
              <w:t xml:space="preserve">Stacja analiz – 1 szt. </w:t>
            </w: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950790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2E108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16B72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6D73A6" w:rsidRPr="00516B72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950790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6" w:rsidRPr="00516B72" w:rsidRDefault="006D73A6" w:rsidP="006D73A6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6" w:rsidRPr="00516B72" w:rsidRDefault="006D73A6" w:rsidP="006D73A6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Procesor min. 2 rdzeniowy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Dysk twardy min. 100</w:t>
            </w:r>
            <w:r w:rsidR="008A714D" w:rsidRPr="00516B72">
              <w:rPr>
                <w:rFonts w:asciiTheme="minorHAnsi" w:hAnsiTheme="minorHAnsi" w:cs="Arial Narrow"/>
              </w:rPr>
              <w:t>0GB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lastRenderedPageBreak/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Pamięć operacyjna RAM min. 8</w:t>
            </w:r>
            <w:r w:rsidR="008A714D" w:rsidRPr="00516B72">
              <w:rPr>
                <w:rFonts w:asciiTheme="minorHAnsi" w:hAnsiTheme="minorHAnsi" w:cs="Arial Narrow"/>
              </w:rPr>
              <w:t>GB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Porty USB min.6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8A714D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950790" w:rsidP="008A714D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C27178" w:rsidRDefault="008A714D" w:rsidP="008A714D">
            <w:pPr>
              <w:rPr>
                <w:rFonts w:asciiTheme="minorHAnsi" w:hAnsiTheme="minorHAnsi" w:cs="Arial Narrow"/>
                <w:lang w:val="en-US"/>
              </w:rPr>
            </w:pPr>
            <w:r w:rsidRPr="00C27178">
              <w:rPr>
                <w:rFonts w:asciiTheme="minorHAnsi" w:hAnsiTheme="minorHAnsi" w:cs="Arial Narrow"/>
                <w:lang w:val="en-US"/>
              </w:rPr>
              <w:t>Monitor LCD min. 21,5” Full HD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D" w:rsidRPr="00516B72" w:rsidRDefault="008A714D" w:rsidP="008A714D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8A714D" w:rsidRPr="00516B72" w:rsidRDefault="008A714D" w:rsidP="008A714D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D" w:rsidRPr="00516B72" w:rsidRDefault="008A714D" w:rsidP="008A714D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Mysz, klawiatura,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Napęd DVD Multi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 xml:space="preserve">Karta sieciowa LAN 10/100/1000 </w:t>
            </w:r>
            <w:proofErr w:type="spellStart"/>
            <w:r w:rsidRPr="00516B72">
              <w:rPr>
                <w:rFonts w:asciiTheme="minorHAnsi" w:hAnsiTheme="minorHAnsi" w:cs="Arial Narrow"/>
              </w:rPr>
              <w:t>Mbit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Karta graficzna obsługująca standard Full HD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  <w:tr w:rsidR="00950790" w:rsidRPr="00516B72" w:rsidTr="00C27178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rPr>
                <w:rFonts w:asciiTheme="minorHAnsi" w:hAnsiTheme="minorHAnsi" w:cs="Arial Narrow"/>
              </w:rPr>
            </w:pPr>
            <w:r w:rsidRPr="00516B72">
              <w:rPr>
                <w:rFonts w:asciiTheme="minorHAnsi" w:hAnsiTheme="minorHAnsi" w:cs="Arial Narrow"/>
              </w:rPr>
              <w:t>Zainstalowany i aktywowany system operacyjny Windows 7/10 Professional 64 bit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90" w:rsidRPr="00516B72" w:rsidRDefault="00950790" w:rsidP="00950790">
            <w:pPr>
              <w:jc w:val="center"/>
              <w:rPr>
                <w:rFonts w:asciiTheme="minorHAnsi" w:hAnsiTheme="minorHAnsi" w:cs="Arial"/>
                <w:bCs/>
              </w:rPr>
            </w:pPr>
            <w:r w:rsidRPr="00516B7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950790" w:rsidRPr="00516B72" w:rsidRDefault="00950790" w:rsidP="00950790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90" w:rsidRPr="00516B72" w:rsidRDefault="00950790" w:rsidP="00950790">
            <w:pPr>
              <w:rPr>
                <w:rFonts w:asciiTheme="minorHAnsi" w:hAnsiTheme="minorHAnsi" w:cs="Arial"/>
              </w:rPr>
            </w:pPr>
          </w:p>
        </w:tc>
      </w:tr>
    </w:tbl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EA73CA">
      <w:pPr>
        <w:rPr>
          <w:rFonts w:asciiTheme="minorHAnsi" w:hAnsiTheme="minorHAnsi"/>
          <w:b/>
        </w:rPr>
      </w:pPr>
    </w:p>
    <w:p w:rsidR="00EA73CA" w:rsidRPr="00516B72" w:rsidRDefault="00EA73CA" w:rsidP="00EA73CA">
      <w:pPr>
        <w:rPr>
          <w:rFonts w:asciiTheme="minorHAnsi" w:hAnsiTheme="minorHAnsi"/>
          <w:b/>
        </w:rPr>
      </w:pPr>
    </w:p>
    <w:p w:rsidR="00EA73CA" w:rsidRPr="00516B72" w:rsidRDefault="00EA73CA" w:rsidP="00EA73CA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EA73CA" w:rsidRPr="00516B72" w:rsidRDefault="00EA73CA" w:rsidP="00EA73CA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A73CA" w:rsidRPr="00516B72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4726DC" w:rsidRPr="00516B72" w:rsidRDefault="004726DC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  <w:sectPr w:rsidR="004726DC" w:rsidRPr="00516B72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42B10" w:rsidRPr="00516B72" w:rsidRDefault="00542B10" w:rsidP="00542B10">
      <w:pPr>
        <w:pStyle w:val="Nagwek2"/>
        <w:tabs>
          <w:tab w:val="right" w:pos="9071"/>
        </w:tabs>
        <w:rPr>
          <w:rFonts w:asciiTheme="minorHAnsi" w:hAnsiTheme="minorHAnsi"/>
          <w:bCs/>
          <w:i w:val="0"/>
          <w:iCs/>
          <w:szCs w:val="24"/>
        </w:rPr>
      </w:pPr>
      <w:proofErr w:type="spellStart"/>
      <w:r w:rsidRPr="00516B72">
        <w:rPr>
          <w:rFonts w:asciiTheme="minorHAnsi" w:hAnsiTheme="minorHAnsi"/>
          <w:i w:val="0"/>
          <w:szCs w:val="24"/>
        </w:rPr>
        <w:t>Ozn</w:t>
      </w:r>
      <w:proofErr w:type="spellEnd"/>
      <w:r w:rsidRPr="00516B72">
        <w:rPr>
          <w:rFonts w:asciiTheme="minorHAnsi" w:hAnsiTheme="minorHAnsi"/>
          <w:i w:val="0"/>
          <w:szCs w:val="24"/>
        </w:rPr>
        <w:t>. postępowania 1</w:t>
      </w:r>
      <w:r w:rsidR="00950790" w:rsidRPr="00516B72">
        <w:rPr>
          <w:rFonts w:asciiTheme="minorHAnsi" w:hAnsiTheme="minorHAnsi"/>
          <w:i w:val="0"/>
          <w:szCs w:val="24"/>
        </w:rPr>
        <w:t>2</w:t>
      </w:r>
      <w:r w:rsidRPr="00516B72">
        <w:rPr>
          <w:rFonts w:asciiTheme="minorHAnsi" w:hAnsiTheme="minorHAnsi"/>
          <w:i w:val="0"/>
          <w:szCs w:val="24"/>
        </w:rPr>
        <w:t>/2017</w:t>
      </w:r>
      <w:r w:rsidRPr="00516B72">
        <w:rPr>
          <w:rFonts w:asciiTheme="minorHAnsi" w:hAnsiTheme="minorHAnsi"/>
          <w:i w:val="0"/>
          <w:szCs w:val="24"/>
        </w:rPr>
        <w:tab/>
      </w:r>
      <w:r w:rsidRPr="00516B72">
        <w:rPr>
          <w:rFonts w:asciiTheme="minorHAnsi" w:hAnsiTheme="minorHAnsi"/>
          <w:bCs/>
          <w:i w:val="0"/>
          <w:szCs w:val="24"/>
        </w:rPr>
        <w:t xml:space="preserve">załącznik nr 3a do </w:t>
      </w:r>
      <w:proofErr w:type="spellStart"/>
      <w:r w:rsidRPr="00516B72">
        <w:rPr>
          <w:rFonts w:asciiTheme="minorHAnsi" w:hAnsiTheme="minorHAnsi"/>
          <w:bCs/>
          <w:i w:val="0"/>
          <w:szCs w:val="24"/>
        </w:rPr>
        <w:t>siwz</w:t>
      </w:r>
      <w:proofErr w:type="spellEnd"/>
    </w:p>
    <w:p w:rsidR="00EA73CA" w:rsidRPr="00516B72" w:rsidRDefault="00EA73CA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WŁAŚCIWOŚCI</w:t>
      </w: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16B72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460319" w:rsidRPr="00516B72" w:rsidRDefault="00460319" w:rsidP="00B444B8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42B10" w:rsidRPr="00516B72" w:rsidRDefault="00542B10" w:rsidP="00B444B8">
      <w:pPr>
        <w:pStyle w:val="NormalnyWeb"/>
        <w:spacing w:before="0" w:beforeAutospacing="0" w:after="0" w:afterAutospacing="0"/>
        <w:ind w:left="28"/>
        <w:rPr>
          <w:rFonts w:asciiTheme="minorHAnsi" w:hAnsiTheme="minorHAnsi" w:cs="Arial"/>
          <w:b/>
        </w:rPr>
      </w:pPr>
      <w:r w:rsidRPr="00516B72">
        <w:rPr>
          <w:rFonts w:asciiTheme="minorHAnsi" w:hAnsiTheme="minorHAnsi"/>
          <w:b/>
          <w:bCs/>
        </w:rPr>
        <w:t xml:space="preserve">Pakiet nr </w:t>
      </w:r>
      <w:r w:rsidR="00D37E48" w:rsidRPr="00516B72">
        <w:rPr>
          <w:rFonts w:asciiTheme="minorHAnsi" w:hAnsiTheme="minorHAnsi"/>
          <w:b/>
          <w:bCs/>
        </w:rPr>
        <w:t>2</w:t>
      </w:r>
      <w:r w:rsidRPr="00516B72">
        <w:rPr>
          <w:rFonts w:asciiTheme="minorHAnsi" w:hAnsiTheme="minorHAnsi"/>
          <w:b/>
          <w:bCs/>
        </w:rPr>
        <w:t xml:space="preserve"> – </w:t>
      </w:r>
      <w:r w:rsidR="00950790" w:rsidRPr="00516B72">
        <w:rPr>
          <w:rFonts w:asciiTheme="minorHAnsi" w:hAnsiTheme="minorHAnsi"/>
          <w:b/>
        </w:rPr>
        <w:t>System nadzoru KTG</w:t>
      </w:r>
      <w:r w:rsidRPr="00516B72">
        <w:rPr>
          <w:rFonts w:asciiTheme="minorHAnsi" w:hAnsiTheme="minorHAnsi"/>
          <w:b/>
          <w:bCs/>
        </w:rPr>
        <w:t xml:space="preserve"> (1 </w:t>
      </w:r>
      <w:proofErr w:type="spellStart"/>
      <w:r w:rsidRPr="00516B72">
        <w:rPr>
          <w:rFonts w:asciiTheme="minorHAnsi" w:hAnsiTheme="minorHAnsi"/>
          <w:b/>
          <w:bCs/>
        </w:rPr>
        <w:t>kpl</w:t>
      </w:r>
      <w:proofErr w:type="spellEnd"/>
      <w:r w:rsidRPr="00516B72">
        <w:rPr>
          <w:rFonts w:asciiTheme="minorHAnsi" w:hAnsiTheme="minorHAnsi"/>
          <w:b/>
          <w:bCs/>
        </w:rPr>
        <w:t xml:space="preserve">.) </w:t>
      </w:r>
    </w:p>
    <w:p w:rsidR="00460319" w:rsidRPr="00516B72" w:rsidRDefault="00460319" w:rsidP="00B444B8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516B72" w:rsidTr="0092666B">
        <w:trPr>
          <w:trHeight w:val="521"/>
        </w:trPr>
        <w:tc>
          <w:tcPr>
            <w:tcW w:w="1908" w:type="dxa"/>
            <w:vAlign w:val="center"/>
          </w:tcPr>
          <w:p w:rsidR="00460319" w:rsidRPr="00516B72" w:rsidRDefault="00460319" w:rsidP="009266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516B72" w:rsidRDefault="00460319" w:rsidP="009266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0319" w:rsidRPr="00516B72" w:rsidTr="0092666B">
        <w:trPr>
          <w:trHeight w:val="540"/>
        </w:trPr>
        <w:tc>
          <w:tcPr>
            <w:tcW w:w="1908" w:type="dxa"/>
            <w:vAlign w:val="center"/>
          </w:tcPr>
          <w:p w:rsidR="00460319" w:rsidRPr="00516B72" w:rsidRDefault="00460319" w:rsidP="0092666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16B72">
              <w:rPr>
                <w:rFonts w:asciiTheme="minorHAnsi" w:hAnsiTheme="minorHAnsi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516B72" w:rsidRDefault="00460319" w:rsidP="0092666B">
            <w:pPr>
              <w:tabs>
                <w:tab w:val="left" w:pos="463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516B72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516B72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System centralnego nadzoru położniczego. Serwer na bazie systemu operacyjnego Windows Server(minimum 2008R2); nie dopuszcza się systemów operacyjnych i innych elementów oprogramowania nie posiadających aktualnego wsparcia producenta- wspólna baza danych dla wszystkich podłączonych stanowisk KTG. Możliwość podłączenie do 16 aparatów </w:t>
            </w:r>
            <w:proofErr w:type="spellStart"/>
            <w:r w:rsidRPr="00516B72">
              <w:rPr>
                <w:rFonts w:asciiTheme="minorHAnsi" w:hAnsiTheme="minorHAnsi" w:cs="Arial"/>
              </w:rPr>
              <w:t>ktg</w:t>
            </w:r>
            <w:proofErr w:type="spellEnd"/>
            <w:r w:rsidRPr="00516B72">
              <w:rPr>
                <w:rFonts w:asciiTheme="minorHAnsi" w:hAnsiTheme="minorHAnsi" w:cs="Arial"/>
              </w:rPr>
              <w:t xml:space="preserve"> i 10 stacji podglądu zapisów. 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Współpraca systemu nadzoru z kardiotokografami zainstalowanymi na oddziale – Philips Avalon FM20 oraz  </w:t>
            </w:r>
            <w:proofErr w:type="spellStart"/>
            <w:r w:rsidRPr="00516B72">
              <w:rPr>
                <w:rFonts w:asciiTheme="minorHAnsi" w:hAnsiTheme="minorHAnsi" w:cs="Arial"/>
              </w:rPr>
              <w:t>Comen</w:t>
            </w:r>
            <w:proofErr w:type="spellEnd"/>
            <w:r w:rsidRPr="00516B72">
              <w:rPr>
                <w:rFonts w:asciiTheme="minorHAnsi" w:hAnsiTheme="minorHAnsi" w:cs="Arial"/>
              </w:rPr>
              <w:t xml:space="preserve"> Star 5000 F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C2717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Analiza zapisów KTG z min. dwustopniowym systemem alarmów, identyfikacja czasu pojawienia się alarmu i czasu jego zatwierdzenia z możliwością wydruku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Analiza zmienności krótko (STV) i długoterminowej(LTV)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Tworzenie dokumentacji dot. Pacjentki, przebiegu ciąży i porodu oraz noworodka z możliwością konfiguracji tych formularzy zgodnie z obowiązującymi przepisami dotyczącymi dokumentacji medycznej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Tworzenie dokumentacji, postępu porodu, wydruk kart porodowych zgodnych z obowiązującymi przepisami o dokumentacji medycznej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Wprowadzanie: własnych notatek, podawanych leków, wyników badań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Archiwizacja danych i zapisów na nośniku o dużej trwałości (min. 20 lat)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Możliwość przeglądania zapisów w postaci skompresowanej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Możliwość rozbudowy 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dostęp do zapisów przez Internet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kolejne stanowiska KTG </w:t>
            </w:r>
          </w:p>
          <w:p w:rsidR="00B444B8" w:rsidRPr="00516B72" w:rsidRDefault="00B444B8" w:rsidP="00B444B8">
            <w:pPr>
              <w:widowControl/>
              <w:numPr>
                <w:ilvl w:val="1"/>
                <w:numId w:val="65"/>
              </w:numPr>
              <w:tabs>
                <w:tab w:val="clear" w:pos="720"/>
                <w:tab w:val="num" w:pos="567"/>
              </w:tabs>
              <w:overflowPunct/>
              <w:autoSpaceDE/>
              <w:ind w:left="567" w:hanging="113"/>
              <w:textAlignment w:val="auto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kolejne stanowiska podglądu i dostępu do zapisów </w:t>
            </w:r>
          </w:p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obsługa standardu HL 7 i możliwość integracji z systemem informatycznym Szpitala</w:t>
            </w:r>
          </w:p>
        </w:tc>
        <w:tc>
          <w:tcPr>
            <w:tcW w:w="4178" w:type="dxa"/>
            <w:shd w:val="clear" w:color="auto" w:fill="auto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118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Praca systemu nadzoru w standardzie LAN (TCP/IP). Instalacja okablowania po stronie Zamawiającego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  <w:tr w:rsidR="00B444B8" w:rsidRPr="00516B72" w:rsidTr="00D37E48">
        <w:trPr>
          <w:cantSplit/>
          <w:trHeight w:val="321"/>
        </w:trPr>
        <w:tc>
          <w:tcPr>
            <w:tcW w:w="575" w:type="dxa"/>
            <w:vAlign w:val="center"/>
          </w:tcPr>
          <w:p w:rsidR="00B444B8" w:rsidRPr="00516B72" w:rsidRDefault="00B444B8" w:rsidP="00B444B8">
            <w:pPr>
              <w:jc w:val="center"/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  <w:vAlign w:val="center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  <w:r w:rsidRPr="00516B72">
              <w:rPr>
                <w:rFonts w:asciiTheme="minorHAnsi" w:hAnsiTheme="minorHAnsi" w:cs="Arial"/>
              </w:rPr>
              <w:t xml:space="preserve">Cztery stacje dostępu do systemu wyposażone w monitor min. 22”, drukarkę laserową monochromatyczną (1 sztuka). </w:t>
            </w:r>
          </w:p>
        </w:tc>
        <w:tc>
          <w:tcPr>
            <w:tcW w:w="4178" w:type="dxa"/>
          </w:tcPr>
          <w:p w:rsidR="00B444B8" w:rsidRPr="00516B72" w:rsidRDefault="00B444B8" w:rsidP="00B444B8">
            <w:pPr>
              <w:rPr>
                <w:rFonts w:asciiTheme="minorHAnsi" w:hAnsiTheme="minorHAnsi" w:cs="Arial"/>
              </w:rPr>
            </w:pPr>
          </w:p>
        </w:tc>
      </w:tr>
    </w:tbl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60319" w:rsidRPr="00516B72" w:rsidRDefault="00460319" w:rsidP="00460319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  <w:lang w:val="en-US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  <w:lang w:val="en-US"/>
        </w:rPr>
        <w:t>..........................................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</w:t>
      </w:r>
    </w:p>
    <w:p w:rsidR="00460319" w:rsidRPr="00516B72" w:rsidRDefault="00460319" w:rsidP="00460319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460319" w:rsidRPr="00516B72" w:rsidRDefault="00460319" w:rsidP="00460319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lastRenderedPageBreak/>
        <w:t>składania oświadczeń woli w imieniu wykonawcy</w:t>
      </w:r>
    </w:p>
    <w:p w:rsidR="00460319" w:rsidRPr="00516B72" w:rsidRDefault="00460319" w:rsidP="00460319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sz w:val="22"/>
          <w:szCs w:val="22"/>
        </w:rPr>
        <w:sectPr w:rsidR="00460319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4726DC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B444B8" w:rsidRPr="00516B72">
        <w:rPr>
          <w:rFonts w:asciiTheme="minorHAnsi" w:hAnsiTheme="minorHAnsi"/>
          <w:szCs w:val="24"/>
        </w:rPr>
        <w:t>2</w:t>
      </w:r>
      <w:r w:rsidR="00B17277" w:rsidRPr="00516B72">
        <w:rPr>
          <w:rFonts w:asciiTheme="minorHAnsi" w:hAnsiTheme="minorHAnsi"/>
          <w:szCs w:val="24"/>
        </w:rPr>
        <w:t>/2017</w:t>
      </w:r>
      <w:r w:rsidR="00B17277" w:rsidRPr="00516B72">
        <w:rPr>
          <w:rFonts w:asciiTheme="minorHAnsi" w:hAnsiTheme="minorHAnsi"/>
          <w:szCs w:val="24"/>
        </w:rPr>
        <w:tab/>
      </w:r>
      <w:r w:rsidR="00B17277" w:rsidRPr="00516B72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516B72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516B72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516B72" w:rsidTr="00375DC8">
        <w:trPr>
          <w:trHeight w:val="4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  <w:b/>
              </w:rPr>
            </w:pPr>
            <w:r w:rsidRPr="00516B72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516B72" w:rsidTr="00375DC8">
        <w:trPr>
          <w:trHeight w:val="1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516B72" w:rsidTr="00375DC8">
        <w:trPr>
          <w:trHeight w:val="190"/>
        </w:trPr>
        <w:tc>
          <w:tcPr>
            <w:tcW w:w="384" w:type="dxa"/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(</w:t>
            </w:r>
            <w:r w:rsidRPr="00516B72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B444B8">
            <w:pPr>
              <w:rPr>
                <w:rFonts w:asciiTheme="minorHAnsi" w:hAnsiTheme="minorHAnsi"/>
                <w:b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516B72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  <w:r w:rsidRPr="00516B72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  <w:p w:rsidR="00B17277" w:rsidRPr="00516B72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516B72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516B72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516B72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516B72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516B72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</w:r>
      <w:r w:rsidRPr="00516B72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516B72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516B7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16B72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516B72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516B72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516B72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516B72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516B72" w:rsidRDefault="00B17277" w:rsidP="00B17277">
      <w:pPr>
        <w:rPr>
          <w:rFonts w:asciiTheme="minorHAnsi" w:hAnsiTheme="minorHAnsi"/>
          <w:bCs/>
          <w:iCs/>
        </w:rPr>
        <w:sectPr w:rsidR="00B17277" w:rsidRPr="00516B72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516B72" w:rsidRDefault="004726D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 1</w:t>
      </w:r>
      <w:r w:rsidR="00B444B8" w:rsidRPr="00516B72">
        <w:rPr>
          <w:rFonts w:asciiTheme="minorHAnsi" w:hAnsiTheme="minorHAnsi"/>
          <w:szCs w:val="24"/>
        </w:rPr>
        <w:t>2</w:t>
      </w:r>
      <w:r w:rsidR="00B17277" w:rsidRPr="00516B72">
        <w:rPr>
          <w:rFonts w:asciiTheme="minorHAnsi" w:hAnsiTheme="minorHAnsi"/>
          <w:szCs w:val="24"/>
        </w:rPr>
        <w:t>/2017</w:t>
      </w:r>
      <w:r w:rsidR="00B15EEA" w:rsidRPr="00516B72">
        <w:rPr>
          <w:rFonts w:asciiTheme="minorHAnsi" w:hAnsiTheme="minorHAnsi"/>
          <w:szCs w:val="24"/>
        </w:rPr>
        <w:tab/>
      </w:r>
      <w:r w:rsidR="00B15EEA" w:rsidRPr="00516B72">
        <w:rPr>
          <w:rFonts w:asciiTheme="minorHAnsi" w:hAnsiTheme="minorHAnsi"/>
          <w:bCs/>
          <w:szCs w:val="24"/>
        </w:rPr>
        <w:t xml:space="preserve">załącznik nr </w:t>
      </w:r>
      <w:r w:rsidR="00B17277" w:rsidRPr="00516B72">
        <w:rPr>
          <w:rFonts w:asciiTheme="minorHAnsi" w:hAnsiTheme="minorHAnsi"/>
          <w:bCs/>
          <w:szCs w:val="24"/>
        </w:rPr>
        <w:t>4</w:t>
      </w:r>
      <w:r w:rsidR="00B15EEA"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516B72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516B72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 w Bydgoszczy</w:t>
      </w:r>
    </w:p>
    <w:p w:rsidR="00B15EEA" w:rsidRPr="00516B72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516B72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516B72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516B72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516B72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516B72">
        <w:rPr>
          <w:rFonts w:asciiTheme="minorHAnsi" w:hAnsiTheme="minorHAnsi" w:cs="Arial"/>
          <w:i/>
          <w:iCs/>
        </w:rPr>
        <w:t>(pełna Nazwa/</w:t>
      </w:r>
      <w:proofErr w:type="spellStart"/>
      <w:r w:rsidRPr="00516B72">
        <w:rPr>
          <w:rFonts w:asciiTheme="minorHAnsi" w:hAnsiTheme="minorHAnsi" w:cs="Arial"/>
          <w:i/>
          <w:iCs/>
        </w:rPr>
        <w:t>frma</w:t>
      </w:r>
      <w:proofErr w:type="spellEnd"/>
      <w:r w:rsidRPr="00516B72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516B72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516B72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516B72">
        <w:rPr>
          <w:rFonts w:asciiTheme="minorHAnsi" w:hAnsiTheme="minorHAnsi" w:cs="Century Gothic"/>
          <w:u w:val="single"/>
        </w:rPr>
        <w:t>reprezentowany przez: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516B72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516B72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516B72" w:rsidRDefault="00B15EEA" w:rsidP="00B15EEA">
      <w:pPr>
        <w:rPr>
          <w:rFonts w:asciiTheme="minorHAnsi" w:hAnsiTheme="minorHAnsi"/>
        </w:rPr>
      </w:pP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516B72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/>
        </w:rPr>
      </w:pPr>
      <w:r w:rsidRPr="00516B72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516B72">
        <w:rPr>
          <w:rFonts w:asciiTheme="minorHAnsi" w:hAnsiTheme="minorHAnsi"/>
        </w:rPr>
        <w:t>pn</w:t>
      </w:r>
      <w:proofErr w:type="spellEnd"/>
      <w:r w:rsidR="00B06E8C" w:rsidRPr="00516B72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516B72">
        <w:rPr>
          <w:rFonts w:asciiTheme="minorHAnsi" w:eastAsia="Calibri" w:hAnsiTheme="minorHAnsi"/>
          <w:b/>
          <w:lang w:eastAsia="pl-PL"/>
        </w:rPr>
        <w:t xml:space="preserve">Zakup i dostawa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</w:rPr>
        <w:t>systemu holterowskiego oraz systemu nadzoru KTG</w:t>
      </w:r>
      <w:r w:rsidRPr="00516B72">
        <w:rPr>
          <w:rFonts w:asciiTheme="minorHAnsi" w:hAnsiTheme="minorHAnsi"/>
        </w:rPr>
        <w:t>, oświadczam, co następuje: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OŚWIADCZENIA DOTYCZĄCE WYKONAWCY:</w:t>
      </w:r>
    </w:p>
    <w:p w:rsidR="00B15EEA" w:rsidRPr="00516B72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516B72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………….……. r. </w:t>
      </w: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Oświadczam, że zachodzą w stosunku do mnie podstawy wykluczenia z postępowania na podstawie art. ………………. ustawy PZP </w:t>
      </w:r>
      <w:r w:rsidRPr="00516B72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516B72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……………………………………………………………………………………………………………………………………………………………….…………</w:t>
      </w: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  <w:r w:rsidR="00B7234B" w:rsidRPr="00516B72">
        <w:rPr>
          <w:rFonts w:asciiTheme="minorHAnsi" w:hAnsiTheme="minorHAnsi" w:cs="Arial"/>
          <w:i/>
        </w:rPr>
        <w:t xml:space="preserve"> </w:t>
      </w: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w stosunku do następującego/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podmiotu/</w:t>
      </w:r>
      <w:proofErr w:type="spellStart"/>
      <w:r w:rsidRPr="00516B72">
        <w:rPr>
          <w:rFonts w:asciiTheme="minorHAnsi" w:hAnsiTheme="minorHAnsi" w:cs="Arial"/>
        </w:rPr>
        <w:t>tów</w:t>
      </w:r>
      <w:proofErr w:type="spellEnd"/>
      <w:r w:rsidRPr="00516B72">
        <w:rPr>
          <w:rFonts w:asciiTheme="minorHAnsi" w:hAnsiTheme="minorHAnsi" w:cs="Arial"/>
        </w:rPr>
        <w:t>, na którego/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516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516B72">
        <w:rPr>
          <w:rFonts w:asciiTheme="minorHAnsi" w:hAnsiTheme="minorHAnsi" w:cs="Arial"/>
          <w:i/>
        </w:rPr>
        <w:t>CEiDG</w:t>
      </w:r>
      <w:proofErr w:type="spellEnd"/>
      <w:r w:rsidRPr="00516B72">
        <w:rPr>
          <w:rFonts w:asciiTheme="minorHAnsi" w:hAnsiTheme="minorHAnsi" w:cs="Arial"/>
          <w:i/>
        </w:rPr>
        <w:t xml:space="preserve">) </w:t>
      </w:r>
      <w:r w:rsidRPr="00516B72">
        <w:rPr>
          <w:rFonts w:asciiTheme="minorHAnsi" w:hAnsiTheme="minorHAnsi" w:cs="Arial"/>
        </w:rPr>
        <w:t>nie zachodzą podstawy wykluczenia z postępowania o udzielenie zamówienia.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B15EEA">
      <w:pPr>
        <w:rPr>
          <w:rFonts w:asciiTheme="minorHAnsi" w:hAnsiTheme="minorHAnsi"/>
          <w:b/>
        </w:rPr>
      </w:pPr>
    </w:p>
    <w:p w:rsidR="00B7234B" w:rsidRPr="00516B72" w:rsidRDefault="00B7234B" w:rsidP="00B15EEA">
      <w:pPr>
        <w:rPr>
          <w:rFonts w:asciiTheme="minorHAnsi" w:hAnsiTheme="minorHAnsi"/>
          <w:b/>
        </w:rPr>
      </w:pPr>
    </w:p>
    <w:p w:rsidR="00B7234B" w:rsidRPr="00516B72" w:rsidRDefault="00B7234B" w:rsidP="00B15EEA">
      <w:pPr>
        <w:rPr>
          <w:rFonts w:asciiTheme="minorHAnsi" w:hAnsiTheme="minorHAnsi"/>
          <w:b/>
        </w:rPr>
      </w:pPr>
    </w:p>
    <w:p w:rsidR="00B15EEA" w:rsidRPr="00516B72" w:rsidRDefault="00B15EEA" w:rsidP="00B15EEA">
      <w:pPr>
        <w:rPr>
          <w:rFonts w:asciiTheme="minorHAnsi" w:hAnsiTheme="minorHAnsi"/>
          <w:b/>
        </w:rPr>
      </w:pPr>
    </w:p>
    <w:p w:rsidR="00B15EEA" w:rsidRPr="00516B72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516B72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Oświadczam, że w stosunku do następującego/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podmiotu/</w:t>
      </w:r>
      <w:proofErr w:type="spellStart"/>
      <w:r w:rsidRPr="00516B72">
        <w:rPr>
          <w:rFonts w:asciiTheme="minorHAnsi" w:hAnsiTheme="minorHAnsi" w:cs="Arial"/>
        </w:rPr>
        <w:t>tów</w:t>
      </w:r>
      <w:proofErr w:type="spellEnd"/>
      <w:r w:rsidRPr="00516B72">
        <w:rPr>
          <w:rFonts w:asciiTheme="minorHAnsi" w:hAnsiTheme="minorHAnsi" w:cs="Arial"/>
        </w:rPr>
        <w:t>, będącego/</w:t>
      </w:r>
      <w:proofErr w:type="spellStart"/>
      <w:r w:rsidRPr="00516B72">
        <w:rPr>
          <w:rFonts w:asciiTheme="minorHAnsi" w:hAnsiTheme="minorHAnsi" w:cs="Arial"/>
        </w:rPr>
        <w:t>ych</w:t>
      </w:r>
      <w:proofErr w:type="spellEnd"/>
      <w:r w:rsidRPr="00516B72">
        <w:rPr>
          <w:rFonts w:asciiTheme="minorHAnsi" w:hAnsiTheme="minorHAnsi" w:cs="Arial"/>
        </w:rPr>
        <w:t xml:space="preserve"> podwykonawcą/</w:t>
      </w:r>
      <w:proofErr w:type="spellStart"/>
      <w:r w:rsidRPr="00516B72">
        <w:rPr>
          <w:rFonts w:asciiTheme="minorHAnsi" w:hAnsiTheme="minorHAnsi" w:cs="Arial"/>
        </w:rPr>
        <w:t>ami</w:t>
      </w:r>
      <w:proofErr w:type="spellEnd"/>
      <w:r w:rsidRPr="00516B72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516B72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516B72">
        <w:rPr>
          <w:rFonts w:asciiTheme="minorHAnsi" w:hAnsiTheme="minorHAnsi" w:cs="Arial"/>
          <w:i/>
        </w:rPr>
        <w:t>CEiDG</w:t>
      </w:r>
      <w:proofErr w:type="spellEnd"/>
      <w:r w:rsidRPr="00516B72">
        <w:rPr>
          <w:rFonts w:asciiTheme="minorHAnsi" w:hAnsiTheme="minorHAnsi" w:cs="Arial"/>
          <w:i/>
        </w:rPr>
        <w:t>)</w:t>
      </w:r>
      <w:r w:rsidRPr="00516B72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</w: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do składania oświadczeń woli w imieniu</w:t>
      </w:r>
    </w:p>
    <w:p w:rsidR="00B15EEA" w:rsidRPr="00516B72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516B72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OŚWIADCZENIE DOTYCZĄCE PODANYCH INFORMACJI:</w:t>
      </w:r>
    </w:p>
    <w:p w:rsidR="00B7234B" w:rsidRPr="00516B72" w:rsidRDefault="00B7234B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516B72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…………….……. </w:t>
      </w:r>
      <w:r w:rsidRPr="00516B72">
        <w:rPr>
          <w:rFonts w:asciiTheme="minorHAnsi" w:hAnsiTheme="minorHAnsi" w:cs="Arial"/>
          <w:i/>
        </w:rPr>
        <w:t xml:space="preserve">(miejscowość), </w:t>
      </w:r>
      <w:r w:rsidRPr="00516B72">
        <w:rPr>
          <w:rFonts w:asciiTheme="minorHAnsi" w:hAnsiTheme="minorHAnsi" w:cs="Arial"/>
        </w:rPr>
        <w:t xml:space="preserve">dnia …………………. r. </w:t>
      </w:r>
    </w:p>
    <w:p w:rsidR="00B15EEA" w:rsidRPr="00516B72" w:rsidRDefault="00B15EEA" w:rsidP="00B15EEA">
      <w:pPr>
        <w:jc w:val="both"/>
        <w:rPr>
          <w:rFonts w:asciiTheme="minorHAnsi" w:hAnsiTheme="minorHAnsi" w:cs="Arial"/>
        </w:rPr>
      </w:pPr>
    </w:p>
    <w:p w:rsidR="00B15EEA" w:rsidRPr="00516B72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(podpis i pieczęć osoby upoważnionej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516B72">
        <w:rPr>
          <w:rFonts w:asciiTheme="minorHAnsi" w:hAnsiTheme="minorHAnsi" w:cs="Arial"/>
          <w:i/>
        </w:rPr>
        <w:t>Wykonawcy)</w:t>
      </w:r>
    </w:p>
    <w:p w:rsidR="00B15EEA" w:rsidRPr="00516B72" w:rsidRDefault="00B15EEA" w:rsidP="00B15EEA">
      <w:pPr>
        <w:ind w:left="4956" w:firstLine="69"/>
        <w:jc w:val="center"/>
        <w:rPr>
          <w:rFonts w:asciiTheme="minorHAnsi" w:hAnsiTheme="minorHAnsi"/>
        </w:rPr>
        <w:sectPr w:rsidR="00B15EEA" w:rsidRPr="00516B72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516B7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lastRenderedPageBreak/>
        <w:t>Ozn</w:t>
      </w:r>
      <w:proofErr w:type="spellEnd"/>
      <w:r w:rsidRPr="00516B72">
        <w:rPr>
          <w:rFonts w:asciiTheme="minorHAnsi" w:hAnsiTheme="minorHAnsi"/>
          <w:szCs w:val="24"/>
        </w:rPr>
        <w:t>. postępowania</w:t>
      </w:r>
      <w:r w:rsidR="00CF3954" w:rsidRPr="00516B72">
        <w:rPr>
          <w:rFonts w:asciiTheme="minorHAnsi" w:hAnsiTheme="minorHAnsi"/>
          <w:szCs w:val="24"/>
        </w:rPr>
        <w:t xml:space="preserve"> 1</w:t>
      </w:r>
      <w:r w:rsidR="00B444B8" w:rsidRPr="00516B72">
        <w:rPr>
          <w:rFonts w:asciiTheme="minorHAnsi" w:hAnsiTheme="minorHAnsi"/>
          <w:szCs w:val="24"/>
        </w:rPr>
        <w:t>2</w:t>
      </w:r>
      <w:r w:rsidRPr="00516B72">
        <w:rPr>
          <w:rFonts w:asciiTheme="minorHAnsi" w:hAnsiTheme="minorHAnsi"/>
          <w:szCs w:val="24"/>
        </w:rPr>
        <w:t>/2017</w:t>
      </w:r>
      <w:r w:rsidR="006938B2" w:rsidRPr="00516B72">
        <w:rPr>
          <w:rFonts w:asciiTheme="minorHAnsi" w:hAnsiTheme="minorHAnsi"/>
          <w:szCs w:val="24"/>
        </w:rPr>
        <w:tab/>
      </w:r>
      <w:r w:rsidR="006938B2" w:rsidRPr="00516B72">
        <w:rPr>
          <w:rFonts w:asciiTheme="minorHAnsi" w:hAnsiTheme="minorHAnsi"/>
          <w:bCs/>
          <w:szCs w:val="24"/>
        </w:rPr>
        <w:t xml:space="preserve">załącznik nr </w:t>
      </w:r>
      <w:r w:rsidR="00B06E8C" w:rsidRPr="00516B72">
        <w:rPr>
          <w:rFonts w:asciiTheme="minorHAnsi" w:hAnsiTheme="minorHAnsi"/>
          <w:bCs/>
          <w:szCs w:val="24"/>
        </w:rPr>
        <w:t>5</w:t>
      </w:r>
      <w:r w:rsidR="006938B2"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516B7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516B7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SP WZOZ MSW</w:t>
      </w:r>
      <w:r w:rsidR="00CF3954" w:rsidRPr="00516B72">
        <w:rPr>
          <w:rFonts w:asciiTheme="minorHAnsi" w:hAnsiTheme="minorHAnsi"/>
          <w:sz w:val="24"/>
          <w:szCs w:val="24"/>
        </w:rPr>
        <w:t>iA</w:t>
      </w:r>
      <w:r w:rsidRPr="00516B7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516B7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516B72">
        <w:rPr>
          <w:rFonts w:asciiTheme="minorHAnsi" w:hAnsiTheme="minorHAnsi"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516B7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85-015 </w:t>
      </w:r>
      <w:r w:rsidRPr="00516B7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516B72" w:rsidRDefault="007A14E8" w:rsidP="007A14E8">
      <w:pPr>
        <w:rPr>
          <w:rFonts w:asciiTheme="minorHAnsi" w:hAnsiTheme="minorHAnsi"/>
          <w:sz w:val="22"/>
        </w:rPr>
      </w:pPr>
      <w:r w:rsidRPr="00516B72">
        <w:rPr>
          <w:rFonts w:asciiTheme="minorHAnsi" w:hAnsiTheme="minorHAnsi"/>
          <w:sz w:val="22"/>
        </w:rPr>
        <w:t>......................................</w:t>
      </w:r>
    </w:p>
    <w:p w:rsidR="007A14E8" w:rsidRPr="00516B72" w:rsidRDefault="007A14E8" w:rsidP="007A14E8">
      <w:pPr>
        <w:rPr>
          <w:rFonts w:asciiTheme="minorHAnsi" w:hAnsiTheme="minorHAnsi"/>
        </w:rPr>
      </w:pPr>
      <w:r w:rsidRPr="00516B72">
        <w:rPr>
          <w:rFonts w:asciiTheme="minorHAnsi" w:hAnsiTheme="minorHAnsi"/>
        </w:rPr>
        <w:t>pieczęć wykonawcy</w:t>
      </w: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516B7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516B7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516B7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516B7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516B7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516B7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Nazwa i adres Wykonawcy*:</w:t>
      </w:r>
    </w:p>
    <w:p w:rsidR="006938B2" w:rsidRPr="00516B7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>Oświadczamy, że Firma/y, którą/e reprezentujemy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516B7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516B72">
        <w:rPr>
          <w:rFonts w:asciiTheme="minorHAnsi" w:hAnsiTheme="minorHAnsi" w:cs="Arial"/>
        </w:rPr>
        <w:t>późn</w:t>
      </w:r>
      <w:proofErr w:type="spellEnd"/>
      <w:r w:rsidRPr="00516B72">
        <w:rPr>
          <w:rFonts w:asciiTheme="minorHAnsi" w:hAnsiTheme="minorHAnsi" w:cs="Arial"/>
        </w:rPr>
        <w:t xml:space="preserve">. zmianami),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516B7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należy do grupy kapitałowej*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</w:rPr>
      </w:pPr>
      <w:r w:rsidRPr="00516B7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516B72">
        <w:rPr>
          <w:rFonts w:asciiTheme="minorHAnsi" w:hAnsiTheme="minorHAnsi" w:cs="Arial"/>
        </w:rPr>
        <w:t>późn</w:t>
      </w:r>
      <w:proofErr w:type="spellEnd"/>
      <w:r w:rsidRPr="00516B72">
        <w:rPr>
          <w:rFonts w:asciiTheme="minorHAnsi" w:hAnsiTheme="minorHAnsi" w:cs="Arial"/>
        </w:rPr>
        <w:t xml:space="preserve">. zmianami), </w:t>
      </w:r>
    </w:p>
    <w:p w:rsidR="006938B2" w:rsidRPr="00516B72" w:rsidRDefault="006938B2" w:rsidP="006938B2">
      <w:pPr>
        <w:jc w:val="both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516B7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516B7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516B7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516B7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516B7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516B7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516B7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516B7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516B72" w:rsidRDefault="006938B2" w:rsidP="006938B2">
      <w:pPr>
        <w:rPr>
          <w:rFonts w:asciiTheme="minorHAnsi" w:hAnsiTheme="minorHAnsi" w:cs="Arial"/>
        </w:rPr>
      </w:pPr>
    </w:p>
    <w:p w:rsidR="006938B2" w:rsidRPr="00516B72" w:rsidRDefault="006938B2" w:rsidP="006938B2">
      <w:pPr>
        <w:jc w:val="both"/>
        <w:outlineLvl w:val="0"/>
        <w:rPr>
          <w:rFonts w:asciiTheme="minorHAnsi" w:hAnsiTheme="minorHAnsi"/>
          <w:u w:val="single"/>
        </w:rPr>
      </w:pPr>
    </w:p>
    <w:p w:rsidR="006938B2" w:rsidRPr="00516B72" w:rsidRDefault="006938B2" w:rsidP="006938B2">
      <w:pPr>
        <w:jc w:val="both"/>
        <w:outlineLvl w:val="0"/>
        <w:rPr>
          <w:rFonts w:asciiTheme="minorHAnsi" w:hAnsiTheme="minorHAnsi"/>
          <w:u w:val="single"/>
        </w:rPr>
        <w:sectPr w:rsidR="006938B2" w:rsidRPr="00516B72" w:rsidSect="004726DC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516B72" w:rsidRDefault="007A14E8" w:rsidP="007A14E8">
      <w:pPr>
        <w:rPr>
          <w:rFonts w:asciiTheme="minorHAnsi" w:hAnsiTheme="minorHAnsi"/>
        </w:rPr>
      </w:pPr>
    </w:p>
    <w:p w:rsidR="00894394" w:rsidRPr="00516B72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516B72">
        <w:rPr>
          <w:rFonts w:asciiTheme="minorHAnsi" w:hAnsiTheme="minorHAnsi"/>
          <w:szCs w:val="24"/>
        </w:rPr>
        <w:t>Ozn</w:t>
      </w:r>
      <w:proofErr w:type="spellEnd"/>
      <w:r w:rsidRPr="00516B72">
        <w:rPr>
          <w:rFonts w:asciiTheme="minorHAnsi" w:hAnsiTheme="minorHAnsi"/>
          <w:szCs w:val="24"/>
        </w:rPr>
        <w:t xml:space="preserve">. postępowania </w:t>
      </w:r>
      <w:r w:rsidR="00CF3954" w:rsidRPr="00516B72">
        <w:rPr>
          <w:rFonts w:asciiTheme="minorHAnsi" w:hAnsiTheme="minorHAnsi"/>
          <w:szCs w:val="24"/>
        </w:rPr>
        <w:t>1</w:t>
      </w:r>
      <w:r w:rsidR="00B444B8" w:rsidRPr="00516B72">
        <w:rPr>
          <w:rFonts w:asciiTheme="minorHAnsi" w:hAnsiTheme="minorHAnsi"/>
          <w:szCs w:val="24"/>
        </w:rPr>
        <w:t>2</w:t>
      </w:r>
      <w:r w:rsidR="009A4B86" w:rsidRPr="00516B72">
        <w:rPr>
          <w:rFonts w:asciiTheme="minorHAnsi" w:hAnsiTheme="minorHAnsi"/>
          <w:szCs w:val="24"/>
        </w:rPr>
        <w:t>/</w:t>
      </w:r>
      <w:r w:rsidRPr="00516B72">
        <w:rPr>
          <w:rFonts w:asciiTheme="minorHAnsi" w:hAnsiTheme="minorHAnsi"/>
          <w:szCs w:val="24"/>
        </w:rPr>
        <w:t>201</w:t>
      </w:r>
      <w:r w:rsidR="00B17277" w:rsidRPr="00516B72">
        <w:rPr>
          <w:rFonts w:asciiTheme="minorHAnsi" w:hAnsiTheme="minorHAnsi"/>
          <w:szCs w:val="24"/>
        </w:rPr>
        <w:t>7</w:t>
      </w:r>
      <w:r w:rsidRPr="00516B72">
        <w:rPr>
          <w:rFonts w:asciiTheme="minorHAnsi" w:hAnsiTheme="minorHAnsi"/>
          <w:szCs w:val="24"/>
        </w:rPr>
        <w:tab/>
      </w:r>
      <w:r w:rsidRPr="00516B72">
        <w:rPr>
          <w:rFonts w:asciiTheme="minorHAnsi" w:hAnsiTheme="minorHAnsi"/>
          <w:bCs/>
          <w:szCs w:val="24"/>
        </w:rPr>
        <w:t xml:space="preserve">załącznik nr </w:t>
      </w:r>
      <w:r w:rsidR="00B06E8C" w:rsidRPr="00516B72">
        <w:rPr>
          <w:rFonts w:asciiTheme="minorHAnsi" w:hAnsiTheme="minorHAnsi"/>
          <w:bCs/>
          <w:szCs w:val="24"/>
        </w:rPr>
        <w:t>6</w:t>
      </w:r>
      <w:r w:rsidRPr="00516B7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516B72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516B72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516B72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16B72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516B72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516B72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zawarta w dniu           201</w:t>
      </w:r>
      <w:r w:rsidR="003F634A" w:rsidRPr="00516B72">
        <w:rPr>
          <w:rFonts w:asciiTheme="minorHAnsi" w:hAnsiTheme="minorHAnsi"/>
          <w:sz w:val="24"/>
          <w:szCs w:val="24"/>
        </w:rPr>
        <w:t>7</w:t>
      </w:r>
      <w:r w:rsidRPr="00516B72">
        <w:rPr>
          <w:rFonts w:asciiTheme="minorHAnsi" w:hAnsiTheme="minorHAnsi"/>
          <w:sz w:val="24"/>
          <w:szCs w:val="24"/>
        </w:rPr>
        <w:t xml:space="preserve"> roku</w:t>
      </w:r>
      <w:r w:rsidRPr="00516B72">
        <w:rPr>
          <w:rFonts w:asciiTheme="minorHAnsi" w:hAnsiTheme="minorHAnsi"/>
          <w:b/>
          <w:sz w:val="24"/>
          <w:szCs w:val="24"/>
        </w:rPr>
        <w:t xml:space="preserve"> </w:t>
      </w:r>
      <w:r w:rsidRPr="00516B72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516B72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 w:rsidRPr="00516B72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516B72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516B72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516B72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reprezentowanym przez:</w:t>
      </w:r>
    </w:p>
    <w:p w:rsidR="004A3CD8" w:rsidRPr="00516B72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516B72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516B72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516B72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516B72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516B72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>a</w:t>
      </w:r>
    </w:p>
    <w:p w:rsidR="00894394" w:rsidRPr="00516B72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516B72">
        <w:rPr>
          <w:rFonts w:asciiTheme="minorHAnsi" w:hAnsiTheme="minorHAnsi"/>
          <w:b/>
          <w:sz w:val="24"/>
          <w:szCs w:val="24"/>
        </w:rPr>
        <w:t>…………..</w:t>
      </w:r>
      <w:r w:rsidRPr="00516B72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516B72">
        <w:rPr>
          <w:rFonts w:asciiTheme="minorHAnsi" w:hAnsiTheme="minorHAnsi"/>
          <w:b/>
          <w:sz w:val="24"/>
          <w:szCs w:val="24"/>
        </w:rPr>
        <w:t xml:space="preserve">KRS:  </w:t>
      </w:r>
      <w:r w:rsidRPr="00516B72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516B72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516B72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516B72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516B72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516B72">
        <w:rPr>
          <w:rFonts w:asciiTheme="minorHAnsi" w:hAnsiTheme="minorHAnsi"/>
          <w:sz w:val="24"/>
          <w:szCs w:val="24"/>
        </w:rPr>
        <w:t xml:space="preserve">na </w:t>
      </w:r>
      <w:r w:rsidRPr="00516B72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  <w:r w:rsidR="00923068" w:rsidRPr="00516B72">
        <w:rPr>
          <w:rFonts w:asciiTheme="minorHAnsi" w:hAnsiTheme="minorHAnsi"/>
          <w:sz w:val="24"/>
          <w:szCs w:val="24"/>
        </w:rPr>
        <w:t xml:space="preserve"> (1</w:t>
      </w:r>
      <w:r w:rsidR="00B444B8" w:rsidRPr="00516B72">
        <w:rPr>
          <w:rFonts w:asciiTheme="minorHAnsi" w:hAnsiTheme="minorHAnsi"/>
          <w:sz w:val="24"/>
          <w:szCs w:val="24"/>
        </w:rPr>
        <w:t>2</w:t>
      </w:r>
      <w:r w:rsidRPr="00516B72">
        <w:rPr>
          <w:rFonts w:asciiTheme="minorHAnsi" w:hAnsiTheme="minorHAnsi"/>
          <w:sz w:val="24"/>
          <w:szCs w:val="24"/>
        </w:rPr>
        <w:t>/201</w:t>
      </w:r>
      <w:r w:rsidR="00B17277" w:rsidRPr="00516B72">
        <w:rPr>
          <w:rFonts w:asciiTheme="minorHAnsi" w:hAnsiTheme="minorHAnsi"/>
          <w:sz w:val="24"/>
          <w:szCs w:val="24"/>
        </w:rPr>
        <w:t>7</w:t>
      </w:r>
      <w:r w:rsidRPr="00516B72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516B72">
        <w:rPr>
          <w:rFonts w:asciiTheme="minorHAnsi" w:hAnsiTheme="minorHAnsi"/>
          <w:sz w:val="24"/>
          <w:szCs w:val="24"/>
        </w:rPr>
        <w:t xml:space="preserve">j.t. </w:t>
      </w:r>
      <w:r w:rsidR="00CF3954" w:rsidRPr="00516B72">
        <w:rPr>
          <w:rFonts w:asciiTheme="minorHAnsi" w:hAnsiTheme="minorHAnsi"/>
          <w:bCs/>
          <w:sz w:val="24"/>
          <w:szCs w:val="24"/>
        </w:rPr>
        <w:t>Dz. U. z 2017 r., poz. 1579</w:t>
      </w:r>
      <w:r w:rsidRPr="00516B72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516B72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§1</w:t>
      </w:r>
    </w:p>
    <w:p w:rsidR="00B17277" w:rsidRPr="00516B72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516B72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B17277" w:rsidRPr="00516B72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2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516B72">
        <w:rPr>
          <w:rFonts w:asciiTheme="minorHAnsi" w:hAnsiTheme="minorHAnsi"/>
          <w:sz w:val="22"/>
          <w:szCs w:val="22"/>
        </w:rPr>
        <w:t>30 dni</w:t>
      </w:r>
      <w:r w:rsidRPr="00516B72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516B72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516B72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Za wszelkie uszkodzenia powstałe podczas dostawy, dostosowania pomieszczeń, montażu i </w:t>
      </w:r>
      <w:r w:rsidRPr="00516B72">
        <w:rPr>
          <w:rFonts w:asciiTheme="minorHAnsi" w:hAnsiTheme="minorHAnsi"/>
          <w:sz w:val="22"/>
          <w:szCs w:val="22"/>
        </w:rPr>
        <w:lastRenderedPageBreak/>
        <w:t>uruchomienia towaru odpowiada Wykonawca</w:t>
      </w: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3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516B72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4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516B72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516B72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516B72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5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udziela Zamawiającemu ….. miesięcznej gwarancji na towar na zasadach zgodnych z wydaną przez Wykonawcę kartą gwarancyjną (</w:t>
      </w:r>
      <w:r w:rsidR="00E3242B" w:rsidRPr="00516B72">
        <w:rPr>
          <w:rFonts w:asciiTheme="minorHAnsi" w:hAnsiTheme="minorHAnsi"/>
          <w:sz w:val="22"/>
          <w:szCs w:val="22"/>
        </w:rPr>
        <w:t>załącznik nr 7</w:t>
      </w:r>
      <w:r w:rsidRPr="00516B72">
        <w:rPr>
          <w:rFonts w:asciiTheme="minorHAnsi" w:hAnsiTheme="minorHAnsi"/>
          <w:sz w:val="22"/>
          <w:szCs w:val="22"/>
        </w:rPr>
        <w:t xml:space="preserve"> do SIWZ), z zastrzeżeniem odmiennych postanowień niniejszej umowy.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516B72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516B72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a)</w:t>
      </w:r>
      <w:r w:rsidRPr="00516B72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516B72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b)</w:t>
      </w:r>
      <w:r w:rsidRPr="00516B72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516B72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516B72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6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516B72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7</w:t>
      </w:r>
    </w:p>
    <w:p w:rsidR="00B17277" w:rsidRPr="00516B72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516B72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516B72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8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516B72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9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516B72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516B72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516B72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516B72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516B72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10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11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12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13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§ 14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ZAMAWIAJĄCY</w:t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</w:r>
      <w:r w:rsidRPr="00516B72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</w:rPr>
      </w:pPr>
    </w:p>
    <w:p w:rsidR="00B17277" w:rsidRPr="00516B72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516B72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516B72">
        <w:rPr>
          <w:rFonts w:asciiTheme="minorHAnsi" w:hAnsiTheme="minorHAnsi"/>
          <w:b/>
          <w:sz w:val="22"/>
          <w:szCs w:val="22"/>
        </w:rPr>
        <w:t xml:space="preserve">. postępowania </w:t>
      </w:r>
      <w:r w:rsidR="00CF3954" w:rsidRPr="00516B72">
        <w:rPr>
          <w:rFonts w:asciiTheme="minorHAnsi" w:hAnsiTheme="minorHAnsi"/>
          <w:b/>
          <w:sz w:val="22"/>
          <w:szCs w:val="22"/>
        </w:rPr>
        <w:t>1</w:t>
      </w:r>
      <w:r w:rsidR="00B444B8" w:rsidRPr="00516B72">
        <w:rPr>
          <w:rFonts w:asciiTheme="minorHAnsi" w:hAnsiTheme="minorHAnsi"/>
          <w:b/>
          <w:sz w:val="22"/>
          <w:szCs w:val="22"/>
        </w:rPr>
        <w:t>2</w:t>
      </w:r>
      <w:r w:rsidR="00B17277" w:rsidRPr="00516B72">
        <w:rPr>
          <w:rFonts w:asciiTheme="minorHAnsi" w:hAnsiTheme="minorHAnsi"/>
          <w:b/>
          <w:sz w:val="22"/>
          <w:szCs w:val="22"/>
        </w:rPr>
        <w:t>/201</w:t>
      </w:r>
      <w:r w:rsidRPr="00516B72">
        <w:rPr>
          <w:rFonts w:asciiTheme="minorHAnsi" w:hAnsiTheme="minorHAnsi"/>
          <w:b/>
          <w:sz w:val="22"/>
          <w:szCs w:val="22"/>
        </w:rPr>
        <w:t>7</w:t>
      </w:r>
      <w:r w:rsidR="00B17277" w:rsidRPr="00516B72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516B72">
        <w:rPr>
          <w:rFonts w:asciiTheme="minorHAnsi" w:hAnsiTheme="minorHAnsi"/>
          <w:b/>
          <w:sz w:val="22"/>
          <w:szCs w:val="22"/>
        </w:rPr>
        <w:t>7</w:t>
      </w:r>
      <w:r w:rsidR="00B17277" w:rsidRPr="00516B72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516B72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516B72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516B72" w:rsidRDefault="00B17277" w:rsidP="00B17277">
      <w:pPr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516B72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516B72">
        <w:rPr>
          <w:rFonts w:asciiTheme="minorHAnsi" w:hAnsiTheme="minorHAnsi"/>
          <w:b/>
          <w:sz w:val="22"/>
          <w:szCs w:val="22"/>
        </w:rPr>
        <w:t>7</w:t>
      </w:r>
    </w:p>
    <w:p w:rsidR="00B17277" w:rsidRPr="00516B72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516B72">
        <w:rPr>
          <w:rFonts w:asciiTheme="minorHAnsi" w:hAnsiTheme="minorHAnsi"/>
          <w:b/>
          <w:sz w:val="22"/>
          <w:szCs w:val="22"/>
        </w:rPr>
        <w:t>7</w:t>
      </w:r>
      <w:r w:rsidRPr="00516B72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516B72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 w:rsidRPr="00516B72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 w:rsidRPr="00516B72">
        <w:rPr>
          <w:rFonts w:asciiTheme="minorHAnsi" w:hAnsiTheme="minorHAnsi"/>
          <w:sz w:val="22"/>
          <w:szCs w:val="22"/>
        </w:rPr>
        <w:t xml:space="preserve"> dostarczony</w:t>
      </w:r>
      <w:r w:rsidRPr="00516B72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516B72">
        <w:rPr>
          <w:rFonts w:asciiTheme="minorHAnsi" w:hAnsiTheme="minorHAnsi"/>
          <w:sz w:val="22"/>
          <w:szCs w:val="22"/>
        </w:rPr>
        <w:t>7</w:t>
      </w:r>
    </w:p>
    <w:p w:rsidR="00B17277" w:rsidRPr="00516B72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516B72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516B72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516B72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Nazwa – SP WZOZ MSW</w:t>
      </w:r>
      <w:r w:rsidR="00E3242B" w:rsidRPr="00516B72">
        <w:rPr>
          <w:rFonts w:asciiTheme="minorHAnsi" w:hAnsiTheme="minorHAnsi"/>
          <w:sz w:val="22"/>
          <w:szCs w:val="22"/>
        </w:rPr>
        <w:t>iA</w:t>
      </w:r>
      <w:r w:rsidRPr="00516B72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516B72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516B72">
        <w:rPr>
          <w:rFonts w:asciiTheme="minorHAnsi" w:hAnsiTheme="minorHAnsi"/>
          <w:sz w:val="22"/>
          <w:szCs w:val="22"/>
        </w:rPr>
        <w:t>Markwarta</w:t>
      </w:r>
      <w:proofErr w:type="spellEnd"/>
      <w:r w:rsidRPr="00516B72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516B72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516B72" w:rsidRDefault="00C27178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>zgłoszonych wad w ciągu 5 dni roboczych od chwili zgłoszenia, a w przypadku dostarczenia urządzenia zastępczego w terminie nie d</w:t>
      </w:r>
      <w:r>
        <w:rPr>
          <w:rFonts w:asciiTheme="minorHAnsi" w:hAnsiTheme="minorHAnsi"/>
          <w:sz w:val="22"/>
          <w:szCs w:val="22"/>
        </w:rPr>
        <w:t>łuższym jak 30</w:t>
      </w:r>
      <w:r w:rsidRPr="0044307E">
        <w:rPr>
          <w:rFonts w:asciiTheme="minorHAnsi" w:hAnsiTheme="minorHAnsi"/>
          <w:sz w:val="22"/>
          <w:szCs w:val="22"/>
        </w:rPr>
        <w:t xml:space="preserve"> dni roboczych od dnia zgłoszenia,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 w:rsidRPr="00516B72">
        <w:rPr>
          <w:rFonts w:asciiTheme="minorHAnsi" w:hAnsiTheme="minorHAnsi"/>
          <w:sz w:val="22"/>
          <w:szCs w:val="22"/>
        </w:rPr>
        <w:t xml:space="preserve">czas </w:t>
      </w:r>
      <w:r w:rsidRPr="00516B72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 w:rsidRPr="00516B72">
        <w:rPr>
          <w:rFonts w:asciiTheme="minorHAnsi" w:hAnsiTheme="minorHAnsi"/>
          <w:sz w:val="22"/>
          <w:szCs w:val="22"/>
        </w:rPr>
        <w:t>,</w:t>
      </w:r>
    </w:p>
    <w:p w:rsidR="00B17277" w:rsidRPr="00516B72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516B72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516B72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516B72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516B72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516B72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516B72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516B72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516B72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516B72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516B72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516B72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516B72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516B72">
        <w:rPr>
          <w:rFonts w:asciiTheme="minorHAnsi" w:hAnsiTheme="minorHAnsi"/>
          <w:i/>
          <w:sz w:val="22"/>
          <w:szCs w:val="22"/>
        </w:rPr>
        <w:tab/>
      </w:r>
      <w:r w:rsidRPr="00516B72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516B72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516B72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516B72">
        <w:rPr>
          <w:rFonts w:asciiTheme="minorHAnsi" w:hAnsiTheme="minorHAnsi"/>
          <w:sz w:val="22"/>
          <w:szCs w:val="22"/>
        </w:rPr>
        <w:tab/>
      </w:r>
      <w:r w:rsidRPr="00516B72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516B72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Bydgoszcz, dnia…..….201</w:t>
      </w:r>
      <w:r w:rsidR="00E3242B" w:rsidRPr="00516B72">
        <w:rPr>
          <w:rFonts w:asciiTheme="minorHAnsi" w:hAnsiTheme="minorHAnsi"/>
          <w:sz w:val="22"/>
          <w:szCs w:val="22"/>
        </w:rPr>
        <w:t>7</w:t>
      </w:r>
      <w:r w:rsidRPr="00516B72">
        <w:rPr>
          <w:rFonts w:asciiTheme="minorHAnsi" w:hAnsiTheme="minorHAnsi"/>
          <w:sz w:val="22"/>
          <w:szCs w:val="22"/>
        </w:rPr>
        <w:t xml:space="preserve"> r.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 xml:space="preserve"> 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Wykonano w 2 egz.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516B72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516B72">
        <w:rPr>
          <w:rFonts w:asciiTheme="minorHAnsi" w:hAnsiTheme="minorHAnsi"/>
          <w:sz w:val="22"/>
          <w:szCs w:val="22"/>
        </w:rPr>
        <w:t>Egz. nr 2 – Wykonawca</w:t>
      </w:r>
    </w:p>
    <w:p w:rsidR="00B17277" w:rsidRPr="00516B72" w:rsidRDefault="00B17277" w:rsidP="00B17277">
      <w:pPr>
        <w:rPr>
          <w:rFonts w:asciiTheme="minorHAnsi" w:hAnsiTheme="minorHAnsi" w:cs="Arial"/>
          <w:i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 w:cs="Arial"/>
          <w:i/>
          <w:sz w:val="22"/>
          <w:szCs w:val="22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B17277" w:rsidP="00B17277">
      <w:pPr>
        <w:jc w:val="right"/>
        <w:outlineLvl w:val="0"/>
        <w:rPr>
          <w:rFonts w:asciiTheme="minorHAnsi" w:hAnsiTheme="minorHAnsi" w:cs="Arial"/>
          <w:b/>
          <w:u w:val="single"/>
        </w:rPr>
      </w:pPr>
      <w:r w:rsidRPr="00516B72">
        <w:rPr>
          <w:rFonts w:asciiTheme="minorHAnsi" w:hAnsiTheme="minorHAnsi" w:cs="Arial"/>
          <w:b/>
          <w:u w:val="single"/>
        </w:rPr>
        <w:lastRenderedPageBreak/>
        <w:t>Załącznik</w:t>
      </w:r>
    </w:p>
    <w:p w:rsidR="00B17277" w:rsidRPr="00516B72" w:rsidRDefault="00B17277" w:rsidP="00B17277">
      <w:pPr>
        <w:jc w:val="right"/>
        <w:rPr>
          <w:rFonts w:asciiTheme="minorHAnsi" w:hAnsiTheme="minorHAnsi" w:cs="Arial"/>
          <w:sz w:val="18"/>
          <w:szCs w:val="18"/>
        </w:rPr>
      </w:pPr>
      <w:r w:rsidRPr="00516B72">
        <w:rPr>
          <w:rFonts w:asciiTheme="minorHAnsi" w:hAnsiTheme="minorHAnsi" w:cs="Arial"/>
          <w:sz w:val="18"/>
          <w:szCs w:val="18"/>
        </w:rPr>
        <w:t>do karty gwarancyjnej</w:t>
      </w: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i/>
          <w:sz w:val="18"/>
          <w:szCs w:val="18"/>
        </w:rPr>
      </w:pPr>
      <w:r w:rsidRPr="00516B72">
        <w:rPr>
          <w:rFonts w:asciiTheme="minorHAnsi" w:hAnsiTheme="minorHAnsi" w:cs="Arial"/>
        </w:rPr>
        <w:t>SP WZOZ MSW</w:t>
      </w:r>
      <w:r w:rsidR="003F634A" w:rsidRPr="00516B72">
        <w:rPr>
          <w:rFonts w:asciiTheme="minorHAnsi" w:hAnsiTheme="minorHAnsi" w:cs="Arial"/>
        </w:rPr>
        <w:t>iA</w:t>
      </w:r>
      <w:r w:rsidRPr="00516B72">
        <w:rPr>
          <w:rFonts w:asciiTheme="minorHAnsi" w:hAnsiTheme="minorHAnsi" w:cs="Arial"/>
        </w:rPr>
        <w:t xml:space="preserve"> w Bydgoszczy</w:t>
      </w: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rPr>
          <w:rFonts w:asciiTheme="minorHAnsi" w:hAnsiTheme="minorHAnsi" w:cs="Arial"/>
          <w:sz w:val="18"/>
          <w:szCs w:val="18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sz w:val="40"/>
          <w:szCs w:val="40"/>
        </w:rPr>
      </w:pPr>
      <w:r w:rsidRPr="00516B72">
        <w:rPr>
          <w:rFonts w:asciiTheme="minorHAnsi" w:hAnsiTheme="minorHAnsi" w:cs="Arial"/>
          <w:sz w:val="40"/>
          <w:szCs w:val="40"/>
        </w:rPr>
        <w:t>R E J E S T R</w:t>
      </w:r>
    </w:p>
    <w:p w:rsidR="00B17277" w:rsidRPr="00516B72" w:rsidRDefault="00B17277" w:rsidP="00B1727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ZGŁOSZONYCH REKLAMACJI I WYKONANYCH NAPRAW GWARANCYJNYCH</w:t>
      </w:r>
    </w:p>
    <w:p w:rsidR="00B17277" w:rsidRPr="00516B72" w:rsidRDefault="00B17277" w:rsidP="00B17277">
      <w:pPr>
        <w:jc w:val="center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 xml:space="preserve">do zadania Nr </w:t>
      </w:r>
      <w:r w:rsidR="00CF3954" w:rsidRPr="00516B72">
        <w:rPr>
          <w:rFonts w:asciiTheme="minorHAnsi" w:hAnsiTheme="minorHAnsi" w:cs="Arial"/>
          <w:b/>
        </w:rPr>
        <w:t>1</w:t>
      </w:r>
      <w:r w:rsidR="00B444B8" w:rsidRPr="00516B72">
        <w:rPr>
          <w:rFonts w:asciiTheme="minorHAnsi" w:hAnsiTheme="minorHAnsi" w:cs="Arial"/>
          <w:b/>
        </w:rPr>
        <w:t>2</w:t>
      </w:r>
      <w:r w:rsidRPr="00516B72">
        <w:rPr>
          <w:rFonts w:asciiTheme="minorHAnsi" w:hAnsiTheme="minorHAnsi" w:cs="Arial"/>
          <w:b/>
        </w:rPr>
        <w:t>/201</w:t>
      </w:r>
      <w:r w:rsidR="00E3242B" w:rsidRPr="00516B72">
        <w:rPr>
          <w:rFonts w:asciiTheme="minorHAnsi" w:hAnsiTheme="minorHAnsi" w:cs="Arial"/>
          <w:b/>
        </w:rPr>
        <w:t>7</w:t>
      </w: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  <w:i/>
        </w:rPr>
      </w:pPr>
    </w:p>
    <w:p w:rsidR="00B17277" w:rsidRPr="00516B72" w:rsidRDefault="00E3242B" w:rsidP="00B444B8">
      <w:pPr>
        <w:jc w:val="center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516B72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B444B8" w:rsidRPr="00516B7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systemu holterowskiego oraz systemu nadzoru KTG</w:t>
      </w:r>
    </w:p>
    <w:p w:rsidR="00E3242B" w:rsidRPr="00516B72" w:rsidRDefault="00E3242B" w:rsidP="00B1727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Data rozpoczęcia biegu gwarancji: ______________________</w:t>
      </w: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DC6D32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Okresy gwarancji: od dnia____________ do dnia_____________________</w:t>
      </w: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ind w:left="1680"/>
        <w:outlineLvl w:val="0"/>
        <w:rPr>
          <w:rFonts w:asciiTheme="minorHAnsi" w:hAnsiTheme="minorHAnsi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16B72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Uwagi</w:t>
            </w:r>
          </w:p>
        </w:tc>
      </w:tr>
      <w:tr w:rsidR="00B17277" w:rsidRPr="00516B72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2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44"/>
        </w:trPr>
        <w:tc>
          <w:tcPr>
            <w:tcW w:w="570" w:type="dxa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jc w:val="center"/>
        <w:outlineLvl w:val="0"/>
        <w:rPr>
          <w:rFonts w:asciiTheme="minorHAnsi" w:hAnsiTheme="minorHAnsi" w:cs="Arial"/>
          <w:b/>
        </w:rPr>
      </w:pPr>
      <w:r w:rsidRPr="00516B72">
        <w:rPr>
          <w:rFonts w:asciiTheme="minorHAnsi" w:hAnsiTheme="minorHAnsi" w:cs="Arial"/>
          <w:b/>
        </w:rPr>
        <w:t>Bydgoszcz – 2</w:t>
      </w:r>
      <w:r w:rsidR="00E3242B" w:rsidRPr="00516B72">
        <w:rPr>
          <w:rFonts w:asciiTheme="minorHAnsi" w:hAnsiTheme="minorHAnsi" w:cs="Arial"/>
          <w:b/>
        </w:rPr>
        <w:t>017</w:t>
      </w: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16B72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Zgłoszenie reklamacji</w:t>
            </w:r>
          </w:p>
        </w:tc>
      </w:tr>
      <w:tr w:rsidR="00B17277" w:rsidRPr="00516B72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Wyznaczony termin</w:t>
            </w:r>
          </w:p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usunięcia</w:t>
            </w:r>
          </w:p>
        </w:tc>
      </w:tr>
      <w:tr w:rsidR="00B17277" w:rsidRPr="00516B72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33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</w:pPr>
    </w:p>
    <w:p w:rsidR="00B17277" w:rsidRPr="00516B72" w:rsidRDefault="00B17277" w:rsidP="00B17277">
      <w:pPr>
        <w:outlineLvl w:val="0"/>
        <w:rPr>
          <w:rFonts w:asciiTheme="minorHAnsi" w:hAnsiTheme="minorHAnsi" w:cs="Arial"/>
          <w:b/>
        </w:rPr>
        <w:sectPr w:rsidR="00B17277" w:rsidRPr="00516B72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16B72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Realizacja zgłoszenia naprawy</w:t>
            </w:r>
          </w:p>
        </w:tc>
      </w:tr>
      <w:tr w:rsidR="00B17277" w:rsidRPr="00516B72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Uwagi</w:t>
            </w:r>
          </w:p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o realizacji</w:t>
            </w:r>
          </w:p>
        </w:tc>
      </w:tr>
      <w:tr w:rsidR="00B17277" w:rsidRPr="00516B72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  <w:r w:rsidRPr="00516B72">
              <w:rPr>
                <w:rFonts w:asciiTheme="minorHAnsi" w:hAnsiTheme="minorHAnsi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16B72" w:rsidRDefault="00B17277" w:rsidP="00375DC8">
            <w:pPr>
              <w:jc w:val="center"/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33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  <w:tr w:rsidR="00B17277" w:rsidRPr="00516B72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16B72" w:rsidRDefault="00B17277" w:rsidP="00375DC8">
            <w:pPr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:rsidR="00B17277" w:rsidRPr="00516B72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B17277" w:rsidRPr="00516B72" w:rsidRDefault="00B17277" w:rsidP="00B17277">
      <w:pPr>
        <w:rPr>
          <w:rFonts w:asciiTheme="minorHAnsi" w:hAnsiTheme="minorHAnsi"/>
        </w:rPr>
      </w:pPr>
    </w:p>
    <w:p w:rsidR="00B17277" w:rsidRPr="00516B72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661003" w:rsidRPr="00516B72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516B72" w:rsidSect="004726DC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AF" w:rsidRDefault="00F353AF">
      <w:r>
        <w:separator/>
      </w:r>
    </w:p>
  </w:endnote>
  <w:endnote w:type="continuationSeparator" w:id="0">
    <w:p w:rsidR="00F353AF" w:rsidRDefault="00F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Default="00C27178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Default="00C27178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Default="00C27178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Default="00C27178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28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5029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AF" w:rsidRDefault="00F353AF">
      <w:r>
        <w:separator/>
      </w:r>
    </w:p>
  </w:footnote>
  <w:footnote w:type="continuationSeparator" w:id="0">
    <w:p w:rsidR="00F353AF" w:rsidRDefault="00F3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Default="00C27178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Pr="006938B2" w:rsidRDefault="00C27178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78" w:rsidRPr="00B7234B" w:rsidRDefault="00C27178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2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7"/>
  </w:num>
  <w:num w:numId="7">
    <w:abstractNumId w:val="24"/>
  </w:num>
  <w:num w:numId="8">
    <w:abstractNumId w:val="54"/>
  </w:num>
  <w:num w:numId="9">
    <w:abstractNumId w:val="55"/>
  </w:num>
  <w:num w:numId="10">
    <w:abstractNumId w:val="74"/>
  </w:num>
  <w:num w:numId="11">
    <w:abstractNumId w:val="42"/>
  </w:num>
  <w:num w:numId="12">
    <w:abstractNumId w:val="28"/>
  </w:num>
  <w:num w:numId="13">
    <w:abstractNumId w:val="68"/>
  </w:num>
  <w:num w:numId="14">
    <w:abstractNumId w:val="51"/>
  </w:num>
  <w:num w:numId="15">
    <w:abstractNumId w:val="75"/>
  </w:num>
  <w:num w:numId="16">
    <w:abstractNumId w:val="22"/>
  </w:num>
  <w:num w:numId="17">
    <w:abstractNumId w:val="43"/>
  </w:num>
  <w:num w:numId="18">
    <w:abstractNumId w:val="40"/>
  </w:num>
  <w:num w:numId="19">
    <w:abstractNumId w:val="65"/>
  </w:num>
  <w:num w:numId="20">
    <w:abstractNumId w:val="21"/>
  </w:num>
  <w:num w:numId="21">
    <w:abstractNumId w:val="20"/>
  </w:num>
  <w:num w:numId="22">
    <w:abstractNumId w:val="36"/>
  </w:num>
  <w:num w:numId="23">
    <w:abstractNumId w:val="62"/>
  </w:num>
  <w:num w:numId="24">
    <w:abstractNumId w:val="37"/>
  </w:num>
  <w:num w:numId="25">
    <w:abstractNumId w:val="69"/>
  </w:num>
  <w:num w:numId="26">
    <w:abstractNumId w:val="38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0"/>
  </w:num>
  <w:num w:numId="32">
    <w:abstractNumId w:val="46"/>
  </w:num>
  <w:num w:numId="33">
    <w:abstractNumId w:val="23"/>
  </w:num>
  <w:num w:numId="34">
    <w:abstractNumId w:val="45"/>
  </w:num>
  <w:num w:numId="35">
    <w:abstractNumId w:val="18"/>
  </w:num>
  <w:num w:numId="36">
    <w:abstractNumId w:val="59"/>
  </w:num>
  <w:num w:numId="37">
    <w:abstractNumId w:val="19"/>
  </w:num>
  <w:num w:numId="38">
    <w:abstractNumId w:val="61"/>
  </w:num>
  <w:num w:numId="39">
    <w:abstractNumId w:val="72"/>
  </w:num>
  <w:num w:numId="40">
    <w:abstractNumId w:val="53"/>
  </w:num>
  <w:num w:numId="41">
    <w:abstractNumId w:val="67"/>
  </w:num>
  <w:num w:numId="42">
    <w:abstractNumId w:val="73"/>
  </w:num>
  <w:num w:numId="43">
    <w:abstractNumId w:val="56"/>
  </w:num>
  <w:num w:numId="44">
    <w:abstractNumId w:val="49"/>
  </w:num>
  <w:num w:numId="45">
    <w:abstractNumId w:val="39"/>
  </w:num>
  <w:num w:numId="46">
    <w:abstractNumId w:val="41"/>
  </w:num>
  <w:num w:numId="47">
    <w:abstractNumId w:val="27"/>
  </w:num>
  <w:num w:numId="48">
    <w:abstractNumId w:val="52"/>
  </w:num>
  <w:num w:numId="49">
    <w:abstractNumId w:val="17"/>
  </w:num>
  <w:num w:numId="50">
    <w:abstractNumId w:val="34"/>
  </w:num>
  <w:num w:numId="51">
    <w:abstractNumId w:val="71"/>
  </w:num>
  <w:num w:numId="52">
    <w:abstractNumId w:val="48"/>
  </w:num>
  <w:num w:numId="53">
    <w:abstractNumId w:val="76"/>
  </w:num>
  <w:num w:numId="54">
    <w:abstractNumId w:val="47"/>
  </w:num>
  <w:num w:numId="55">
    <w:abstractNumId w:val="64"/>
  </w:num>
  <w:num w:numId="56">
    <w:abstractNumId w:val="63"/>
  </w:num>
  <w:num w:numId="57">
    <w:abstractNumId w:val="44"/>
  </w:num>
  <w:num w:numId="58">
    <w:abstractNumId w:val="26"/>
  </w:num>
  <w:num w:numId="59">
    <w:abstractNumId w:val="30"/>
  </w:num>
  <w:num w:numId="60">
    <w:abstractNumId w:val="31"/>
  </w:num>
  <w:num w:numId="61">
    <w:abstractNumId w:val="50"/>
  </w:num>
  <w:num w:numId="62">
    <w:abstractNumId w:val="66"/>
  </w:num>
  <w:num w:numId="63">
    <w:abstractNumId w:val="58"/>
  </w:num>
  <w:num w:numId="64">
    <w:abstractNumId w:val="33"/>
  </w:num>
  <w:num w:numId="65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7633"/>
    <w:rsid w:val="00147B83"/>
    <w:rsid w:val="001629C6"/>
    <w:rsid w:val="00164203"/>
    <w:rsid w:val="00164765"/>
    <w:rsid w:val="001659F3"/>
    <w:rsid w:val="001662D5"/>
    <w:rsid w:val="00166826"/>
    <w:rsid w:val="001704BA"/>
    <w:rsid w:val="00171F03"/>
    <w:rsid w:val="00176F85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502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08C"/>
    <w:rsid w:val="002E1E28"/>
    <w:rsid w:val="002E47D9"/>
    <w:rsid w:val="002F29FF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16B72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5B62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D73A6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FF0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2873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4934"/>
    <w:rsid w:val="008854B8"/>
    <w:rsid w:val="00891C53"/>
    <w:rsid w:val="00894394"/>
    <w:rsid w:val="008A6A8F"/>
    <w:rsid w:val="008A714D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0790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C2E45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7C3D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3F6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408C7"/>
    <w:rsid w:val="00B444B8"/>
    <w:rsid w:val="00B4470D"/>
    <w:rsid w:val="00B45B3C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178"/>
    <w:rsid w:val="00C27857"/>
    <w:rsid w:val="00C340D4"/>
    <w:rsid w:val="00C35B97"/>
    <w:rsid w:val="00C365FF"/>
    <w:rsid w:val="00C370BC"/>
    <w:rsid w:val="00C37C87"/>
    <w:rsid w:val="00C404BB"/>
    <w:rsid w:val="00C423FE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CB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6D32"/>
    <w:rsid w:val="00DC7E5A"/>
    <w:rsid w:val="00DD0CF0"/>
    <w:rsid w:val="00DD1B21"/>
    <w:rsid w:val="00DD4393"/>
    <w:rsid w:val="00DD7584"/>
    <w:rsid w:val="00DE0F05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08C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3AF"/>
    <w:rsid w:val="00F35897"/>
    <w:rsid w:val="00F40EC7"/>
    <w:rsid w:val="00F43367"/>
    <w:rsid w:val="00F4478A"/>
    <w:rsid w:val="00F46FBF"/>
    <w:rsid w:val="00F505F5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1C3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08BF-F89C-4139-86A7-B59B7D3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9953</Words>
  <Characters>59724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69538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</cp:revision>
  <cp:lastPrinted>2017-08-30T14:57:00Z</cp:lastPrinted>
  <dcterms:created xsi:type="dcterms:W3CDTF">2017-11-09T23:58:00Z</dcterms:created>
  <dcterms:modified xsi:type="dcterms:W3CDTF">2017-11-10T01:24:00Z</dcterms:modified>
</cp:coreProperties>
</file>