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93C28" w:rsidRDefault="0045431A" w:rsidP="00CB1876">
      <w:pPr>
        <w:pStyle w:val="Nagwek3"/>
        <w:tabs>
          <w:tab w:val="clear" w:pos="0"/>
        </w:tabs>
        <w:rPr>
          <w:rFonts w:ascii="Times New Roman" w:hAnsi="Times New Roman"/>
          <w:sz w:val="28"/>
        </w:rPr>
      </w:pPr>
      <w:r w:rsidRPr="00E93C28">
        <w:rPr>
          <w:rFonts w:ascii="Times New Roman" w:hAnsi="Times New Roman"/>
          <w:sz w:val="28"/>
        </w:rPr>
        <w:t>SPECYFIKACJA  ISTOTNYCH  WARUNKÓW  ZAMÓWIENIA</w:t>
      </w:r>
    </w:p>
    <w:p w:rsidR="0045431A" w:rsidRPr="00E93C28" w:rsidRDefault="0007217D" w:rsidP="0045431A">
      <w:pPr>
        <w:widowControl/>
        <w:jc w:val="center"/>
        <w:rPr>
          <w:b/>
          <w:sz w:val="28"/>
          <w:szCs w:val="28"/>
        </w:rPr>
      </w:pPr>
      <w:r>
        <w:rPr>
          <w:b/>
          <w:sz w:val="28"/>
          <w:szCs w:val="28"/>
        </w:rPr>
        <w:t xml:space="preserve">Postępowanie nr </w:t>
      </w:r>
      <w:r w:rsidR="00CE7578">
        <w:rPr>
          <w:b/>
          <w:sz w:val="28"/>
          <w:szCs w:val="28"/>
        </w:rPr>
        <w:t>0</w:t>
      </w:r>
      <w:r w:rsidR="002B3676">
        <w:rPr>
          <w:b/>
          <w:sz w:val="28"/>
          <w:szCs w:val="28"/>
        </w:rPr>
        <w:t>6</w:t>
      </w:r>
      <w:r w:rsidR="00B6179F">
        <w:rPr>
          <w:b/>
          <w:sz w:val="28"/>
          <w:szCs w:val="28"/>
        </w:rPr>
        <w:t>/</w:t>
      </w:r>
      <w:r w:rsidR="007152F9" w:rsidRPr="005131FF">
        <w:rPr>
          <w:b/>
          <w:sz w:val="28"/>
          <w:szCs w:val="28"/>
        </w:rPr>
        <w:t>201</w:t>
      </w:r>
      <w:r w:rsidR="00EF48C2">
        <w:rPr>
          <w:b/>
          <w:sz w:val="28"/>
          <w:szCs w:val="28"/>
        </w:rPr>
        <w:t>6</w:t>
      </w:r>
    </w:p>
    <w:p w:rsidR="0045431A" w:rsidRPr="003932DA" w:rsidRDefault="0045431A" w:rsidP="0045431A">
      <w:pPr>
        <w:widowControl/>
        <w:jc w:val="both"/>
        <w:rPr>
          <w:b/>
          <w:i/>
          <w:color w:val="FF0000"/>
          <w:sz w:val="24"/>
          <w:szCs w:val="24"/>
        </w:rPr>
      </w:pPr>
    </w:p>
    <w:p w:rsidR="0045431A" w:rsidRPr="00AF6333" w:rsidRDefault="0045431A" w:rsidP="0045431A">
      <w:pPr>
        <w:widowControl/>
        <w:jc w:val="both"/>
        <w:rPr>
          <w:b/>
          <w:sz w:val="24"/>
          <w:szCs w:val="24"/>
        </w:rPr>
      </w:pPr>
      <w:r w:rsidRPr="00AF6333">
        <w:rPr>
          <w:b/>
          <w:sz w:val="24"/>
          <w:szCs w:val="24"/>
        </w:rPr>
        <w:t xml:space="preserve">Nazwa: </w:t>
      </w:r>
      <w:r w:rsidR="000A25E7" w:rsidRPr="00911541">
        <w:rPr>
          <w:b/>
          <w:sz w:val="24"/>
          <w:szCs w:val="24"/>
        </w:rPr>
        <w:t xml:space="preserve">Zakup i dostawa sprzętu medycznego jednorazowego użytku, w tym: </w:t>
      </w:r>
      <w:r w:rsidR="001D7BB2">
        <w:rPr>
          <w:b/>
          <w:sz w:val="24"/>
          <w:szCs w:val="24"/>
        </w:rPr>
        <w:t>zestawy do higieny pacjenta,</w:t>
      </w:r>
      <w:r w:rsidR="000A25E7">
        <w:rPr>
          <w:b/>
          <w:sz w:val="24"/>
          <w:szCs w:val="24"/>
        </w:rPr>
        <w:t xml:space="preserve"> elektrody, </w:t>
      </w:r>
      <w:r w:rsidR="000A25E7" w:rsidRPr="00911541">
        <w:rPr>
          <w:b/>
          <w:sz w:val="24"/>
          <w:szCs w:val="24"/>
        </w:rPr>
        <w:t xml:space="preserve">cewniki, dreny, igły, zestawy do znieczulania, rurki intubacyjne i </w:t>
      </w:r>
      <w:proofErr w:type="spellStart"/>
      <w:r w:rsidR="000A25E7" w:rsidRPr="00911541">
        <w:rPr>
          <w:b/>
          <w:sz w:val="24"/>
          <w:szCs w:val="24"/>
        </w:rPr>
        <w:t>tracheostomijne</w:t>
      </w:r>
      <w:proofErr w:type="spellEnd"/>
      <w:r w:rsidR="000A25E7" w:rsidRPr="00911541">
        <w:rPr>
          <w:b/>
          <w:sz w:val="24"/>
          <w:szCs w:val="24"/>
        </w:rPr>
        <w:t>, kaniule,</w:t>
      </w:r>
      <w:r w:rsidR="000A25E7">
        <w:rPr>
          <w:b/>
          <w:sz w:val="24"/>
          <w:szCs w:val="24"/>
        </w:rPr>
        <w:t xml:space="preserve"> klipy, wzierniki, końcówka noża harmonicznego, system regulowanej opaski żołądkowej,</w:t>
      </w:r>
      <w:r w:rsidR="000A25E7" w:rsidRPr="00911541">
        <w:rPr>
          <w:b/>
          <w:sz w:val="24"/>
          <w:szCs w:val="24"/>
        </w:rPr>
        <w:t xml:space="preserve"> </w:t>
      </w:r>
      <w:proofErr w:type="spellStart"/>
      <w:r w:rsidR="00DE6AAC">
        <w:rPr>
          <w:b/>
          <w:sz w:val="24"/>
          <w:szCs w:val="24"/>
        </w:rPr>
        <w:t>próżno</w:t>
      </w:r>
      <w:r w:rsidR="007229BC">
        <w:rPr>
          <w:b/>
          <w:sz w:val="24"/>
          <w:szCs w:val="24"/>
        </w:rPr>
        <w:t>ciąg</w:t>
      </w:r>
      <w:proofErr w:type="spellEnd"/>
      <w:r w:rsidR="007229BC">
        <w:rPr>
          <w:b/>
          <w:sz w:val="24"/>
          <w:szCs w:val="24"/>
        </w:rPr>
        <w:t xml:space="preserve"> położniczy, </w:t>
      </w:r>
      <w:r w:rsidR="00DE6AAC">
        <w:rPr>
          <w:b/>
          <w:sz w:val="24"/>
          <w:szCs w:val="24"/>
        </w:rPr>
        <w:t>siatka do przepukliny, strzykawki, zestaw do infuzji</w:t>
      </w:r>
      <w:r w:rsidR="000A25E7" w:rsidRPr="00911541">
        <w:rPr>
          <w:b/>
          <w:sz w:val="24"/>
          <w:szCs w:val="24"/>
        </w:rPr>
        <w:t>,</w:t>
      </w:r>
      <w:r w:rsidR="00DE6AAC">
        <w:rPr>
          <w:b/>
          <w:sz w:val="24"/>
          <w:szCs w:val="24"/>
        </w:rPr>
        <w:t xml:space="preserve"> trokary,</w:t>
      </w:r>
      <w:r w:rsidR="000A25E7" w:rsidRPr="00911541">
        <w:rPr>
          <w:b/>
          <w:sz w:val="24"/>
          <w:szCs w:val="24"/>
        </w:rPr>
        <w:t xml:space="preserve"> fartuchy, serwety, pościel z włókniny, filtry oddechowe, maski, rękawiczki, i. in.</w:t>
      </w:r>
    </w:p>
    <w:p w:rsidR="0045431A" w:rsidRPr="003932DA" w:rsidRDefault="0045431A" w:rsidP="0045431A">
      <w:pPr>
        <w:widowControl/>
        <w:jc w:val="both"/>
        <w:rPr>
          <w:color w:val="FF0000"/>
          <w:sz w:val="24"/>
          <w:szCs w:val="24"/>
        </w:rPr>
      </w:pPr>
    </w:p>
    <w:p w:rsidR="0045431A" w:rsidRPr="003932DA" w:rsidRDefault="0045431A" w:rsidP="0045431A">
      <w:pPr>
        <w:widowControl/>
        <w:tabs>
          <w:tab w:val="left" w:pos="0"/>
          <w:tab w:val="left" w:pos="1080"/>
        </w:tabs>
        <w:ind w:left="1080" w:hanging="1047"/>
        <w:jc w:val="both"/>
        <w:rPr>
          <w:b/>
          <w:sz w:val="24"/>
          <w:szCs w:val="24"/>
        </w:rPr>
      </w:pPr>
      <w:r w:rsidRPr="003932DA">
        <w:rPr>
          <w:b/>
          <w:sz w:val="24"/>
          <w:szCs w:val="24"/>
        </w:rPr>
        <w:t>I. NAZWA ORAZ ADRES ZAMAWIAJĄCEGO:</w:t>
      </w:r>
    </w:p>
    <w:p w:rsidR="00CB1876" w:rsidRDefault="00CB1876" w:rsidP="00CB1876">
      <w:pPr>
        <w:widowControl/>
        <w:numPr>
          <w:ilvl w:val="0"/>
          <w:numId w:val="32"/>
        </w:numPr>
        <w:ind w:left="426"/>
        <w:rPr>
          <w:sz w:val="24"/>
          <w:szCs w:val="24"/>
        </w:rPr>
      </w:pPr>
      <w:r w:rsidRPr="003F0369">
        <w:rPr>
          <w:sz w:val="24"/>
          <w:szCs w:val="24"/>
        </w:rPr>
        <w:t>Postępowanie prowadzone jest w imieniu i na rzecz:</w:t>
      </w:r>
    </w:p>
    <w:p w:rsidR="00CB1876" w:rsidRPr="003F0369" w:rsidRDefault="00CB1876" w:rsidP="00CB1876">
      <w:pPr>
        <w:widowControl/>
        <w:ind w:left="426"/>
        <w:rPr>
          <w:sz w:val="24"/>
          <w:szCs w:val="24"/>
        </w:rPr>
      </w:pPr>
      <w:r w:rsidRPr="003F0369">
        <w:rPr>
          <w:sz w:val="24"/>
          <w:szCs w:val="24"/>
        </w:rPr>
        <w:t xml:space="preserve">SP WZOZ MSW w Bydgoszczy, ul. </w:t>
      </w:r>
      <w:proofErr w:type="spellStart"/>
      <w:r w:rsidRPr="003F0369">
        <w:rPr>
          <w:sz w:val="24"/>
          <w:szCs w:val="24"/>
        </w:rPr>
        <w:t>Markwarta</w:t>
      </w:r>
      <w:proofErr w:type="spellEnd"/>
      <w:r w:rsidRPr="003F0369">
        <w:rPr>
          <w:sz w:val="24"/>
          <w:szCs w:val="24"/>
        </w:rPr>
        <w:t xml:space="preserve"> 4-6, 85-015 Bydgoszcz</w:t>
      </w:r>
    </w:p>
    <w:p w:rsidR="00CB1876" w:rsidRPr="00E00481" w:rsidRDefault="00CB1876" w:rsidP="00CB1876">
      <w:pPr>
        <w:widowControl/>
        <w:ind w:left="426"/>
        <w:rPr>
          <w:sz w:val="24"/>
          <w:szCs w:val="24"/>
        </w:rPr>
      </w:pPr>
      <w:r w:rsidRPr="007E44C7">
        <w:rPr>
          <w:sz w:val="24"/>
          <w:szCs w:val="24"/>
        </w:rPr>
        <w:t>zwanym w treści SIWZ „</w:t>
      </w:r>
      <w:r w:rsidRPr="007E44C7">
        <w:rPr>
          <w:b/>
          <w:sz w:val="24"/>
          <w:szCs w:val="24"/>
        </w:rPr>
        <w:t>Zamawiającym</w:t>
      </w:r>
      <w:r w:rsidRPr="007E44C7">
        <w:rPr>
          <w:sz w:val="24"/>
          <w:szCs w:val="24"/>
        </w:rPr>
        <w:t>”</w:t>
      </w:r>
    </w:p>
    <w:p w:rsidR="00CB1876" w:rsidRDefault="00CB1876" w:rsidP="00CB1876">
      <w:pPr>
        <w:numPr>
          <w:ilvl w:val="0"/>
          <w:numId w:val="32"/>
        </w:numPr>
        <w:tabs>
          <w:tab w:val="left" w:pos="-76"/>
          <w:tab w:val="left" w:pos="0"/>
          <w:tab w:val="left" w:pos="36"/>
        </w:tabs>
        <w:ind w:left="426"/>
        <w:jc w:val="both"/>
        <w:rPr>
          <w:sz w:val="24"/>
          <w:szCs w:val="24"/>
        </w:rPr>
      </w:pPr>
      <w:r w:rsidRPr="00E00481">
        <w:rPr>
          <w:sz w:val="24"/>
          <w:szCs w:val="24"/>
        </w:rPr>
        <w:t xml:space="preserve">Sprawę prowadzi: </w:t>
      </w:r>
      <w:r>
        <w:rPr>
          <w:sz w:val="24"/>
          <w:szCs w:val="24"/>
        </w:rPr>
        <w:t>Dział Zamówień Publicznych SP W</w:t>
      </w:r>
      <w:r w:rsidRPr="007E44C7">
        <w:rPr>
          <w:sz w:val="24"/>
          <w:szCs w:val="24"/>
        </w:rPr>
        <w:t>Z</w:t>
      </w:r>
      <w:r>
        <w:rPr>
          <w:sz w:val="24"/>
          <w:szCs w:val="24"/>
        </w:rPr>
        <w:t>OZ MSW</w:t>
      </w:r>
      <w:r w:rsidRPr="007E44C7">
        <w:rPr>
          <w:sz w:val="24"/>
          <w:szCs w:val="24"/>
        </w:rPr>
        <w:t xml:space="preserve"> w Bydgoszczy</w:t>
      </w:r>
    </w:p>
    <w:p w:rsidR="00CB1876" w:rsidRPr="005507BA" w:rsidRDefault="00CB1876" w:rsidP="00CB1876">
      <w:pPr>
        <w:tabs>
          <w:tab w:val="left" w:pos="-76"/>
          <w:tab w:val="left" w:pos="0"/>
          <w:tab w:val="left" w:pos="36"/>
        </w:tabs>
        <w:ind w:left="426"/>
        <w:jc w:val="both"/>
        <w:rPr>
          <w:sz w:val="24"/>
          <w:szCs w:val="24"/>
          <w:lang w:val="en-US"/>
        </w:rPr>
      </w:pPr>
      <w:proofErr w:type="spellStart"/>
      <w:r w:rsidRPr="005507BA">
        <w:rPr>
          <w:sz w:val="24"/>
          <w:szCs w:val="24"/>
          <w:lang w:val="en-US"/>
        </w:rPr>
        <w:t>telefon</w:t>
      </w:r>
      <w:proofErr w:type="spellEnd"/>
      <w:r w:rsidRPr="005507BA">
        <w:rPr>
          <w:sz w:val="24"/>
          <w:szCs w:val="24"/>
          <w:lang w:val="en-US"/>
        </w:rPr>
        <w:t xml:space="preserve">: / 052 / 582-62-52, </w:t>
      </w:r>
      <w:proofErr w:type="spellStart"/>
      <w:r w:rsidRPr="005507BA">
        <w:rPr>
          <w:sz w:val="24"/>
          <w:szCs w:val="24"/>
          <w:lang w:val="en-US"/>
        </w:rPr>
        <w:t>faks</w:t>
      </w:r>
      <w:proofErr w:type="spellEnd"/>
      <w:r w:rsidRPr="005507BA">
        <w:rPr>
          <w:sz w:val="24"/>
          <w:szCs w:val="24"/>
          <w:lang w:val="en-US"/>
        </w:rPr>
        <w:t>: /052/ 582-62-09</w:t>
      </w:r>
    </w:p>
    <w:p w:rsidR="00CB1876" w:rsidRPr="00F81340" w:rsidRDefault="00CB1876" w:rsidP="00CB1876">
      <w:pPr>
        <w:tabs>
          <w:tab w:val="left" w:pos="-76"/>
          <w:tab w:val="left" w:pos="0"/>
          <w:tab w:val="left" w:pos="36"/>
        </w:tabs>
        <w:ind w:left="426"/>
        <w:rPr>
          <w:sz w:val="24"/>
          <w:szCs w:val="24"/>
          <w:lang w:val="en-US"/>
        </w:rPr>
      </w:pPr>
      <w:proofErr w:type="spellStart"/>
      <w:r w:rsidRPr="00F81340">
        <w:rPr>
          <w:sz w:val="24"/>
          <w:szCs w:val="24"/>
          <w:lang w:val="en-US"/>
        </w:rPr>
        <w:t>adres</w:t>
      </w:r>
      <w:proofErr w:type="spellEnd"/>
      <w:r w:rsidRPr="00F81340">
        <w:rPr>
          <w:sz w:val="24"/>
          <w:szCs w:val="24"/>
          <w:lang w:val="en-US"/>
        </w:rPr>
        <w:t xml:space="preserve"> e-mail </w:t>
      </w:r>
      <w:hyperlink r:id="rId8" w:history="1">
        <w:r w:rsidRPr="00F81340">
          <w:rPr>
            <w:rStyle w:val="Hipercze"/>
            <w:sz w:val="24"/>
            <w:szCs w:val="24"/>
            <w:lang w:val="en-US"/>
          </w:rPr>
          <w:t>przetargi@szpitalmsw.bydgoszcz.pl</w:t>
        </w:r>
      </w:hyperlink>
    </w:p>
    <w:p w:rsidR="00CB1876" w:rsidRPr="00F81340" w:rsidRDefault="0037230C" w:rsidP="00CB1876">
      <w:pPr>
        <w:tabs>
          <w:tab w:val="left" w:pos="-76"/>
          <w:tab w:val="left" w:pos="0"/>
          <w:tab w:val="left" w:pos="36"/>
        </w:tabs>
        <w:ind w:left="426"/>
        <w:jc w:val="both"/>
        <w:rPr>
          <w:sz w:val="24"/>
          <w:szCs w:val="24"/>
        </w:rPr>
      </w:pPr>
      <w:hyperlink r:id="rId9" w:history="1">
        <w:r w:rsidR="00CB1876" w:rsidRPr="00F81340">
          <w:rPr>
            <w:rStyle w:val="Hipercze"/>
            <w:sz w:val="24"/>
            <w:szCs w:val="24"/>
          </w:rPr>
          <w:t>www.szpital-msw.bydgoszcz.pl</w:t>
        </w:r>
      </w:hyperlink>
    </w:p>
    <w:p w:rsidR="00857253" w:rsidRDefault="00857253" w:rsidP="00857253">
      <w:pPr>
        <w:tabs>
          <w:tab w:val="left" w:pos="-76"/>
          <w:tab w:val="left" w:pos="0"/>
          <w:tab w:val="left" w:pos="36"/>
        </w:tabs>
        <w:jc w:val="both"/>
        <w:rPr>
          <w:color w:val="0000FF"/>
          <w:sz w:val="24"/>
          <w:szCs w:val="24"/>
        </w:rPr>
      </w:pPr>
    </w:p>
    <w:p w:rsidR="0045431A" w:rsidRPr="003932DA" w:rsidRDefault="0045431A" w:rsidP="0045431A">
      <w:pPr>
        <w:tabs>
          <w:tab w:val="left" w:pos="3621"/>
        </w:tabs>
        <w:ind w:left="360" w:hanging="360"/>
        <w:jc w:val="both"/>
        <w:rPr>
          <w:sz w:val="24"/>
          <w:szCs w:val="24"/>
        </w:rPr>
      </w:pPr>
      <w:r w:rsidRPr="003932DA">
        <w:rPr>
          <w:b/>
          <w:bCs/>
          <w:sz w:val="24"/>
          <w:szCs w:val="24"/>
        </w:rPr>
        <w:t>II. TRYB UDZIELENIA ZAMÓWIENIA ORAZ INFORMACJE OGÓLNE:</w:t>
      </w:r>
    </w:p>
    <w:p w:rsidR="00470BE1" w:rsidRPr="003932DA" w:rsidRDefault="00470BE1" w:rsidP="00470BE1">
      <w:pPr>
        <w:numPr>
          <w:ilvl w:val="0"/>
          <w:numId w:val="9"/>
        </w:numPr>
        <w:tabs>
          <w:tab w:val="clear" w:pos="720"/>
          <w:tab w:val="left" w:pos="-673"/>
          <w:tab w:val="num" w:pos="284"/>
          <w:tab w:val="left" w:pos="2797"/>
        </w:tabs>
        <w:ind w:left="284" w:hanging="284"/>
        <w:jc w:val="both"/>
        <w:rPr>
          <w:sz w:val="24"/>
          <w:szCs w:val="24"/>
        </w:rPr>
      </w:pPr>
      <w:r w:rsidRPr="003932DA">
        <w:rPr>
          <w:sz w:val="24"/>
          <w:szCs w:val="24"/>
        </w:rPr>
        <w:t>Do udzielenia przedmiotowego zamówienia stosuje się przepisy ustawy z dnia 29 stycznia 2004r. Prawo zamówi</w:t>
      </w:r>
      <w:r>
        <w:rPr>
          <w:sz w:val="24"/>
          <w:szCs w:val="24"/>
        </w:rPr>
        <w:t>eń publicznych (tekst jednolity</w:t>
      </w:r>
      <w:r w:rsidRPr="00092E15">
        <w:rPr>
          <w:sz w:val="24"/>
          <w:szCs w:val="24"/>
        </w:rPr>
        <w:t xml:space="preserve"> Dz. U. z 2013 r.</w:t>
      </w:r>
      <w:r>
        <w:rPr>
          <w:sz w:val="24"/>
          <w:szCs w:val="24"/>
        </w:rPr>
        <w:t>,</w:t>
      </w:r>
      <w:r w:rsidRPr="00092E15">
        <w:rPr>
          <w:sz w:val="24"/>
          <w:szCs w:val="24"/>
        </w:rPr>
        <w:t xml:space="preserve"> poz. 907 z </w:t>
      </w:r>
      <w:proofErr w:type="spellStart"/>
      <w:r w:rsidRPr="00092E15">
        <w:rPr>
          <w:sz w:val="24"/>
          <w:szCs w:val="24"/>
        </w:rPr>
        <w:t>późn</w:t>
      </w:r>
      <w:proofErr w:type="spellEnd"/>
      <w:r w:rsidRPr="00092E15">
        <w:rPr>
          <w:sz w:val="24"/>
          <w:szCs w:val="24"/>
        </w:rPr>
        <w:t>. zm.</w:t>
      </w:r>
      <w:r w:rsidRPr="003932DA">
        <w:rPr>
          <w:sz w:val="24"/>
          <w:szCs w:val="24"/>
        </w:rPr>
        <w:t>) oraz akty wykonawcze wydane na jej podstawie.</w:t>
      </w:r>
    </w:p>
    <w:p w:rsidR="00470BE1" w:rsidRPr="00381CDD" w:rsidRDefault="00470BE1" w:rsidP="00470BE1">
      <w:pPr>
        <w:numPr>
          <w:ilvl w:val="0"/>
          <w:numId w:val="9"/>
        </w:numPr>
        <w:tabs>
          <w:tab w:val="clear" w:pos="720"/>
          <w:tab w:val="left" w:pos="-673"/>
          <w:tab w:val="num" w:pos="284"/>
          <w:tab w:val="left" w:pos="2797"/>
        </w:tabs>
        <w:ind w:left="284" w:hanging="284"/>
        <w:jc w:val="both"/>
        <w:rPr>
          <w:sz w:val="24"/>
          <w:szCs w:val="24"/>
        </w:rPr>
      </w:pPr>
      <w:r w:rsidRPr="003932DA">
        <w:rPr>
          <w:sz w:val="24"/>
          <w:szCs w:val="24"/>
        </w:rPr>
        <w:t xml:space="preserve">Do czynności </w:t>
      </w:r>
      <w:r w:rsidRPr="00381CDD">
        <w:rPr>
          <w:sz w:val="24"/>
          <w:szCs w:val="24"/>
        </w:rPr>
        <w:t>podejmowanych przez zamawiającego i wykonawców w postępowaniu o udzielenie zamówienia publicznego stosuje się przepisy ustawy z dnia 23 kwietnia 1964 r. – Kodeks cywilny (</w:t>
      </w:r>
      <w:r w:rsidRPr="00381CDD">
        <w:rPr>
          <w:sz w:val="24"/>
          <w:szCs w:val="24"/>
          <w:lang w:eastAsia="en-US"/>
        </w:rPr>
        <w:t>tj. Dz. U. z 2014r. poz. 121</w:t>
      </w:r>
      <w:r w:rsidRPr="00381CDD">
        <w:rPr>
          <w:sz w:val="24"/>
          <w:szCs w:val="24"/>
        </w:rPr>
        <w:t>), jeżeli przepisy ustawy z dnia 29 stycznia 2004r. Prawo zamówień publicznych nie stanowią inaczej.</w:t>
      </w:r>
    </w:p>
    <w:p w:rsidR="00470BE1" w:rsidRPr="003932DA" w:rsidRDefault="00470BE1" w:rsidP="00470BE1">
      <w:pPr>
        <w:numPr>
          <w:ilvl w:val="0"/>
          <w:numId w:val="9"/>
        </w:numPr>
        <w:tabs>
          <w:tab w:val="clear" w:pos="720"/>
          <w:tab w:val="left" w:pos="-673"/>
          <w:tab w:val="num" w:pos="284"/>
          <w:tab w:val="left" w:pos="2797"/>
        </w:tabs>
        <w:ind w:hanging="720"/>
        <w:jc w:val="both"/>
        <w:rPr>
          <w:sz w:val="24"/>
          <w:szCs w:val="24"/>
        </w:rPr>
      </w:pPr>
      <w:r w:rsidRPr="003932DA">
        <w:rPr>
          <w:sz w:val="24"/>
          <w:szCs w:val="24"/>
        </w:rPr>
        <w:t>Ilekroć w Specyfikacji Istotnych Warunków Zamówienia jest mowa o:</w:t>
      </w:r>
    </w:p>
    <w:p w:rsidR="00470BE1" w:rsidRPr="003932DA" w:rsidRDefault="00470BE1" w:rsidP="00470BE1">
      <w:pPr>
        <w:numPr>
          <w:ilvl w:val="0"/>
          <w:numId w:val="10"/>
        </w:numPr>
        <w:tabs>
          <w:tab w:val="left" w:pos="284"/>
          <w:tab w:val="left" w:pos="360"/>
          <w:tab w:val="left" w:pos="396"/>
          <w:tab w:val="left" w:pos="709"/>
        </w:tabs>
        <w:jc w:val="both"/>
        <w:rPr>
          <w:sz w:val="24"/>
          <w:szCs w:val="24"/>
        </w:rPr>
      </w:pPr>
      <w:r w:rsidRPr="003932DA">
        <w:rPr>
          <w:sz w:val="24"/>
          <w:szCs w:val="24"/>
        </w:rPr>
        <w:t>ustawie - należy rozumieć przez to ustawę z dnia 29 stycznia 2004r. - Prawo zamówień publicznych (</w:t>
      </w:r>
      <w:r>
        <w:rPr>
          <w:sz w:val="24"/>
          <w:szCs w:val="24"/>
        </w:rPr>
        <w:t>tekst jednolity</w:t>
      </w:r>
      <w:r w:rsidRPr="00092E15">
        <w:rPr>
          <w:sz w:val="24"/>
          <w:szCs w:val="24"/>
        </w:rPr>
        <w:t xml:space="preserve"> Dz. U. z 2013 r.</w:t>
      </w:r>
      <w:r>
        <w:rPr>
          <w:sz w:val="24"/>
          <w:szCs w:val="24"/>
        </w:rPr>
        <w:t>,</w:t>
      </w:r>
      <w:r w:rsidRPr="00092E15">
        <w:rPr>
          <w:sz w:val="24"/>
          <w:szCs w:val="24"/>
        </w:rPr>
        <w:t xml:space="preserve"> poz. 907 z </w:t>
      </w:r>
      <w:proofErr w:type="spellStart"/>
      <w:r w:rsidRPr="00092E15">
        <w:rPr>
          <w:sz w:val="24"/>
          <w:szCs w:val="24"/>
        </w:rPr>
        <w:t>późn</w:t>
      </w:r>
      <w:proofErr w:type="spellEnd"/>
      <w:r w:rsidRPr="00092E15">
        <w:rPr>
          <w:sz w:val="24"/>
          <w:szCs w:val="24"/>
        </w:rPr>
        <w:t>. zm.</w:t>
      </w:r>
      <w:r w:rsidRPr="003932DA">
        <w:rPr>
          <w:sz w:val="24"/>
          <w:szCs w:val="24"/>
        </w:rPr>
        <w:t>),</w:t>
      </w:r>
    </w:p>
    <w:p w:rsidR="00470BE1" w:rsidRPr="003932DA" w:rsidRDefault="00470BE1" w:rsidP="00470BE1">
      <w:pPr>
        <w:numPr>
          <w:ilvl w:val="0"/>
          <w:numId w:val="10"/>
        </w:numPr>
        <w:tabs>
          <w:tab w:val="left" w:pos="284"/>
          <w:tab w:val="left" w:pos="360"/>
          <w:tab w:val="left" w:pos="396"/>
        </w:tabs>
        <w:jc w:val="both"/>
        <w:rPr>
          <w:sz w:val="24"/>
          <w:szCs w:val="24"/>
        </w:rPr>
      </w:pPr>
      <w:r w:rsidRPr="003932DA">
        <w:rPr>
          <w:sz w:val="24"/>
          <w:szCs w:val="24"/>
        </w:rPr>
        <w:t>SIWZ - należy rozumieć przez to niniejszą Specyfikację Istotnych Warunków Zamówienia.</w:t>
      </w:r>
    </w:p>
    <w:p w:rsidR="00857253" w:rsidRPr="003932DA" w:rsidRDefault="00857253" w:rsidP="00432C47">
      <w:pPr>
        <w:pStyle w:val="Tekstpodstawowy210"/>
        <w:widowControl/>
        <w:numPr>
          <w:ilvl w:val="0"/>
          <w:numId w:val="30"/>
        </w:numPr>
        <w:suppressAutoHyphens w:val="0"/>
        <w:autoSpaceDN w:val="0"/>
        <w:adjustRightInd w:val="0"/>
        <w:ind w:left="284" w:hanging="284"/>
        <w:jc w:val="both"/>
        <w:rPr>
          <w:rFonts w:ascii="Times New Roman" w:hAnsi="Times New Roman"/>
          <w:szCs w:val="24"/>
        </w:rPr>
      </w:pPr>
      <w:r w:rsidRPr="003932DA">
        <w:rPr>
          <w:rFonts w:ascii="Times New Roman" w:hAnsi="Times New Roman"/>
          <w:szCs w:val="24"/>
        </w:rPr>
        <w:t xml:space="preserve">Postępowanie prowadzone jest w trybie przetargu nieograniczonego. Wartość zamówienia </w:t>
      </w:r>
      <w:r>
        <w:rPr>
          <w:rFonts w:ascii="Times New Roman" w:hAnsi="Times New Roman"/>
          <w:szCs w:val="24"/>
        </w:rPr>
        <w:t xml:space="preserve"> </w:t>
      </w:r>
      <w:r w:rsidRPr="003932DA">
        <w:rPr>
          <w:rFonts w:ascii="Times New Roman" w:hAnsi="Times New Roman"/>
          <w:szCs w:val="24"/>
        </w:rPr>
        <w:t>przekracza kwot</w:t>
      </w:r>
      <w:r>
        <w:rPr>
          <w:rFonts w:ascii="Times New Roman" w:hAnsi="Times New Roman"/>
          <w:szCs w:val="24"/>
        </w:rPr>
        <w:t>y określone</w:t>
      </w:r>
      <w:r w:rsidRPr="003932DA">
        <w:rPr>
          <w:rFonts w:ascii="Times New Roman" w:hAnsi="Times New Roman"/>
          <w:szCs w:val="24"/>
        </w:rPr>
        <w:t xml:space="preserve"> w przepisach wydanych na podstawie art. 11 ust. 8 ustawy.</w:t>
      </w:r>
    </w:p>
    <w:p w:rsidR="0045431A" w:rsidRPr="003932DA" w:rsidRDefault="0045431A" w:rsidP="0045431A">
      <w:pPr>
        <w:tabs>
          <w:tab w:val="left" w:pos="360"/>
          <w:tab w:val="left" w:pos="1100"/>
        </w:tabs>
        <w:jc w:val="both"/>
        <w:rPr>
          <w:color w:val="FF0000"/>
          <w:sz w:val="24"/>
          <w:szCs w:val="24"/>
        </w:rPr>
      </w:pPr>
    </w:p>
    <w:p w:rsidR="0045431A" w:rsidRPr="003932DA" w:rsidRDefault="0045431A" w:rsidP="0045431A">
      <w:pPr>
        <w:tabs>
          <w:tab w:val="left" w:pos="720"/>
          <w:tab w:val="left" w:pos="1460"/>
        </w:tabs>
        <w:ind w:left="360" w:hanging="360"/>
        <w:jc w:val="both"/>
        <w:rPr>
          <w:b/>
          <w:bCs/>
          <w:sz w:val="24"/>
          <w:szCs w:val="24"/>
        </w:rPr>
      </w:pPr>
      <w:r w:rsidRPr="003932DA">
        <w:rPr>
          <w:b/>
          <w:bCs/>
          <w:sz w:val="24"/>
          <w:szCs w:val="24"/>
        </w:rPr>
        <w:t>III. OPIS  PRZEDMIOTU  ZAMÓWIENIA:</w:t>
      </w:r>
    </w:p>
    <w:p w:rsidR="00660004" w:rsidRPr="00185562" w:rsidRDefault="00185562" w:rsidP="00E1765D">
      <w:pPr>
        <w:widowControl/>
        <w:numPr>
          <w:ilvl w:val="0"/>
          <w:numId w:val="15"/>
        </w:numPr>
        <w:tabs>
          <w:tab w:val="clear" w:pos="1440"/>
        </w:tabs>
        <w:ind w:left="420" w:hanging="420"/>
        <w:jc w:val="both"/>
        <w:rPr>
          <w:sz w:val="24"/>
          <w:szCs w:val="24"/>
        </w:rPr>
      </w:pPr>
      <w:r w:rsidRPr="00020D43">
        <w:rPr>
          <w:sz w:val="24"/>
          <w:szCs w:val="24"/>
        </w:rPr>
        <w:t>Przedmiotem postępowania jest</w:t>
      </w:r>
      <w:r w:rsidR="00552F3C" w:rsidRPr="00020D43">
        <w:rPr>
          <w:sz w:val="24"/>
          <w:szCs w:val="24"/>
        </w:rPr>
        <w:t xml:space="preserve"> </w:t>
      </w:r>
      <w:r w:rsidRPr="00020D43">
        <w:rPr>
          <w:b/>
          <w:sz w:val="24"/>
          <w:szCs w:val="24"/>
        </w:rPr>
        <w:t xml:space="preserve">zakup i dostawa </w:t>
      </w:r>
      <w:r w:rsidR="00DE6AAC" w:rsidRPr="00911541">
        <w:rPr>
          <w:b/>
          <w:sz w:val="24"/>
          <w:szCs w:val="24"/>
        </w:rPr>
        <w:t xml:space="preserve">sprzętu medycznego jednorazowego użytku, w tym: </w:t>
      </w:r>
      <w:r w:rsidR="001D7BB2">
        <w:rPr>
          <w:b/>
          <w:sz w:val="24"/>
          <w:szCs w:val="24"/>
        </w:rPr>
        <w:t>zestawy do higieny pacjenta</w:t>
      </w:r>
      <w:r w:rsidR="00DE6AAC">
        <w:rPr>
          <w:b/>
          <w:sz w:val="24"/>
          <w:szCs w:val="24"/>
        </w:rPr>
        <w:t xml:space="preserve">, elektrody, </w:t>
      </w:r>
      <w:r w:rsidR="00DE6AAC" w:rsidRPr="00911541">
        <w:rPr>
          <w:b/>
          <w:sz w:val="24"/>
          <w:szCs w:val="24"/>
        </w:rPr>
        <w:t xml:space="preserve">cewniki, dreny, igły, zestawy do znieczulania, rurki intubacyjne i </w:t>
      </w:r>
      <w:proofErr w:type="spellStart"/>
      <w:r w:rsidR="00DE6AAC" w:rsidRPr="00911541">
        <w:rPr>
          <w:b/>
          <w:sz w:val="24"/>
          <w:szCs w:val="24"/>
        </w:rPr>
        <w:t>tracheostomijne</w:t>
      </w:r>
      <w:proofErr w:type="spellEnd"/>
      <w:r w:rsidR="00DE6AAC" w:rsidRPr="00911541">
        <w:rPr>
          <w:b/>
          <w:sz w:val="24"/>
          <w:szCs w:val="24"/>
        </w:rPr>
        <w:t>, kaniule,</w:t>
      </w:r>
      <w:r w:rsidR="00DE6AAC">
        <w:rPr>
          <w:b/>
          <w:sz w:val="24"/>
          <w:szCs w:val="24"/>
        </w:rPr>
        <w:t xml:space="preserve"> klipy, wzierniki, końcówka noża harmonicznego, system regulowanej opaski żołądkowej,</w:t>
      </w:r>
      <w:r w:rsidR="00DE6AAC" w:rsidRPr="00911541">
        <w:rPr>
          <w:b/>
          <w:sz w:val="24"/>
          <w:szCs w:val="24"/>
        </w:rPr>
        <w:t xml:space="preserve"> </w:t>
      </w:r>
      <w:proofErr w:type="spellStart"/>
      <w:r w:rsidR="00DE6AAC">
        <w:rPr>
          <w:b/>
          <w:sz w:val="24"/>
          <w:szCs w:val="24"/>
        </w:rPr>
        <w:t>próżnociąg</w:t>
      </w:r>
      <w:proofErr w:type="spellEnd"/>
      <w:r w:rsidR="00DE6AAC">
        <w:rPr>
          <w:b/>
          <w:sz w:val="24"/>
          <w:szCs w:val="24"/>
        </w:rPr>
        <w:t xml:space="preserve"> położniczy, siatka do przepukliny, strzykawki, zestaw do infuzji</w:t>
      </w:r>
      <w:r w:rsidR="00DE6AAC" w:rsidRPr="00911541">
        <w:rPr>
          <w:b/>
          <w:sz w:val="24"/>
          <w:szCs w:val="24"/>
        </w:rPr>
        <w:t>,</w:t>
      </w:r>
      <w:r w:rsidR="00DE6AAC">
        <w:rPr>
          <w:b/>
          <w:sz w:val="24"/>
          <w:szCs w:val="24"/>
        </w:rPr>
        <w:t xml:space="preserve"> trokary,</w:t>
      </w:r>
      <w:r w:rsidR="00DE6AAC" w:rsidRPr="00911541">
        <w:rPr>
          <w:b/>
          <w:sz w:val="24"/>
          <w:szCs w:val="24"/>
        </w:rPr>
        <w:t xml:space="preserve"> fartuchy, serwety, pościel z włókniny, filtry oddechowe, maski, rękawiczki, i. in.</w:t>
      </w:r>
      <w:r w:rsidR="00552F3C" w:rsidRPr="00020D43">
        <w:rPr>
          <w:sz w:val="24"/>
          <w:szCs w:val="24"/>
        </w:rPr>
        <w:t xml:space="preserve"> </w:t>
      </w:r>
      <w:r w:rsidR="000A5E60" w:rsidRPr="00020D43">
        <w:rPr>
          <w:sz w:val="24"/>
          <w:szCs w:val="24"/>
        </w:rPr>
        <w:t>szczegółowo</w:t>
      </w:r>
      <w:r w:rsidR="000A5E60" w:rsidRPr="00185562">
        <w:rPr>
          <w:sz w:val="24"/>
          <w:szCs w:val="24"/>
        </w:rPr>
        <w:t xml:space="preserve"> określonych</w:t>
      </w:r>
      <w:r w:rsidR="001E3D37" w:rsidRPr="00185562">
        <w:rPr>
          <w:sz w:val="24"/>
          <w:szCs w:val="24"/>
        </w:rPr>
        <w:t xml:space="preserve"> w załączniku nr</w:t>
      </w:r>
      <w:r w:rsidR="00552F3C" w:rsidRPr="00185562">
        <w:rPr>
          <w:sz w:val="24"/>
          <w:szCs w:val="24"/>
        </w:rPr>
        <w:t xml:space="preserve"> </w:t>
      </w:r>
      <w:r w:rsidR="00006E84" w:rsidRPr="00185562">
        <w:rPr>
          <w:sz w:val="24"/>
          <w:szCs w:val="24"/>
        </w:rPr>
        <w:t>2</w:t>
      </w:r>
      <w:r w:rsidR="001E3D37" w:rsidRPr="00185562">
        <w:rPr>
          <w:sz w:val="24"/>
          <w:szCs w:val="24"/>
        </w:rPr>
        <w:t xml:space="preserve"> do </w:t>
      </w:r>
      <w:proofErr w:type="spellStart"/>
      <w:r w:rsidR="001E3D37" w:rsidRPr="00185562">
        <w:rPr>
          <w:sz w:val="24"/>
          <w:szCs w:val="24"/>
        </w:rPr>
        <w:t>siwz</w:t>
      </w:r>
      <w:proofErr w:type="spellEnd"/>
      <w:r w:rsidR="001E3D37" w:rsidRPr="00185562">
        <w:rPr>
          <w:sz w:val="24"/>
          <w:szCs w:val="24"/>
        </w:rPr>
        <w:t>.</w:t>
      </w:r>
    </w:p>
    <w:p w:rsidR="00DE6AAC" w:rsidRPr="009B2EBB" w:rsidRDefault="00552F3C" w:rsidP="009B2EBB">
      <w:pPr>
        <w:ind w:left="420"/>
        <w:jc w:val="both"/>
        <w:rPr>
          <w:sz w:val="24"/>
          <w:szCs w:val="24"/>
        </w:rPr>
      </w:pPr>
      <w:r w:rsidRPr="009B2EBB">
        <w:rPr>
          <w:sz w:val="24"/>
          <w:szCs w:val="24"/>
        </w:rPr>
        <w:t>Kod CPV:</w:t>
      </w:r>
      <w:r w:rsidR="001C67BB">
        <w:rPr>
          <w:sz w:val="24"/>
          <w:szCs w:val="24"/>
        </w:rPr>
        <w:t xml:space="preserve"> 33000000-0</w:t>
      </w:r>
      <w:r w:rsidR="00DE6AAC" w:rsidRPr="009B2EBB">
        <w:rPr>
          <w:sz w:val="24"/>
          <w:szCs w:val="24"/>
        </w:rPr>
        <w:t>, 33100000</w:t>
      </w:r>
      <w:r w:rsidR="00D50B1C" w:rsidRPr="009B2EBB">
        <w:rPr>
          <w:sz w:val="24"/>
          <w:szCs w:val="24"/>
        </w:rPr>
        <w:t xml:space="preserve">-1, </w:t>
      </w:r>
      <w:r w:rsidR="00DE6AAC" w:rsidRPr="009B2EBB">
        <w:rPr>
          <w:sz w:val="24"/>
          <w:szCs w:val="24"/>
        </w:rPr>
        <w:t>33141000-0</w:t>
      </w:r>
      <w:r w:rsidR="00D50B1C" w:rsidRPr="009B2EBB">
        <w:rPr>
          <w:sz w:val="24"/>
          <w:szCs w:val="24"/>
        </w:rPr>
        <w:t xml:space="preserve">, </w:t>
      </w:r>
      <w:r w:rsidR="00DE6AAC" w:rsidRPr="009B2EBB">
        <w:rPr>
          <w:sz w:val="24"/>
          <w:szCs w:val="24"/>
        </w:rPr>
        <w:t>33123210-3</w:t>
      </w:r>
      <w:r w:rsidR="00D50B1C" w:rsidRPr="009B2EBB">
        <w:rPr>
          <w:sz w:val="24"/>
          <w:szCs w:val="24"/>
        </w:rPr>
        <w:t xml:space="preserve">, </w:t>
      </w:r>
      <w:r w:rsidR="00DE6AAC" w:rsidRPr="009B2EBB">
        <w:rPr>
          <w:sz w:val="24"/>
          <w:szCs w:val="24"/>
        </w:rPr>
        <w:t>33123000-8</w:t>
      </w:r>
      <w:r w:rsidR="00D50B1C" w:rsidRPr="009B2EBB">
        <w:rPr>
          <w:sz w:val="24"/>
          <w:szCs w:val="24"/>
        </w:rPr>
        <w:t xml:space="preserve">, </w:t>
      </w:r>
      <w:r w:rsidR="00DE6AAC" w:rsidRPr="009B2EBB">
        <w:rPr>
          <w:sz w:val="24"/>
          <w:szCs w:val="24"/>
        </w:rPr>
        <w:t>33157000-5</w:t>
      </w:r>
      <w:r w:rsidR="00D50B1C" w:rsidRPr="009B2EBB">
        <w:rPr>
          <w:sz w:val="24"/>
          <w:szCs w:val="24"/>
        </w:rPr>
        <w:t xml:space="preserve">, </w:t>
      </w:r>
      <w:r w:rsidR="00DE6AAC" w:rsidRPr="009B2EBB">
        <w:rPr>
          <w:sz w:val="24"/>
          <w:szCs w:val="24"/>
        </w:rPr>
        <w:t>33125000-2</w:t>
      </w:r>
      <w:r w:rsidR="00AC28CB" w:rsidRPr="009B2EBB">
        <w:rPr>
          <w:sz w:val="24"/>
          <w:szCs w:val="24"/>
        </w:rPr>
        <w:t>,</w:t>
      </w:r>
      <w:r w:rsidR="00D50B1C" w:rsidRPr="009B2EBB">
        <w:rPr>
          <w:sz w:val="24"/>
          <w:szCs w:val="24"/>
        </w:rPr>
        <w:t xml:space="preserve"> </w:t>
      </w:r>
      <w:r w:rsidR="00DE6AAC" w:rsidRPr="009B2EBB">
        <w:rPr>
          <w:sz w:val="24"/>
          <w:szCs w:val="24"/>
        </w:rPr>
        <w:t>33141300-3</w:t>
      </w:r>
      <w:r w:rsidR="00D50B1C" w:rsidRPr="009B2EBB">
        <w:rPr>
          <w:sz w:val="24"/>
          <w:szCs w:val="24"/>
        </w:rPr>
        <w:t xml:space="preserve">, </w:t>
      </w:r>
      <w:r w:rsidR="00DE6AAC" w:rsidRPr="009B2EBB">
        <w:rPr>
          <w:sz w:val="24"/>
          <w:szCs w:val="24"/>
        </w:rPr>
        <w:t>33141200-2</w:t>
      </w:r>
      <w:r w:rsidR="00D50B1C" w:rsidRPr="009B2EBB">
        <w:rPr>
          <w:sz w:val="24"/>
          <w:szCs w:val="24"/>
        </w:rPr>
        <w:t xml:space="preserve">, </w:t>
      </w:r>
      <w:r w:rsidR="00DE6AAC" w:rsidRPr="009B2EBB">
        <w:rPr>
          <w:sz w:val="24"/>
          <w:szCs w:val="24"/>
        </w:rPr>
        <w:t>33141640-8</w:t>
      </w:r>
      <w:r w:rsidR="00D50B1C" w:rsidRPr="009B2EBB">
        <w:rPr>
          <w:sz w:val="24"/>
          <w:szCs w:val="24"/>
        </w:rPr>
        <w:t xml:space="preserve">, </w:t>
      </w:r>
      <w:r w:rsidR="00DE6AAC" w:rsidRPr="009B2EBB">
        <w:rPr>
          <w:sz w:val="24"/>
          <w:szCs w:val="24"/>
        </w:rPr>
        <w:t>33141641-5</w:t>
      </w:r>
      <w:r w:rsidR="00D50B1C" w:rsidRPr="009B2EBB">
        <w:rPr>
          <w:sz w:val="24"/>
          <w:szCs w:val="24"/>
        </w:rPr>
        <w:t xml:space="preserve">, </w:t>
      </w:r>
      <w:r w:rsidR="00DE6AAC" w:rsidRPr="009B2EBB">
        <w:rPr>
          <w:sz w:val="24"/>
          <w:szCs w:val="24"/>
        </w:rPr>
        <w:t>33140000-3</w:t>
      </w:r>
      <w:r w:rsidR="00D50B1C" w:rsidRPr="009B2EBB">
        <w:rPr>
          <w:sz w:val="24"/>
          <w:szCs w:val="24"/>
        </w:rPr>
        <w:t xml:space="preserve">, </w:t>
      </w:r>
      <w:r w:rsidR="00DE6AAC" w:rsidRPr="009B2EBB">
        <w:rPr>
          <w:sz w:val="24"/>
          <w:szCs w:val="24"/>
        </w:rPr>
        <w:t>33141323-0</w:t>
      </w:r>
      <w:r w:rsidR="00D50B1C" w:rsidRPr="009B2EBB">
        <w:rPr>
          <w:sz w:val="24"/>
          <w:szCs w:val="24"/>
        </w:rPr>
        <w:t xml:space="preserve">, </w:t>
      </w:r>
      <w:r w:rsidR="00DE6AAC" w:rsidRPr="009B2EBB">
        <w:rPr>
          <w:sz w:val="24"/>
          <w:szCs w:val="24"/>
        </w:rPr>
        <w:t>33141320-9</w:t>
      </w:r>
      <w:r w:rsidR="00D50B1C" w:rsidRPr="009B2EBB">
        <w:rPr>
          <w:sz w:val="24"/>
          <w:szCs w:val="24"/>
        </w:rPr>
        <w:t xml:space="preserve">, </w:t>
      </w:r>
      <w:r w:rsidR="00DE6AAC" w:rsidRPr="009B2EBB">
        <w:rPr>
          <w:sz w:val="24"/>
          <w:szCs w:val="24"/>
        </w:rPr>
        <w:t>33141321-6</w:t>
      </w:r>
      <w:r w:rsidR="00D50B1C" w:rsidRPr="009B2EBB">
        <w:rPr>
          <w:sz w:val="24"/>
          <w:szCs w:val="24"/>
        </w:rPr>
        <w:t xml:space="preserve">, </w:t>
      </w:r>
      <w:r w:rsidR="00DE6AAC" w:rsidRPr="009B2EBB">
        <w:rPr>
          <w:sz w:val="24"/>
          <w:szCs w:val="24"/>
        </w:rPr>
        <w:t>33141220-8</w:t>
      </w:r>
      <w:r w:rsidR="00D50B1C" w:rsidRPr="009B2EBB">
        <w:rPr>
          <w:sz w:val="24"/>
          <w:szCs w:val="24"/>
        </w:rPr>
        <w:t xml:space="preserve">, </w:t>
      </w:r>
      <w:r w:rsidR="00DE6AAC" w:rsidRPr="009B2EBB">
        <w:rPr>
          <w:sz w:val="24"/>
          <w:szCs w:val="24"/>
        </w:rPr>
        <w:t>33141310-6</w:t>
      </w:r>
      <w:r w:rsidR="00D50B1C" w:rsidRPr="009B2EBB">
        <w:rPr>
          <w:sz w:val="24"/>
          <w:szCs w:val="24"/>
        </w:rPr>
        <w:t xml:space="preserve">, </w:t>
      </w:r>
      <w:r w:rsidR="00DE6AAC" w:rsidRPr="009B2EBB">
        <w:rPr>
          <w:sz w:val="24"/>
          <w:szCs w:val="24"/>
        </w:rPr>
        <w:t>33141411-4</w:t>
      </w:r>
      <w:r w:rsidR="00D50B1C" w:rsidRPr="009B2EBB">
        <w:rPr>
          <w:sz w:val="24"/>
          <w:szCs w:val="24"/>
        </w:rPr>
        <w:t xml:space="preserve">, </w:t>
      </w:r>
      <w:r w:rsidR="00DE6AAC" w:rsidRPr="009B2EBB">
        <w:rPr>
          <w:sz w:val="24"/>
          <w:szCs w:val="24"/>
        </w:rPr>
        <w:t>33141100-1</w:t>
      </w:r>
      <w:r w:rsidR="00D50B1C" w:rsidRPr="009B2EBB">
        <w:rPr>
          <w:sz w:val="24"/>
          <w:szCs w:val="24"/>
        </w:rPr>
        <w:t xml:space="preserve">, </w:t>
      </w:r>
      <w:r w:rsidR="00DE6AAC" w:rsidRPr="009B2EBB">
        <w:rPr>
          <w:sz w:val="24"/>
          <w:szCs w:val="24"/>
        </w:rPr>
        <w:t>33141410-7</w:t>
      </w:r>
      <w:r w:rsidR="00D50B1C" w:rsidRPr="009B2EBB">
        <w:rPr>
          <w:sz w:val="24"/>
          <w:szCs w:val="24"/>
        </w:rPr>
        <w:t xml:space="preserve">, </w:t>
      </w:r>
      <w:r w:rsidR="00DE6AAC" w:rsidRPr="009B2EBB">
        <w:rPr>
          <w:sz w:val="24"/>
          <w:szCs w:val="24"/>
        </w:rPr>
        <w:t>33141122-1</w:t>
      </w:r>
      <w:r w:rsidR="00D50B1C" w:rsidRPr="009B2EBB">
        <w:rPr>
          <w:sz w:val="24"/>
          <w:szCs w:val="24"/>
        </w:rPr>
        <w:t xml:space="preserve">, </w:t>
      </w:r>
      <w:r w:rsidR="00DE6AAC" w:rsidRPr="009B2EBB">
        <w:rPr>
          <w:sz w:val="24"/>
          <w:szCs w:val="24"/>
        </w:rPr>
        <w:t>33141600-6</w:t>
      </w:r>
      <w:r w:rsidR="00D50B1C" w:rsidRPr="009B2EBB">
        <w:rPr>
          <w:sz w:val="24"/>
          <w:szCs w:val="24"/>
        </w:rPr>
        <w:t xml:space="preserve">, </w:t>
      </w:r>
      <w:r w:rsidR="00DE6AAC" w:rsidRPr="009B2EBB">
        <w:rPr>
          <w:sz w:val="24"/>
          <w:szCs w:val="24"/>
        </w:rPr>
        <w:t>33141420-0</w:t>
      </w:r>
      <w:r w:rsidR="00D50B1C" w:rsidRPr="009B2EBB">
        <w:rPr>
          <w:sz w:val="24"/>
          <w:szCs w:val="24"/>
        </w:rPr>
        <w:t xml:space="preserve">, </w:t>
      </w:r>
      <w:r w:rsidR="00DE6AAC" w:rsidRPr="009B2EBB">
        <w:rPr>
          <w:sz w:val="24"/>
          <w:szCs w:val="24"/>
        </w:rPr>
        <w:t>33171200-1</w:t>
      </w:r>
      <w:r w:rsidR="00D50B1C" w:rsidRPr="009B2EBB">
        <w:rPr>
          <w:sz w:val="24"/>
          <w:szCs w:val="24"/>
        </w:rPr>
        <w:t xml:space="preserve">, </w:t>
      </w:r>
      <w:r w:rsidR="00DE6AAC" w:rsidRPr="009B2EBB">
        <w:rPr>
          <w:sz w:val="24"/>
          <w:szCs w:val="24"/>
        </w:rPr>
        <w:t>33141116-6</w:t>
      </w:r>
      <w:r w:rsidR="009B2EBB" w:rsidRPr="009B2EBB">
        <w:rPr>
          <w:sz w:val="24"/>
          <w:szCs w:val="24"/>
        </w:rPr>
        <w:t xml:space="preserve">, </w:t>
      </w:r>
      <w:r w:rsidR="00DE6AAC" w:rsidRPr="009B2EBB">
        <w:rPr>
          <w:sz w:val="24"/>
          <w:szCs w:val="24"/>
        </w:rPr>
        <w:t>33155000-1</w:t>
      </w:r>
      <w:r w:rsidR="009B2EBB" w:rsidRPr="009B2EBB">
        <w:rPr>
          <w:sz w:val="24"/>
          <w:szCs w:val="24"/>
        </w:rPr>
        <w:t xml:space="preserve">, </w:t>
      </w:r>
      <w:r w:rsidR="00DE6AAC" w:rsidRPr="009B2EBB">
        <w:rPr>
          <w:sz w:val="24"/>
          <w:szCs w:val="24"/>
        </w:rPr>
        <w:t>33171000-9</w:t>
      </w:r>
      <w:r w:rsidR="009B2EBB" w:rsidRPr="009B2EBB">
        <w:rPr>
          <w:sz w:val="24"/>
          <w:szCs w:val="24"/>
        </w:rPr>
        <w:t xml:space="preserve">, </w:t>
      </w:r>
      <w:r w:rsidR="00DE6AAC" w:rsidRPr="009B2EBB">
        <w:rPr>
          <w:sz w:val="24"/>
          <w:szCs w:val="24"/>
        </w:rPr>
        <w:t>33157800-3</w:t>
      </w:r>
      <w:r w:rsidR="009B2EBB" w:rsidRPr="009B2EBB">
        <w:rPr>
          <w:sz w:val="24"/>
          <w:szCs w:val="24"/>
        </w:rPr>
        <w:t xml:space="preserve">, </w:t>
      </w:r>
      <w:r w:rsidR="00DE6AAC" w:rsidRPr="009B2EBB">
        <w:rPr>
          <w:sz w:val="24"/>
          <w:szCs w:val="24"/>
        </w:rPr>
        <w:t>33157400-9</w:t>
      </w:r>
      <w:r w:rsidR="009B2EBB" w:rsidRPr="009B2EBB">
        <w:rPr>
          <w:sz w:val="24"/>
          <w:szCs w:val="24"/>
        </w:rPr>
        <w:t xml:space="preserve">, </w:t>
      </w:r>
      <w:r w:rsidR="00DE6AAC" w:rsidRPr="009B2EBB">
        <w:rPr>
          <w:sz w:val="24"/>
          <w:szCs w:val="24"/>
        </w:rPr>
        <w:t>33161000-6</w:t>
      </w:r>
      <w:r w:rsidR="009B2EBB" w:rsidRPr="009B2EBB">
        <w:rPr>
          <w:sz w:val="24"/>
          <w:szCs w:val="24"/>
        </w:rPr>
        <w:t xml:space="preserve">, </w:t>
      </w:r>
      <w:r w:rsidR="00DE6AAC" w:rsidRPr="009B2EBB">
        <w:rPr>
          <w:sz w:val="24"/>
          <w:szCs w:val="24"/>
        </w:rPr>
        <w:t>33162000-3</w:t>
      </w:r>
      <w:r w:rsidR="009B2EBB" w:rsidRPr="009B2EBB">
        <w:rPr>
          <w:sz w:val="24"/>
          <w:szCs w:val="24"/>
        </w:rPr>
        <w:t xml:space="preserve">, </w:t>
      </w:r>
      <w:r w:rsidR="00DE6AAC" w:rsidRPr="009B2EBB">
        <w:rPr>
          <w:sz w:val="24"/>
          <w:szCs w:val="24"/>
        </w:rPr>
        <w:t>33168000-5</w:t>
      </w:r>
      <w:r w:rsidR="009B2EBB" w:rsidRPr="009B2EBB">
        <w:rPr>
          <w:sz w:val="24"/>
          <w:szCs w:val="24"/>
        </w:rPr>
        <w:t xml:space="preserve">, </w:t>
      </w:r>
      <w:r w:rsidR="00DE6AAC" w:rsidRPr="009B2EBB">
        <w:rPr>
          <w:sz w:val="24"/>
          <w:szCs w:val="24"/>
        </w:rPr>
        <w:t>33190000-8</w:t>
      </w:r>
      <w:r w:rsidR="009B2EBB" w:rsidRPr="009B2EBB">
        <w:rPr>
          <w:sz w:val="24"/>
          <w:szCs w:val="24"/>
        </w:rPr>
        <w:t xml:space="preserve">, </w:t>
      </w:r>
      <w:r w:rsidR="00DE6AAC" w:rsidRPr="009B2EBB">
        <w:rPr>
          <w:sz w:val="24"/>
          <w:szCs w:val="24"/>
        </w:rPr>
        <w:t>33191100-6</w:t>
      </w:r>
      <w:r w:rsidR="009B2EBB" w:rsidRPr="009B2EBB">
        <w:rPr>
          <w:sz w:val="24"/>
          <w:szCs w:val="24"/>
        </w:rPr>
        <w:t xml:space="preserve">, </w:t>
      </w:r>
      <w:r w:rsidR="00DE6AAC" w:rsidRPr="009B2EBB">
        <w:rPr>
          <w:sz w:val="24"/>
          <w:szCs w:val="24"/>
        </w:rPr>
        <w:t>33198000-4</w:t>
      </w:r>
      <w:r w:rsidR="009B2EBB" w:rsidRPr="009B2EBB">
        <w:rPr>
          <w:sz w:val="24"/>
          <w:szCs w:val="24"/>
        </w:rPr>
        <w:t xml:space="preserve">, </w:t>
      </w:r>
      <w:r w:rsidR="00DE6AAC" w:rsidRPr="009B2EBB">
        <w:rPr>
          <w:sz w:val="24"/>
          <w:szCs w:val="24"/>
        </w:rPr>
        <w:t>33681000-7</w:t>
      </w:r>
      <w:r w:rsidR="009B2EBB" w:rsidRPr="009B2EBB">
        <w:rPr>
          <w:sz w:val="24"/>
          <w:szCs w:val="24"/>
        </w:rPr>
        <w:t xml:space="preserve">, </w:t>
      </w:r>
      <w:r w:rsidR="00DE6AAC" w:rsidRPr="009B2EBB">
        <w:rPr>
          <w:sz w:val="24"/>
          <w:szCs w:val="24"/>
        </w:rPr>
        <w:t>33741100-7</w:t>
      </w:r>
      <w:r w:rsidR="009B2EBB" w:rsidRPr="009B2EBB">
        <w:rPr>
          <w:sz w:val="24"/>
          <w:szCs w:val="24"/>
        </w:rPr>
        <w:t xml:space="preserve">, </w:t>
      </w:r>
      <w:r w:rsidR="00DE6AAC" w:rsidRPr="009B2EBB">
        <w:rPr>
          <w:sz w:val="24"/>
          <w:szCs w:val="24"/>
        </w:rPr>
        <w:t>33692200-9</w:t>
      </w:r>
      <w:r w:rsidR="009B2EBB" w:rsidRPr="009B2EBB">
        <w:rPr>
          <w:sz w:val="24"/>
          <w:szCs w:val="24"/>
        </w:rPr>
        <w:t>.</w:t>
      </w:r>
    </w:p>
    <w:p w:rsidR="00AA6D33" w:rsidRPr="00356338" w:rsidRDefault="00625813" w:rsidP="00E1765D">
      <w:pPr>
        <w:pStyle w:val="Tekstpodstawowy21"/>
        <w:widowControl/>
        <w:numPr>
          <w:ilvl w:val="1"/>
          <w:numId w:val="15"/>
        </w:numPr>
        <w:tabs>
          <w:tab w:val="clear" w:pos="1440"/>
        </w:tabs>
        <w:suppressAutoHyphens w:val="0"/>
        <w:autoSpaceDN w:val="0"/>
        <w:adjustRightInd w:val="0"/>
        <w:ind w:left="420" w:hanging="420"/>
        <w:jc w:val="both"/>
        <w:rPr>
          <w:rFonts w:ascii="Times New Roman" w:hAnsi="Times New Roman"/>
          <w:szCs w:val="24"/>
        </w:rPr>
      </w:pPr>
      <w:r w:rsidRPr="003932DA">
        <w:rPr>
          <w:rFonts w:ascii="Times New Roman" w:hAnsi="Times New Roman"/>
          <w:szCs w:val="24"/>
        </w:rPr>
        <w:t xml:space="preserve">Przedmiot zamówienia obejmuje </w:t>
      </w:r>
      <w:r w:rsidR="00112AE5">
        <w:rPr>
          <w:rFonts w:ascii="Times New Roman" w:hAnsi="Times New Roman"/>
          <w:b/>
          <w:szCs w:val="24"/>
        </w:rPr>
        <w:t>6</w:t>
      </w:r>
      <w:r w:rsidR="00CB1876">
        <w:rPr>
          <w:rFonts w:ascii="Times New Roman" w:hAnsi="Times New Roman"/>
          <w:b/>
          <w:szCs w:val="24"/>
        </w:rPr>
        <w:t>8</w:t>
      </w:r>
      <w:r w:rsidR="00470BE1">
        <w:rPr>
          <w:rFonts w:ascii="Times New Roman" w:hAnsi="Times New Roman"/>
          <w:b/>
          <w:szCs w:val="24"/>
        </w:rPr>
        <w:t xml:space="preserve"> niepodzieln</w:t>
      </w:r>
      <w:r w:rsidR="00CB1876">
        <w:rPr>
          <w:rFonts w:ascii="Times New Roman" w:hAnsi="Times New Roman"/>
          <w:b/>
          <w:szCs w:val="24"/>
        </w:rPr>
        <w:t>ych</w:t>
      </w:r>
      <w:r w:rsidR="000209E6" w:rsidRPr="003932DA">
        <w:rPr>
          <w:rFonts w:ascii="Times New Roman" w:hAnsi="Times New Roman"/>
          <w:b/>
          <w:szCs w:val="24"/>
        </w:rPr>
        <w:t xml:space="preserve"> </w:t>
      </w:r>
      <w:r w:rsidR="00015F9B" w:rsidRPr="003932DA">
        <w:rPr>
          <w:rFonts w:ascii="Times New Roman" w:hAnsi="Times New Roman"/>
          <w:b/>
          <w:szCs w:val="24"/>
        </w:rPr>
        <w:t>pakiet</w:t>
      </w:r>
      <w:r w:rsidR="00CB1876">
        <w:rPr>
          <w:rFonts w:ascii="Times New Roman" w:hAnsi="Times New Roman"/>
          <w:b/>
          <w:szCs w:val="24"/>
        </w:rPr>
        <w:t>ów</w:t>
      </w:r>
      <w:r w:rsidRPr="003932DA">
        <w:rPr>
          <w:rFonts w:ascii="Times New Roman" w:hAnsi="Times New Roman"/>
          <w:b/>
          <w:szCs w:val="24"/>
        </w:rPr>
        <w:t>,</w:t>
      </w:r>
      <w:r w:rsidRPr="003932DA">
        <w:rPr>
          <w:rFonts w:ascii="Times New Roman" w:hAnsi="Times New Roman"/>
          <w:szCs w:val="24"/>
        </w:rPr>
        <w:t xml:space="preserve"> dla których Zamawiający dopuszcza możliwość składania ofert częściowych, z zastrzeżenie</w:t>
      </w:r>
      <w:r w:rsidR="00015F9B" w:rsidRPr="003932DA">
        <w:rPr>
          <w:rFonts w:ascii="Times New Roman" w:hAnsi="Times New Roman"/>
          <w:szCs w:val="24"/>
        </w:rPr>
        <w:t xml:space="preserve">m, iż oferta w każdym z </w:t>
      </w:r>
      <w:r w:rsidR="00015F9B" w:rsidRPr="00534CFF">
        <w:rPr>
          <w:rFonts w:ascii="Times New Roman" w:hAnsi="Times New Roman"/>
          <w:szCs w:val="24"/>
        </w:rPr>
        <w:lastRenderedPageBreak/>
        <w:t>pakietów</w:t>
      </w:r>
      <w:r w:rsidRPr="00534CFF">
        <w:rPr>
          <w:rFonts w:ascii="Times New Roman" w:hAnsi="Times New Roman"/>
          <w:szCs w:val="24"/>
        </w:rPr>
        <w:t xml:space="preserve"> winna być pełna i powinna spełniać szczegółowe </w:t>
      </w:r>
      <w:r w:rsidR="00BF3463" w:rsidRPr="00534CFF">
        <w:rPr>
          <w:rFonts w:ascii="Times New Roman" w:hAnsi="Times New Roman"/>
          <w:szCs w:val="24"/>
        </w:rPr>
        <w:t xml:space="preserve">wymagania określone w </w:t>
      </w:r>
      <w:r w:rsidR="00BF3463" w:rsidRPr="00356338">
        <w:rPr>
          <w:rFonts w:ascii="Times New Roman" w:hAnsi="Times New Roman"/>
          <w:szCs w:val="24"/>
        </w:rPr>
        <w:t>formularz</w:t>
      </w:r>
      <w:r w:rsidR="00540FA8" w:rsidRPr="00356338">
        <w:rPr>
          <w:rFonts w:ascii="Times New Roman" w:hAnsi="Times New Roman"/>
          <w:szCs w:val="24"/>
        </w:rPr>
        <w:t>ach</w:t>
      </w:r>
      <w:r w:rsidR="00BF3463" w:rsidRPr="00356338">
        <w:rPr>
          <w:rFonts w:ascii="Times New Roman" w:hAnsi="Times New Roman"/>
          <w:szCs w:val="24"/>
        </w:rPr>
        <w:t xml:space="preserve"> cenowych</w:t>
      </w:r>
      <w:r w:rsidRPr="00356338">
        <w:rPr>
          <w:rFonts w:ascii="Times New Roman" w:hAnsi="Times New Roman"/>
          <w:szCs w:val="24"/>
        </w:rPr>
        <w:t>, stanowiących załączn</w:t>
      </w:r>
      <w:r w:rsidR="00BF3463" w:rsidRPr="00356338">
        <w:rPr>
          <w:rFonts w:ascii="Times New Roman" w:hAnsi="Times New Roman"/>
          <w:szCs w:val="24"/>
        </w:rPr>
        <w:t>ik nr 2</w:t>
      </w:r>
      <w:r w:rsidR="008842B8" w:rsidRPr="00356338">
        <w:rPr>
          <w:rFonts w:ascii="Times New Roman" w:hAnsi="Times New Roman"/>
          <w:szCs w:val="24"/>
        </w:rPr>
        <w:t xml:space="preserve"> do </w:t>
      </w:r>
      <w:proofErr w:type="spellStart"/>
      <w:r w:rsidR="008842B8" w:rsidRPr="00356338">
        <w:rPr>
          <w:rFonts w:ascii="Times New Roman" w:hAnsi="Times New Roman"/>
          <w:szCs w:val="24"/>
        </w:rPr>
        <w:t>siwz</w:t>
      </w:r>
      <w:proofErr w:type="spellEnd"/>
      <w:r w:rsidRPr="00356338">
        <w:rPr>
          <w:rFonts w:ascii="Times New Roman" w:hAnsi="Times New Roman"/>
          <w:szCs w:val="24"/>
        </w:rPr>
        <w:t>, jak i wym</w:t>
      </w:r>
      <w:r w:rsidR="009A3682" w:rsidRPr="00356338">
        <w:rPr>
          <w:rFonts w:ascii="Times New Roman" w:hAnsi="Times New Roman"/>
          <w:szCs w:val="24"/>
        </w:rPr>
        <w:t>agania zawarte w</w:t>
      </w:r>
      <w:r w:rsidR="008842B8" w:rsidRPr="00356338">
        <w:rPr>
          <w:rFonts w:ascii="Times New Roman" w:hAnsi="Times New Roman"/>
          <w:szCs w:val="24"/>
        </w:rPr>
        <w:t xml:space="preserve"> </w:t>
      </w:r>
      <w:proofErr w:type="spellStart"/>
      <w:r w:rsidR="008842B8" w:rsidRPr="00356338">
        <w:rPr>
          <w:rFonts w:ascii="Times New Roman" w:hAnsi="Times New Roman"/>
          <w:szCs w:val="24"/>
        </w:rPr>
        <w:t>siwz</w:t>
      </w:r>
      <w:proofErr w:type="spellEnd"/>
      <w:r w:rsidR="008842B8" w:rsidRPr="00356338">
        <w:rPr>
          <w:rFonts w:ascii="Times New Roman" w:hAnsi="Times New Roman"/>
          <w:szCs w:val="24"/>
        </w:rPr>
        <w:t>.</w:t>
      </w:r>
    </w:p>
    <w:p w:rsidR="003932DA" w:rsidRPr="009B2EBB" w:rsidRDefault="009B2EBB" w:rsidP="00E1765D">
      <w:pPr>
        <w:pStyle w:val="Tekstpodstawowy21"/>
        <w:widowControl/>
        <w:numPr>
          <w:ilvl w:val="1"/>
          <w:numId w:val="15"/>
        </w:numPr>
        <w:tabs>
          <w:tab w:val="clear" w:pos="1440"/>
        </w:tabs>
        <w:suppressAutoHyphens w:val="0"/>
        <w:autoSpaceDN w:val="0"/>
        <w:adjustRightInd w:val="0"/>
        <w:ind w:left="420" w:hanging="420"/>
        <w:jc w:val="both"/>
        <w:rPr>
          <w:rFonts w:ascii="Times New Roman" w:hAnsi="Times New Roman"/>
          <w:szCs w:val="24"/>
        </w:rPr>
      </w:pPr>
      <w:r w:rsidRPr="003932DA">
        <w:rPr>
          <w:rFonts w:ascii="Times New Roman" w:hAnsi="Times New Roman"/>
          <w:szCs w:val="24"/>
        </w:rPr>
        <w:t>Oferowan</w:t>
      </w:r>
      <w:r>
        <w:rPr>
          <w:rFonts w:ascii="Times New Roman" w:hAnsi="Times New Roman"/>
          <w:szCs w:val="24"/>
        </w:rPr>
        <w:t>y</w:t>
      </w:r>
      <w:r w:rsidRPr="003932DA">
        <w:rPr>
          <w:rFonts w:ascii="Times New Roman" w:hAnsi="Times New Roman"/>
          <w:szCs w:val="24"/>
        </w:rPr>
        <w:t xml:space="preserve"> </w:t>
      </w:r>
      <w:r>
        <w:rPr>
          <w:rFonts w:ascii="Times New Roman" w:hAnsi="Times New Roman"/>
          <w:szCs w:val="24"/>
        </w:rPr>
        <w:t>sprzęt</w:t>
      </w:r>
      <w:r w:rsidRPr="003932DA">
        <w:rPr>
          <w:rFonts w:ascii="Times New Roman" w:hAnsi="Times New Roman"/>
          <w:szCs w:val="24"/>
        </w:rPr>
        <w:t xml:space="preserve"> stanowiąc</w:t>
      </w:r>
      <w:r>
        <w:rPr>
          <w:rFonts w:ascii="Times New Roman" w:hAnsi="Times New Roman"/>
          <w:szCs w:val="24"/>
        </w:rPr>
        <w:t>y przedmiot zamówienia winien</w:t>
      </w:r>
      <w:r w:rsidRPr="003932DA">
        <w:rPr>
          <w:rFonts w:ascii="Times New Roman" w:hAnsi="Times New Roman"/>
          <w:szCs w:val="24"/>
        </w:rPr>
        <w:t xml:space="preserve"> spełniać wymagania prawne dotyczące dopuszczenia do </w:t>
      </w:r>
      <w:r w:rsidRPr="00572835">
        <w:rPr>
          <w:rFonts w:ascii="Times New Roman" w:hAnsi="Times New Roman"/>
          <w:szCs w:val="24"/>
        </w:rPr>
        <w:t xml:space="preserve">obrotu na rynku unijnym, posiadać wszelkie niezbędne atesty i </w:t>
      </w:r>
      <w:r w:rsidRPr="009B2EBB">
        <w:rPr>
          <w:rFonts w:ascii="Times New Roman" w:hAnsi="Times New Roman"/>
          <w:szCs w:val="24"/>
        </w:rPr>
        <w:t>świadectwa rejestracji dotyczące przedmiotu zamówienia objętego niniejszą specyfikacją istotnych warunków zamówienia, zgodnie z postanowieniami ustawy z dnia 20 maja 2010 r. o wyrobach medycznych (Dz. U. z 2010 r. Nr 107 poz. 679</w:t>
      </w:r>
      <w:r w:rsidR="006525A9">
        <w:rPr>
          <w:rFonts w:ascii="Times New Roman" w:hAnsi="Times New Roman"/>
          <w:szCs w:val="24"/>
        </w:rPr>
        <w:t xml:space="preserve"> z </w:t>
      </w:r>
      <w:proofErr w:type="spellStart"/>
      <w:r w:rsidR="006525A9">
        <w:rPr>
          <w:rFonts w:ascii="Times New Roman" w:hAnsi="Times New Roman"/>
          <w:szCs w:val="24"/>
        </w:rPr>
        <w:t>późn</w:t>
      </w:r>
      <w:proofErr w:type="spellEnd"/>
      <w:r w:rsidR="006525A9">
        <w:rPr>
          <w:rFonts w:ascii="Times New Roman" w:hAnsi="Times New Roman"/>
          <w:szCs w:val="24"/>
        </w:rPr>
        <w:t>. zm.</w:t>
      </w:r>
      <w:r w:rsidRPr="009B2EBB">
        <w:rPr>
          <w:rFonts w:ascii="Times New Roman" w:hAnsi="Times New Roman"/>
          <w:szCs w:val="24"/>
        </w:rPr>
        <w:t>).</w:t>
      </w:r>
    </w:p>
    <w:p w:rsidR="009B2EBB" w:rsidRPr="009B2EBB" w:rsidRDefault="009B2EBB" w:rsidP="00E1765D">
      <w:pPr>
        <w:pStyle w:val="Tekstpodstawowy21"/>
        <w:widowControl/>
        <w:numPr>
          <w:ilvl w:val="1"/>
          <w:numId w:val="15"/>
        </w:numPr>
        <w:tabs>
          <w:tab w:val="clear" w:pos="1440"/>
        </w:tabs>
        <w:suppressAutoHyphens w:val="0"/>
        <w:autoSpaceDN w:val="0"/>
        <w:adjustRightInd w:val="0"/>
        <w:ind w:left="420" w:hanging="420"/>
        <w:jc w:val="both"/>
        <w:rPr>
          <w:rFonts w:ascii="Times New Roman" w:hAnsi="Times New Roman"/>
          <w:szCs w:val="24"/>
        </w:rPr>
      </w:pPr>
      <w:r w:rsidRPr="009B2EBB">
        <w:rPr>
          <w:rFonts w:ascii="Times New Roman" w:hAnsi="Times New Roman"/>
          <w:szCs w:val="24"/>
        </w:rPr>
        <w:t>Zamawiający wymaga, aby oferowane wyroby</w:t>
      </w:r>
      <w:r w:rsidRPr="009B2EBB">
        <w:rPr>
          <w:rFonts w:ascii="Times New Roman" w:hAnsi="Times New Roman"/>
          <w:color w:val="FF0000"/>
          <w:szCs w:val="24"/>
        </w:rPr>
        <w:t xml:space="preserve"> </w:t>
      </w:r>
      <w:r w:rsidRPr="009B2EBB">
        <w:rPr>
          <w:rFonts w:ascii="Times New Roman" w:hAnsi="Times New Roman"/>
          <w:szCs w:val="24"/>
        </w:rPr>
        <w:t>w chwili dostawy posiadały trwałość materiałowo-użytkową nie krótszą niż 80% czasu ważności określanego przez wytwórcę.</w:t>
      </w:r>
    </w:p>
    <w:p w:rsidR="00112AE5" w:rsidRDefault="009B2EBB" w:rsidP="00112AE5">
      <w:pPr>
        <w:pStyle w:val="Standard"/>
        <w:ind w:left="420"/>
        <w:jc w:val="both"/>
        <w:rPr>
          <w:rFonts w:ascii="Times New Roman" w:hAnsi="Times New Roman"/>
          <w:sz w:val="24"/>
        </w:rPr>
      </w:pPr>
      <w:r w:rsidRPr="009B2EBB">
        <w:rPr>
          <w:rFonts w:ascii="Times New Roman" w:hAnsi="Times New Roman"/>
          <w:sz w:val="24"/>
        </w:rPr>
        <w:t xml:space="preserve">W celu potwierdzenia spełnienia wymagań dotyczących przedmiotu zamówienia określonych w </w:t>
      </w:r>
      <w:proofErr w:type="spellStart"/>
      <w:r w:rsidRPr="009B2EBB">
        <w:rPr>
          <w:rFonts w:ascii="Times New Roman" w:hAnsi="Times New Roman"/>
          <w:sz w:val="24"/>
        </w:rPr>
        <w:t>siwz</w:t>
      </w:r>
      <w:proofErr w:type="spellEnd"/>
      <w:r w:rsidRPr="009B2EBB">
        <w:rPr>
          <w:rFonts w:ascii="Times New Roman" w:hAnsi="Times New Roman"/>
          <w:sz w:val="24"/>
        </w:rPr>
        <w:t>, Zamawiający zastrzega sobie możliwość wezwania do udzielenia wyjaśnień treści oferty oraz uzupełnienia informacji dotyczących przedmiotu zamówienia (atesty, certyfikaty, katalogi, ulotki, karty charakterystyki, itp.) podanych przez Wykonawców w ofertach.</w:t>
      </w:r>
    </w:p>
    <w:p w:rsidR="00112AE5" w:rsidRDefault="006525A9" w:rsidP="00E1765D">
      <w:pPr>
        <w:pStyle w:val="Tekstpodstawowy21"/>
        <w:widowControl/>
        <w:numPr>
          <w:ilvl w:val="3"/>
          <w:numId w:val="6"/>
        </w:numPr>
        <w:suppressAutoHyphens w:val="0"/>
        <w:autoSpaceDN w:val="0"/>
        <w:adjustRightInd w:val="0"/>
        <w:ind w:left="426" w:hanging="426"/>
        <w:jc w:val="both"/>
        <w:rPr>
          <w:rFonts w:ascii="Times New Roman" w:hAnsi="Times New Roman"/>
          <w:szCs w:val="24"/>
        </w:rPr>
      </w:pPr>
      <w:r>
        <w:rPr>
          <w:rFonts w:ascii="Times New Roman" w:hAnsi="Times New Roman"/>
          <w:szCs w:val="24"/>
        </w:rPr>
        <w:t>Zamawiający wymaga</w:t>
      </w:r>
      <w:r w:rsidRPr="00020D43">
        <w:rPr>
          <w:rFonts w:ascii="Times New Roman" w:hAnsi="Times New Roman"/>
          <w:szCs w:val="24"/>
        </w:rPr>
        <w:t xml:space="preserve"> podanie w załączniku nr 2 do </w:t>
      </w:r>
      <w:proofErr w:type="spellStart"/>
      <w:r w:rsidRPr="00020D43">
        <w:rPr>
          <w:rFonts w:ascii="Times New Roman" w:hAnsi="Times New Roman"/>
          <w:szCs w:val="24"/>
        </w:rPr>
        <w:t>siwz</w:t>
      </w:r>
      <w:proofErr w:type="spellEnd"/>
      <w:r w:rsidRPr="00020D43">
        <w:rPr>
          <w:rFonts w:ascii="Times New Roman" w:hAnsi="Times New Roman"/>
          <w:szCs w:val="24"/>
        </w:rPr>
        <w:t xml:space="preserve"> nazwy oraz producenta zaoferow</w:t>
      </w:r>
      <w:r>
        <w:rPr>
          <w:rFonts w:ascii="Times New Roman" w:hAnsi="Times New Roman"/>
          <w:szCs w:val="24"/>
        </w:rPr>
        <w:t>anego sprzętu</w:t>
      </w:r>
      <w:r w:rsidRPr="00020D43">
        <w:rPr>
          <w:rFonts w:ascii="Times New Roman" w:hAnsi="Times New Roman"/>
          <w:szCs w:val="24"/>
        </w:rPr>
        <w:t xml:space="preserve"> </w:t>
      </w:r>
      <w:r>
        <w:rPr>
          <w:rFonts w:ascii="Times New Roman" w:hAnsi="Times New Roman"/>
          <w:szCs w:val="24"/>
        </w:rPr>
        <w:t>oraz zaleca podanie numerów katalogowych</w:t>
      </w:r>
      <w:r w:rsidRPr="00020D43">
        <w:rPr>
          <w:rFonts w:ascii="Times New Roman" w:hAnsi="Times New Roman"/>
          <w:szCs w:val="24"/>
        </w:rPr>
        <w:t>.</w:t>
      </w:r>
    </w:p>
    <w:p w:rsidR="00AE1C0B" w:rsidRPr="009B2EBB" w:rsidRDefault="0045431A" w:rsidP="00E1765D">
      <w:pPr>
        <w:pStyle w:val="Tekstpodstawowy21"/>
        <w:widowControl/>
        <w:numPr>
          <w:ilvl w:val="3"/>
          <w:numId w:val="6"/>
        </w:numPr>
        <w:suppressAutoHyphens w:val="0"/>
        <w:autoSpaceDN w:val="0"/>
        <w:adjustRightInd w:val="0"/>
        <w:ind w:left="426" w:hanging="426"/>
        <w:jc w:val="both"/>
        <w:rPr>
          <w:rFonts w:ascii="Times New Roman" w:hAnsi="Times New Roman"/>
          <w:szCs w:val="24"/>
        </w:rPr>
      </w:pPr>
      <w:r w:rsidRPr="009B2EBB">
        <w:rPr>
          <w:rFonts w:ascii="Times New Roman" w:hAnsi="Times New Roman"/>
          <w:szCs w:val="24"/>
        </w:rPr>
        <w:t>Zamawiający nie dopuszcza możliwości składania ofert wariantowych.</w:t>
      </w:r>
    </w:p>
    <w:p w:rsidR="00AE1C0B" w:rsidRPr="003932DA" w:rsidRDefault="0045431A" w:rsidP="00E1765D">
      <w:pPr>
        <w:pStyle w:val="Tekstpodstawowy21"/>
        <w:widowControl/>
        <w:numPr>
          <w:ilvl w:val="3"/>
          <w:numId w:val="6"/>
        </w:numPr>
        <w:suppressAutoHyphens w:val="0"/>
        <w:autoSpaceDN w:val="0"/>
        <w:adjustRightInd w:val="0"/>
        <w:ind w:left="426" w:hanging="426"/>
        <w:jc w:val="both"/>
        <w:rPr>
          <w:rFonts w:ascii="Times New Roman" w:hAnsi="Times New Roman"/>
          <w:szCs w:val="24"/>
        </w:rPr>
      </w:pPr>
      <w:r w:rsidRPr="009B2EBB">
        <w:rPr>
          <w:rFonts w:ascii="Times New Roman" w:hAnsi="Times New Roman"/>
          <w:szCs w:val="24"/>
        </w:rPr>
        <w:t>Zamawiający dopuszcza powierzenie części zamówienia podwykonawcom wykonawcy. W takim przypadku wykonawca ma obowiązek (zgodnie</w:t>
      </w:r>
      <w:r w:rsidRPr="00020D43">
        <w:rPr>
          <w:rFonts w:ascii="Times New Roman" w:hAnsi="Times New Roman"/>
          <w:szCs w:val="24"/>
        </w:rPr>
        <w:t xml:space="preserve">  z art. 36 ust. 4 ustawy) zawrzeć w ofercie informacje dot. podwykonawstwa </w:t>
      </w:r>
      <w:r w:rsidR="003A0915" w:rsidRPr="00020D43">
        <w:rPr>
          <w:rFonts w:ascii="Times New Roman" w:hAnsi="Times New Roman"/>
          <w:szCs w:val="24"/>
        </w:rPr>
        <w:t xml:space="preserve">(pkt. </w:t>
      </w:r>
      <w:r w:rsidR="00494032" w:rsidRPr="00020D43">
        <w:rPr>
          <w:rFonts w:ascii="Times New Roman" w:hAnsi="Times New Roman"/>
          <w:szCs w:val="24"/>
        </w:rPr>
        <w:t>2.8</w:t>
      </w:r>
      <w:r w:rsidR="003A0915" w:rsidRPr="00020D43">
        <w:rPr>
          <w:rFonts w:ascii="Times New Roman" w:hAnsi="Times New Roman"/>
          <w:szCs w:val="24"/>
        </w:rPr>
        <w:t xml:space="preserve">. </w:t>
      </w:r>
      <w:r w:rsidRPr="00020D43">
        <w:rPr>
          <w:rFonts w:ascii="Times New Roman" w:hAnsi="Times New Roman"/>
          <w:szCs w:val="24"/>
        </w:rPr>
        <w:t xml:space="preserve">w formularzu ofertowym </w:t>
      </w:r>
      <w:r w:rsidRPr="00020D43">
        <w:rPr>
          <w:rFonts w:ascii="Times New Roman" w:hAnsi="Times New Roman"/>
          <w:i/>
          <w:szCs w:val="24"/>
        </w:rPr>
        <w:t xml:space="preserve">- załącznik nr </w:t>
      </w:r>
      <w:r w:rsidR="00171F03" w:rsidRPr="00020D43">
        <w:rPr>
          <w:rFonts w:ascii="Times New Roman" w:hAnsi="Times New Roman"/>
          <w:i/>
          <w:szCs w:val="24"/>
        </w:rPr>
        <w:t>1</w:t>
      </w:r>
      <w:r w:rsidRPr="00020D43">
        <w:rPr>
          <w:rFonts w:ascii="Times New Roman" w:hAnsi="Times New Roman"/>
          <w:i/>
          <w:szCs w:val="24"/>
        </w:rPr>
        <w:t xml:space="preserve"> do </w:t>
      </w:r>
      <w:proofErr w:type="spellStart"/>
      <w:r w:rsidR="00BC1BA3" w:rsidRPr="00020D43">
        <w:rPr>
          <w:rFonts w:ascii="Times New Roman" w:hAnsi="Times New Roman"/>
          <w:i/>
          <w:szCs w:val="24"/>
        </w:rPr>
        <w:t>siwz</w:t>
      </w:r>
      <w:proofErr w:type="spellEnd"/>
      <w:r w:rsidRPr="00020D43">
        <w:rPr>
          <w:rFonts w:ascii="Times New Roman" w:hAnsi="Times New Roman"/>
          <w:i/>
          <w:szCs w:val="24"/>
        </w:rPr>
        <w:t>).</w:t>
      </w:r>
      <w:r w:rsidRPr="00020D43">
        <w:rPr>
          <w:rFonts w:ascii="Times New Roman" w:hAnsi="Times New Roman"/>
          <w:szCs w:val="24"/>
        </w:rPr>
        <w:t xml:space="preserve"> Brak</w:t>
      </w:r>
      <w:r w:rsidRPr="004452FC">
        <w:rPr>
          <w:rFonts w:ascii="Times New Roman" w:hAnsi="Times New Roman"/>
          <w:szCs w:val="24"/>
        </w:rPr>
        <w:t xml:space="preserve"> powyższej informacji w ofercie</w:t>
      </w:r>
      <w:r w:rsidRPr="00B31BAA">
        <w:rPr>
          <w:rFonts w:ascii="Times New Roman" w:hAnsi="Times New Roman"/>
          <w:szCs w:val="24"/>
        </w:rPr>
        <w:t xml:space="preserve"> oznaczać będzie, że wykonawca na dzień składania oferty nie zamierza korzystać z podwykonawstwa</w:t>
      </w:r>
      <w:r w:rsidRPr="003932DA">
        <w:rPr>
          <w:rFonts w:ascii="Times New Roman" w:hAnsi="Times New Roman"/>
          <w:szCs w:val="24"/>
        </w:rPr>
        <w:t xml:space="preserve"> przy realizacji </w:t>
      </w:r>
      <w:r w:rsidR="00AE1C0B" w:rsidRPr="003932DA">
        <w:rPr>
          <w:rFonts w:ascii="Times New Roman" w:hAnsi="Times New Roman"/>
          <w:szCs w:val="24"/>
        </w:rPr>
        <w:t>zamówienia.</w:t>
      </w:r>
    </w:p>
    <w:p w:rsidR="0045431A" w:rsidRPr="003932DA" w:rsidRDefault="0045431A" w:rsidP="00E1765D">
      <w:pPr>
        <w:pStyle w:val="Tekstpodstawowy21"/>
        <w:widowControl/>
        <w:numPr>
          <w:ilvl w:val="3"/>
          <w:numId w:val="6"/>
        </w:numPr>
        <w:suppressAutoHyphens w:val="0"/>
        <w:autoSpaceDN w:val="0"/>
        <w:adjustRightInd w:val="0"/>
        <w:ind w:left="426" w:hanging="426"/>
        <w:jc w:val="both"/>
        <w:rPr>
          <w:rFonts w:ascii="Times New Roman" w:hAnsi="Times New Roman"/>
          <w:szCs w:val="24"/>
        </w:rPr>
      </w:pPr>
      <w:r w:rsidRPr="003932DA">
        <w:rPr>
          <w:rFonts w:ascii="Times New Roman" w:hAnsi="Times New Roman"/>
          <w:szCs w:val="24"/>
        </w:rPr>
        <w:t>Zamawiający nie przewiduje udzielenia zamówień uzupełniających.</w:t>
      </w:r>
    </w:p>
    <w:p w:rsidR="00BA66E1" w:rsidRPr="003932DA" w:rsidRDefault="00BA66E1" w:rsidP="00BA66E1">
      <w:pPr>
        <w:pStyle w:val="Tekstpodstawowy21"/>
        <w:widowControl/>
        <w:suppressAutoHyphens w:val="0"/>
        <w:autoSpaceDN w:val="0"/>
        <w:adjustRightInd w:val="0"/>
        <w:ind w:left="0"/>
        <w:jc w:val="both"/>
        <w:rPr>
          <w:rFonts w:ascii="Times New Roman" w:hAnsi="Times New Roman"/>
          <w:szCs w:val="24"/>
        </w:rPr>
      </w:pPr>
    </w:p>
    <w:p w:rsidR="00E353EF" w:rsidRPr="003932DA" w:rsidRDefault="0045431A" w:rsidP="00BA66E1">
      <w:pPr>
        <w:pStyle w:val="Tekstpodstawowy21"/>
        <w:widowControl/>
        <w:suppressAutoHyphens w:val="0"/>
        <w:autoSpaceDN w:val="0"/>
        <w:adjustRightInd w:val="0"/>
        <w:ind w:left="0"/>
        <w:jc w:val="both"/>
        <w:rPr>
          <w:rFonts w:ascii="Times New Roman" w:hAnsi="Times New Roman"/>
          <w:szCs w:val="24"/>
        </w:rPr>
      </w:pPr>
      <w:r w:rsidRPr="003932DA">
        <w:rPr>
          <w:rFonts w:ascii="Times New Roman" w:hAnsi="Times New Roman"/>
          <w:b/>
          <w:bCs/>
          <w:szCs w:val="24"/>
        </w:rPr>
        <w:t>IV.TERMIN WYKONANIA ZAMÓWIENIA:</w:t>
      </w:r>
      <w:r w:rsidRPr="003932DA">
        <w:rPr>
          <w:rFonts w:ascii="Times New Roman" w:hAnsi="Times New Roman"/>
          <w:bCs/>
          <w:szCs w:val="24"/>
        </w:rPr>
        <w:t xml:space="preserve"> </w:t>
      </w:r>
    </w:p>
    <w:p w:rsidR="0045431A" w:rsidRDefault="00112AE5" w:rsidP="00112AE5">
      <w:pPr>
        <w:pStyle w:val="WW-BodyText21234"/>
        <w:tabs>
          <w:tab w:val="left" w:pos="1556"/>
        </w:tabs>
        <w:rPr>
          <w:rFonts w:ascii="Times New Roman" w:hAnsi="Times New Roman"/>
          <w:b/>
        </w:rPr>
      </w:pPr>
      <w:r w:rsidRPr="003932DA">
        <w:rPr>
          <w:rFonts w:ascii="Times New Roman" w:hAnsi="Times New Roman"/>
        </w:rPr>
        <w:t xml:space="preserve">Wymagany termin realizacji zamówienia – sukcesywnie w terminie do </w:t>
      </w:r>
      <w:r w:rsidR="001D7BB2">
        <w:rPr>
          <w:rFonts w:ascii="Times New Roman" w:hAnsi="Times New Roman"/>
        </w:rPr>
        <w:t>5</w:t>
      </w:r>
      <w:r>
        <w:rPr>
          <w:rFonts w:ascii="Times New Roman" w:hAnsi="Times New Roman"/>
        </w:rPr>
        <w:t xml:space="preserve"> dni roboczych</w:t>
      </w:r>
      <w:r w:rsidRPr="003932DA">
        <w:rPr>
          <w:rFonts w:ascii="Times New Roman" w:hAnsi="Times New Roman"/>
        </w:rPr>
        <w:t xml:space="preserve"> </w:t>
      </w:r>
      <w:r>
        <w:rPr>
          <w:rFonts w:ascii="Times New Roman" w:hAnsi="Times New Roman"/>
        </w:rPr>
        <w:t>lub 2</w:t>
      </w:r>
      <w:r w:rsidR="00CB1876">
        <w:rPr>
          <w:rFonts w:ascii="Times New Roman" w:hAnsi="Times New Roman"/>
        </w:rPr>
        <w:t>5</w:t>
      </w:r>
      <w:r w:rsidRPr="003932DA">
        <w:rPr>
          <w:rFonts w:ascii="Times New Roman" w:hAnsi="Times New Roman"/>
        </w:rPr>
        <w:t xml:space="preserve"> </w:t>
      </w:r>
      <w:r w:rsidRPr="00160A42">
        <w:rPr>
          <w:rFonts w:ascii="Times New Roman" w:hAnsi="Times New Roman"/>
        </w:rPr>
        <w:t>dni</w:t>
      </w:r>
      <w:r w:rsidR="00CB1876">
        <w:rPr>
          <w:rFonts w:ascii="Times New Roman" w:hAnsi="Times New Roman"/>
        </w:rPr>
        <w:t xml:space="preserve"> roboczych </w:t>
      </w:r>
      <w:r>
        <w:rPr>
          <w:rFonts w:ascii="Times New Roman" w:hAnsi="Times New Roman"/>
        </w:rPr>
        <w:t>(dotyczy pakietu nr 5</w:t>
      </w:r>
      <w:r w:rsidRPr="00160A42">
        <w:rPr>
          <w:rFonts w:ascii="Times New Roman" w:hAnsi="Times New Roman"/>
        </w:rPr>
        <w:t>) od</w:t>
      </w:r>
      <w:r w:rsidRPr="003932DA">
        <w:rPr>
          <w:rFonts w:ascii="Times New Roman" w:hAnsi="Times New Roman"/>
        </w:rPr>
        <w:t xml:space="preserve"> złożenia zamówienia w okresie</w:t>
      </w:r>
      <w:r w:rsidRPr="003932DA">
        <w:rPr>
          <w:rFonts w:ascii="Times New Roman" w:hAnsi="Times New Roman"/>
          <w:b/>
        </w:rPr>
        <w:t xml:space="preserve"> </w:t>
      </w:r>
      <w:r>
        <w:rPr>
          <w:rFonts w:ascii="Times New Roman" w:hAnsi="Times New Roman"/>
        </w:rPr>
        <w:t>od</w:t>
      </w:r>
      <w:r w:rsidRPr="003932DA">
        <w:rPr>
          <w:rFonts w:ascii="Times New Roman" w:hAnsi="Times New Roman"/>
        </w:rPr>
        <w:t xml:space="preserve"> </w:t>
      </w:r>
      <w:r>
        <w:rPr>
          <w:rFonts w:ascii="Times New Roman" w:hAnsi="Times New Roman"/>
          <w:b/>
        </w:rPr>
        <w:t>01.06.201</w:t>
      </w:r>
      <w:r w:rsidR="00CB1876">
        <w:rPr>
          <w:rFonts w:ascii="Times New Roman" w:hAnsi="Times New Roman"/>
          <w:b/>
        </w:rPr>
        <w:t>6 </w:t>
      </w:r>
      <w:r w:rsidRPr="00160A42">
        <w:rPr>
          <w:rFonts w:ascii="Times New Roman" w:hAnsi="Times New Roman"/>
          <w:b/>
        </w:rPr>
        <w:t xml:space="preserve">r. do </w:t>
      </w:r>
      <w:r>
        <w:rPr>
          <w:rFonts w:ascii="Times New Roman" w:hAnsi="Times New Roman"/>
          <w:b/>
        </w:rPr>
        <w:t>31</w:t>
      </w:r>
      <w:r w:rsidRPr="00160A42">
        <w:rPr>
          <w:rFonts w:ascii="Times New Roman" w:hAnsi="Times New Roman"/>
          <w:b/>
        </w:rPr>
        <w:t>.0</w:t>
      </w:r>
      <w:r>
        <w:rPr>
          <w:rFonts w:ascii="Times New Roman" w:hAnsi="Times New Roman"/>
          <w:b/>
        </w:rPr>
        <w:t>5</w:t>
      </w:r>
      <w:r w:rsidRPr="00160A42">
        <w:rPr>
          <w:rFonts w:ascii="Times New Roman" w:hAnsi="Times New Roman"/>
          <w:b/>
        </w:rPr>
        <w:t>.201</w:t>
      </w:r>
      <w:r w:rsidR="00CB1876">
        <w:rPr>
          <w:rFonts w:ascii="Times New Roman" w:hAnsi="Times New Roman"/>
          <w:b/>
        </w:rPr>
        <w:t>7 </w:t>
      </w:r>
      <w:r w:rsidRPr="00160A42">
        <w:rPr>
          <w:rFonts w:ascii="Times New Roman" w:hAnsi="Times New Roman"/>
          <w:b/>
        </w:rPr>
        <w:t>r.</w:t>
      </w:r>
    </w:p>
    <w:p w:rsidR="00112AE5" w:rsidRDefault="00112AE5" w:rsidP="0045431A">
      <w:pPr>
        <w:pStyle w:val="WW-BodyText21234"/>
        <w:tabs>
          <w:tab w:val="left" w:pos="1556"/>
        </w:tabs>
        <w:jc w:val="left"/>
        <w:rPr>
          <w:rFonts w:ascii="Times New Roman" w:hAnsi="Times New Roman"/>
          <w:b/>
        </w:rPr>
      </w:pPr>
    </w:p>
    <w:p w:rsidR="00112AE5" w:rsidRPr="003932DA" w:rsidRDefault="00112AE5" w:rsidP="0045431A">
      <w:pPr>
        <w:pStyle w:val="WW-BodyText21234"/>
        <w:tabs>
          <w:tab w:val="left" w:pos="1556"/>
        </w:tabs>
        <w:jc w:val="left"/>
        <w:rPr>
          <w:rFonts w:ascii="Times New Roman" w:hAnsi="Times New Roman"/>
          <w:bCs/>
          <w:szCs w:val="24"/>
        </w:rPr>
      </w:pPr>
    </w:p>
    <w:p w:rsidR="0045431A" w:rsidRPr="003932DA" w:rsidRDefault="0045431A" w:rsidP="00E353EF">
      <w:pPr>
        <w:pStyle w:val="Tekstpodstawowy21"/>
        <w:widowControl/>
        <w:tabs>
          <w:tab w:val="left" w:pos="1661"/>
        </w:tabs>
        <w:ind w:left="733" w:hanging="733"/>
        <w:jc w:val="both"/>
        <w:rPr>
          <w:rFonts w:ascii="Times New Roman" w:hAnsi="Times New Roman"/>
          <w:b/>
          <w:szCs w:val="24"/>
        </w:rPr>
      </w:pPr>
      <w:r w:rsidRPr="003932DA">
        <w:rPr>
          <w:rFonts w:ascii="Times New Roman" w:hAnsi="Times New Roman"/>
          <w:b/>
          <w:szCs w:val="24"/>
        </w:rPr>
        <w:t>V.  UDZIAŁ W POSTĘPOWANIU :</w:t>
      </w:r>
    </w:p>
    <w:p w:rsidR="0045431A" w:rsidRPr="003932DA" w:rsidRDefault="0045431A" w:rsidP="0045431A">
      <w:pPr>
        <w:pStyle w:val="Lista22"/>
        <w:tabs>
          <w:tab w:val="left" w:pos="495"/>
          <w:tab w:val="left" w:pos="705"/>
        </w:tabs>
        <w:ind w:left="0" w:firstLine="0"/>
        <w:jc w:val="both"/>
        <w:rPr>
          <w:b/>
          <w:sz w:val="24"/>
          <w:szCs w:val="24"/>
        </w:rPr>
      </w:pPr>
      <w:r w:rsidRPr="003932DA">
        <w:rPr>
          <w:b/>
          <w:sz w:val="24"/>
          <w:szCs w:val="24"/>
        </w:rPr>
        <w:t>1. Warunki udziału w postępowaniu oraz opis sposobu dokonania oceny spełnienia warunków:</w:t>
      </w:r>
    </w:p>
    <w:p w:rsidR="0045431A" w:rsidRPr="003932DA" w:rsidRDefault="0045431A" w:rsidP="0045431A">
      <w:pPr>
        <w:pStyle w:val="Lista22"/>
        <w:tabs>
          <w:tab w:val="left" w:pos="495"/>
          <w:tab w:val="left" w:pos="705"/>
        </w:tabs>
        <w:ind w:left="708" w:hanging="282"/>
        <w:jc w:val="both"/>
        <w:rPr>
          <w:sz w:val="24"/>
          <w:szCs w:val="24"/>
        </w:rPr>
      </w:pPr>
      <w:r w:rsidRPr="003932DA">
        <w:rPr>
          <w:sz w:val="24"/>
          <w:szCs w:val="24"/>
        </w:rPr>
        <w:t>1) O udzielenie zamówienia mogą ubiegać się wykonawcy, którzy spełniają warunki określone w art. 22 ust.1  ustawy, dotyczące :</w:t>
      </w:r>
    </w:p>
    <w:p w:rsidR="0045431A" w:rsidRPr="003932DA" w:rsidRDefault="0045431A" w:rsidP="00432C47">
      <w:pPr>
        <w:pStyle w:val="pkt"/>
        <w:numPr>
          <w:ilvl w:val="0"/>
          <w:numId w:val="11"/>
        </w:numPr>
        <w:suppressAutoHyphens w:val="0"/>
        <w:ind w:hanging="284"/>
      </w:pPr>
      <w:r w:rsidRPr="003932DA">
        <w:t>posiadania uprawnień do wykonywania określonej działalności lub czynnośc</w:t>
      </w:r>
      <w:r w:rsidR="00C9203F" w:rsidRPr="003932DA">
        <w:t xml:space="preserve">i, jeżeli </w:t>
      </w:r>
      <w:r w:rsidRPr="003932DA">
        <w:t>przepisy prawa nakładają obowiązek ich posiadania;</w:t>
      </w:r>
    </w:p>
    <w:p w:rsidR="0045431A" w:rsidRPr="003932DA" w:rsidRDefault="0045431A" w:rsidP="00432C47">
      <w:pPr>
        <w:pStyle w:val="pkt"/>
        <w:numPr>
          <w:ilvl w:val="0"/>
          <w:numId w:val="11"/>
        </w:numPr>
        <w:suppressAutoHyphens w:val="0"/>
        <w:ind w:hanging="284"/>
      </w:pPr>
      <w:r w:rsidRPr="003932DA">
        <w:t>posiadania wiedzy i doświadczenia;</w:t>
      </w:r>
    </w:p>
    <w:p w:rsidR="0045431A" w:rsidRPr="003932DA" w:rsidRDefault="0045431A" w:rsidP="00432C47">
      <w:pPr>
        <w:pStyle w:val="pkt"/>
        <w:numPr>
          <w:ilvl w:val="0"/>
          <w:numId w:val="11"/>
        </w:numPr>
        <w:suppressAutoHyphens w:val="0"/>
        <w:ind w:hanging="284"/>
      </w:pPr>
      <w:r w:rsidRPr="003932DA">
        <w:t>dysponowania odpowiednim potencjałem technicznym oraz osobami zdolnymi do wykonania zamówienia;</w:t>
      </w:r>
    </w:p>
    <w:p w:rsidR="0045431A" w:rsidRPr="003932DA" w:rsidRDefault="0045431A" w:rsidP="00432C47">
      <w:pPr>
        <w:pStyle w:val="pkt"/>
        <w:numPr>
          <w:ilvl w:val="0"/>
          <w:numId w:val="11"/>
        </w:numPr>
        <w:suppressAutoHyphens w:val="0"/>
        <w:ind w:hanging="284"/>
      </w:pPr>
      <w:r w:rsidRPr="003932DA">
        <w:t>sytuacji ekonomicznej i finansowej.</w:t>
      </w:r>
    </w:p>
    <w:p w:rsidR="0045431A" w:rsidRPr="003932DA" w:rsidRDefault="0045431A" w:rsidP="0045431A">
      <w:pPr>
        <w:pStyle w:val="pkt"/>
        <w:suppressAutoHyphens w:val="0"/>
        <w:ind w:hanging="425"/>
      </w:pPr>
      <w:r w:rsidRPr="003932DA">
        <w:t>2) Opis sposobu dokonania oceny spełnienia warunków:</w:t>
      </w:r>
    </w:p>
    <w:p w:rsidR="009055D0" w:rsidRPr="003932DA" w:rsidRDefault="009C5CE3" w:rsidP="009055D0">
      <w:pPr>
        <w:widowControl/>
        <w:tabs>
          <w:tab w:val="num" w:pos="900"/>
        </w:tabs>
        <w:suppressAutoHyphens w:val="0"/>
        <w:overflowPunct/>
        <w:autoSpaceDE/>
        <w:ind w:left="720"/>
        <w:jc w:val="both"/>
        <w:textAlignment w:val="auto"/>
        <w:rPr>
          <w:bCs/>
          <w:color w:val="000000"/>
          <w:sz w:val="24"/>
          <w:szCs w:val="24"/>
        </w:rPr>
      </w:pPr>
      <w:r w:rsidRPr="003932DA">
        <w:rPr>
          <w:sz w:val="24"/>
          <w:szCs w:val="24"/>
        </w:rPr>
        <w:t xml:space="preserve">a) </w:t>
      </w:r>
      <w:r w:rsidRPr="003932DA">
        <w:rPr>
          <w:sz w:val="24"/>
          <w:szCs w:val="24"/>
          <w:lang w:eastAsia="pl-PL"/>
        </w:rPr>
        <w:t xml:space="preserve">Do oceny spełniania warunku, o którym mowa w pkt. 1 lit. a) wykonawca musi wykazać, że </w:t>
      </w:r>
      <w:r w:rsidR="009055D0" w:rsidRPr="003932DA">
        <w:rPr>
          <w:bCs/>
          <w:color w:val="000000"/>
          <w:sz w:val="24"/>
          <w:szCs w:val="24"/>
        </w:rPr>
        <w:t>posiada zezwolenie na obrót produktami leczniczymi (dotyczy wykonawców oferujących produkty lecznicze).</w:t>
      </w:r>
    </w:p>
    <w:p w:rsidR="0071702C" w:rsidRPr="005358FF" w:rsidRDefault="006D2CA1" w:rsidP="009055D0">
      <w:pPr>
        <w:widowControl/>
        <w:tabs>
          <w:tab w:val="num" w:pos="900"/>
        </w:tabs>
        <w:suppressAutoHyphens w:val="0"/>
        <w:overflowPunct/>
        <w:autoSpaceDE/>
        <w:ind w:left="720"/>
        <w:jc w:val="both"/>
        <w:textAlignment w:val="auto"/>
        <w:rPr>
          <w:b/>
          <w:sz w:val="24"/>
          <w:szCs w:val="24"/>
        </w:rPr>
      </w:pPr>
      <w:r w:rsidRPr="003932DA">
        <w:rPr>
          <w:bCs/>
          <w:color w:val="000000"/>
          <w:sz w:val="24"/>
          <w:szCs w:val="24"/>
        </w:rPr>
        <w:t xml:space="preserve">b) </w:t>
      </w:r>
      <w:r w:rsidR="008D233D" w:rsidRPr="003932DA">
        <w:rPr>
          <w:sz w:val="24"/>
          <w:szCs w:val="24"/>
        </w:rPr>
        <w:t>Do oceny spełniania warunku, o którym mowa w pkt. 1 lit. b) wy</w:t>
      </w:r>
      <w:r w:rsidR="0071702C" w:rsidRPr="003932DA">
        <w:rPr>
          <w:sz w:val="24"/>
          <w:szCs w:val="24"/>
        </w:rPr>
        <w:t>konawca musi wykazać się</w:t>
      </w:r>
      <w:r w:rsidR="00680497" w:rsidRPr="003932DA">
        <w:rPr>
          <w:sz w:val="24"/>
          <w:szCs w:val="24"/>
        </w:rPr>
        <w:t xml:space="preserve"> </w:t>
      </w:r>
      <w:r w:rsidR="0071702C" w:rsidRPr="003932DA">
        <w:rPr>
          <w:sz w:val="24"/>
          <w:szCs w:val="24"/>
        </w:rPr>
        <w:t xml:space="preserve">zrealizowaniem dostaw </w:t>
      </w:r>
      <w:r w:rsidR="008D233D" w:rsidRPr="003932DA">
        <w:rPr>
          <w:sz w:val="24"/>
          <w:szCs w:val="24"/>
        </w:rPr>
        <w:t>w okresie ostatnich 3 lat przed upływem terminu składania ofert, a jeżeli okres prowadzenia działalnoś</w:t>
      </w:r>
      <w:r w:rsidR="00F410A9" w:rsidRPr="003932DA">
        <w:rPr>
          <w:sz w:val="24"/>
          <w:szCs w:val="24"/>
        </w:rPr>
        <w:t>ci jest krótszy – w tym okresie</w:t>
      </w:r>
      <w:r w:rsidR="005358FF">
        <w:rPr>
          <w:sz w:val="24"/>
          <w:szCs w:val="24"/>
        </w:rPr>
        <w:t xml:space="preserve"> </w:t>
      </w:r>
      <w:r w:rsidR="00D06284" w:rsidRPr="003932DA">
        <w:rPr>
          <w:sz w:val="24"/>
          <w:szCs w:val="24"/>
        </w:rPr>
        <w:t xml:space="preserve">– </w:t>
      </w:r>
      <w:r w:rsidR="00D06284" w:rsidRPr="003932DA">
        <w:rPr>
          <w:sz w:val="24"/>
          <w:szCs w:val="24"/>
        </w:rPr>
        <w:lastRenderedPageBreak/>
        <w:t xml:space="preserve">wykonał </w:t>
      </w:r>
      <w:r w:rsidR="005358FF">
        <w:rPr>
          <w:sz w:val="24"/>
          <w:szCs w:val="24"/>
        </w:rPr>
        <w:t>min. jedną</w:t>
      </w:r>
      <w:r w:rsidR="00D06284" w:rsidRPr="003932DA">
        <w:rPr>
          <w:sz w:val="24"/>
          <w:szCs w:val="24"/>
        </w:rPr>
        <w:t xml:space="preserve"> dostaw</w:t>
      </w:r>
      <w:r w:rsidR="005358FF">
        <w:rPr>
          <w:sz w:val="24"/>
          <w:szCs w:val="24"/>
        </w:rPr>
        <w:t>ę</w:t>
      </w:r>
      <w:r w:rsidR="00D06284" w:rsidRPr="003932DA">
        <w:rPr>
          <w:sz w:val="24"/>
          <w:szCs w:val="24"/>
        </w:rPr>
        <w:t xml:space="preserve"> </w:t>
      </w:r>
      <w:r w:rsidR="009A511B" w:rsidRPr="003932DA">
        <w:rPr>
          <w:sz w:val="24"/>
          <w:szCs w:val="24"/>
        </w:rPr>
        <w:t>odpowiadając</w:t>
      </w:r>
      <w:r w:rsidR="005358FF">
        <w:rPr>
          <w:sz w:val="24"/>
          <w:szCs w:val="24"/>
        </w:rPr>
        <w:t>ą</w:t>
      </w:r>
      <w:r w:rsidR="009A511B" w:rsidRPr="003932DA">
        <w:rPr>
          <w:sz w:val="24"/>
          <w:szCs w:val="24"/>
        </w:rPr>
        <w:t xml:space="preserve"> swoim rodzajem, dostawie stanowiącej przedmiot zamówi</w:t>
      </w:r>
      <w:r w:rsidR="005358FF">
        <w:rPr>
          <w:sz w:val="24"/>
          <w:szCs w:val="24"/>
        </w:rPr>
        <w:t xml:space="preserve">enia w niniejszym postępowaniu, </w:t>
      </w:r>
      <w:r w:rsidR="005358FF" w:rsidRPr="005358FF">
        <w:rPr>
          <w:b/>
          <w:sz w:val="24"/>
          <w:szCs w:val="24"/>
        </w:rPr>
        <w:t>każda</w:t>
      </w:r>
      <w:r w:rsidR="009A511B" w:rsidRPr="005358FF">
        <w:rPr>
          <w:b/>
          <w:sz w:val="24"/>
          <w:szCs w:val="24"/>
        </w:rPr>
        <w:t xml:space="preserve"> </w:t>
      </w:r>
      <w:r w:rsidR="005358FF" w:rsidRPr="005358FF">
        <w:rPr>
          <w:b/>
          <w:sz w:val="24"/>
          <w:szCs w:val="24"/>
        </w:rPr>
        <w:t xml:space="preserve">o </w:t>
      </w:r>
      <w:r w:rsidR="009A511B" w:rsidRPr="005358FF">
        <w:rPr>
          <w:b/>
          <w:sz w:val="24"/>
          <w:szCs w:val="24"/>
        </w:rPr>
        <w:t xml:space="preserve">wartości </w:t>
      </w:r>
      <w:r w:rsidR="00DD5D26">
        <w:rPr>
          <w:b/>
          <w:sz w:val="24"/>
          <w:szCs w:val="24"/>
        </w:rPr>
        <w:t xml:space="preserve">nie mniejszej niż </w:t>
      </w:r>
      <w:r w:rsidR="009A511B" w:rsidRPr="005358FF">
        <w:rPr>
          <w:b/>
          <w:sz w:val="24"/>
          <w:szCs w:val="24"/>
        </w:rPr>
        <w:t>odpowiednio dla:</w:t>
      </w:r>
    </w:p>
    <w:p w:rsidR="009A511B" w:rsidRDefault="009A511B" w:rsidP="009055D0">
      <w:pPr>
        <w:widowControl/>
        <w:tabs>
          <w:tab w:val="num" w:pos="900"/>
        </w:tabs>
        <w:suppressAutoHyphens w:val="0"/>
        <w:overflowPunct/>
        <w:autoSpaceDE/>
        <w:ind w:left="720"/>
        <w:jc w:val="both"/>
        <w:textAlignment w:val="auto"/>
        <w:rPr>
          <w:sz w:val="24"/>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112AE5" w:rsidRPr="006F4A27" w:rsidTr="00163DE8">
        <w:trPr>
          <w:cantSplit/>
          <w:trHeight w:val="823"/>
          <w:jc w:val="center"/>
        </w:trPr>
        <w:tc>
          <w:tcPr>
            <w:tcW w:w="1577" w:type="dxa"/>
            <w:vAlign w:val="center"/>
          </w:tcPr>
          <w:p w:rsidR="00112AE5" w:rsidRPr="006F4A27" w:rsidRDefault="00112AE5" w:rsidP="00163DE8">
            <w:pPr>
              <w:pStyle w:val="Standard"/>
              <w:jc w:val="center"/>
              <w:rPr>
                <w:rFonts w:ascii="Times New Roman" w:hAnsi="Times New Roman"/>
                <w:b/>
                <w:sz w:val="24"/>
              </w:rPr>
            </w:pPr>
            <w:r w:rsidRPr="006F4A27">
              <w:rPr>
                <w:rFonts w:ascii="Times New Roman" w:hAnsi="Times New Roman"/>
                <w:b/>
                <w:sz w:val="24"/>
              </w:rPr>
              <w:t>Nr pakietu</w:t>
            </w:r>
          </w:p>
        </w:tc>
        <w:tc>
          <w:tcPr>
            <w:tcW w:w="2735" w:type="dxa"/>
            <w:vAlign w:val="center"/>
          </w:tcPr>
          <w:p w:rsidR="00112AE5" w:rsidRPr="006F4A27" w:rsidRDefault="00112AE5" w:rsidP="00163DE8">
            <w:pPr>
              <w:pStyle w:val="Standard"/>
              <w:jc w:val="center"/>
              <w:rPr>
                <w:rFonts w:ascii="Times New Roman" w:hAnsi="Times New Roman"/>
                <w:b/>
                <w:sz w:val="24"/>
              </w:rPr>
            </w:pPr>
            <w:r w:rsidRPr="006F4A27">
              <w:rPr>
                <w:rFonts w:ascii="Times New Roman" w:hAnsi="Times New Roman"/>
                <w:b/>
                <w:sz w:val="24"/>
              </w:rPr>
              <w:t>Wartość dostaw w zł</w:t>
            </w:r>
          </w:p>
        </w:tc>
        <w:tc>
          <w:tcPr>
            <w:tcW w:w="1518" w:type="dxa"/>
            <w:vAlign w:val="center"/>
          </w:tcPr>
          <w:p w:rsidR="00112AE5" w:rsidRPr="006F4A27" w:rsidRDefault="00112AE5" w:rsidP="00163DE8">
            <w:pPr>
              <w:pStyle w:val="Standard"/>
              <w:jc w:val="center"/>
              <w:rPr>
                <w:rFonts w:ascii="Times New Roman" w:hAnsi="Times New Roman"/>
                <w:b/>
                <w:sz w:val="24"/>
              </w:rPr>
            </w:pPr>
            <w:r w:rsidRPr="006F4A27">
              <w:rPr>
                <w:rFonts w:ascii="Times New Roman" w:hAnsi="Times New Roman"/>
                <w:b/>
                <w:sz w:val="24"/>
              </w:rPr>
              <w:t>Nr pakietu</w:t>
            </w:r>
          </w:p>
        </w:tc>
        <w:tc>
          <w:tcPr>
            <w:tcW w:w="2735" w:type="dxa"/>
            <w:vAlign w:val="center"/>
          </w:tcPr>
          <w:p w:rsidR="00112AE5" w:rsidRPr="006F4A27" w:rsidRDefault="00112AE5" w:rsidP="00163DE8">
            <w:pPr>
              <w:pStyle w:val="Standard"/>
              <w:jc w:val="center"/>
              <w:rPr>
                <w:rFonts w:ascii="Times New Roman" w:hAnsi="Times New Roman"/>
                <w:b/>
                <w:sz w:val="24"/>
              </w:rPr>
            </w:pPr>
            <w:r w:rsidRPr="006F4A27">
              <w:rPr>
                <w:rFonts w:ascii="Times New Roman" w:hAnsi="Times New Roman"/>
                <w:b/>
                <w:sz w:val="24"/>
              </w:rPr>
              <w:t>Wartość dostaw w zł</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w:t>
            </w:r>
          </w:p>
        </w:tc>
        <w:tc>
          <w:tcPr>
            <w:tcW w:w="2735" w:type="dxa"/>
            <w:vAlign w:val="bottom"/>
          </w:tcPr>
          <w:p w:rsidR="008226E7" w:rsidRPr="00A1238B" w:rsidRDefault="008226E7" w:rsidP="008226E7">
            <w:pPr>
              <w:widowControl/>
              <w:suppressAutoHyphens w:val="0"/>
              <w:overflowPunct/>
              <w:autoSpaceDE/>
              <w:jc w:val="right"/>
              <w:textAlignment w:val="auto"/>
              <w:rPr>
                <w:b/>
                <w:color w:val="000000"/>
                <w:sz w:val="24"/>
                <w:szCs w:val="24"/>
                <w:lang w:eastAsia="pl-PL"/>
              </w:rPr>
            </w:pPr>
            <w:r w:rsidRPr="00A1238B">
              <w:rPr>
                <w:b/>
                <w:color w:val="000000"/>
                <w:sz w:val="24"/>
                <w:szCs w:val="24"/>
              </w:rPr>
              <w:t>16 000,00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35</w:t>
            </w:r>
          </w:p>
        </w:tc>
        <w:tc>
          <w:tcPr>
            <w:tcW w:w="2735" w:type="dxa"/>
            <w:vAlign w:val="bottom"/>
          </w:tcPr>
          <w:p w:rsidR="008226E7" w:rsidRPr="008226E7" w:rsidRDefault="008226E7" w:rsidP="008226E7">
            <w:pPr>
              <w:widowControl/>
              <w:suppressAutoHyphens w:val="0"/>
              <w:overflowPunct/>
              <w:autoSpaceDE/>
              <w:jc w:val="right"/>
              <w:textAlignment w:val="auto"/>
              <w:rPr>
                <w:b/>
                <w:color w:val="000000"/>
                <w:sz w:val="24"/>
                <w:szCs w:val="24"/>
                <w:lang w:eastAsia="pl-PL"/>
              </w:rPr>
            </w:pPr>
            <w:r w:rsidRPr="008226E7">
              <w:rPr>
                <w:b/>
                <w:color w:val="000000"/>
                <w:sz w:val="24"/>
                <w:szCs w:val="24"/>
              </w:rPr>
              <w:t>700,00</w:t>
            </w:r>
          </w:p>
        </w:tc>
      </w:tr>
      <w:tr w:rsidR="008226E7" w:rsidRPr="006F4A27" w:rsidTr="00163DE8">
        <w:trPr>
          <w:trHeight w:val="85"/>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2</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48 000,00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36</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35 000,00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3</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4 000,00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37</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19 000,00</w:t>
            </w:r>
          </w:p>
        </w:tc>
      </w:tr>
      <w:tr w:rsidR="008226E7" w:rsidRPr="006F4A27" w:rsidTr="00163DE8">
        <w:trPr>
          <w:trHeight w:val="209"/>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11 000,00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38</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16 000,00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5</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36 000,00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39</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22 000,00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6</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11 000,00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40</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3 100,00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7</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11 000,00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41</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21 000,00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8</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39 000,00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42</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6 500,00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9</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20 000,00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43</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12 000,00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10</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17 000,00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44</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21 000,00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11</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24 000,00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45</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1 500,00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12</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4 000,00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46</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5 500,00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13</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15 000,00</w:t>
            </w:r>
          </w:p>
        </w:tc>
        <w:tc>
          <w:tcPr>
            <w:tcW w:w="1518"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47</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14 000,00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14</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2 500,00</w:t>
            </w:r>
          </w:p>
        </w:tc>
        <w:tc>
          <w:tcPr>
            <w:tcW w:w="1518"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48</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12 000,00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15</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4 000,00</w:t>
            </w:r>
          </w:p>
        </w:tc>
        <w:tc>
          <w:tcPr>
            <w:tcW w:w="1518"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49</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25 000,00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16</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1 100,00</w:t>
            </w:r>
          </w:p>
        </w:tc>
        <w:tc>
          <w:tcPr>
            <w:tcW w:w="1518"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50</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45 000,00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17</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2 100,00</w:t>
            </w:r>
          </w:p>
        </w:tc>
        <w:tc>
          <w:tcPr>
            <w:tcW w:w="1518"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51</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8 500,00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18</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4 500,00</w:t>
            </w:r>
          </w:p>
        </w:tc>
        <w:tc>
          <w:tcPr>
            <w:tcW w:w="1518"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52</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1 800,00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19</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29 000,00</w:t>
            </w:r>
          </w:p>
        </w:tc>
        <w:tc>
          <w:tcPr>
            <w:tcW w:w="1518"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53</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45 000,00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20</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180 000,00</w:t>
            </w:r>
          </w:p>
        </w:tc>
        <w:tc>
          <w:tcPr>
            <w:tcW w:w="1518"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54</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16 000,00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21</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8 000,00</w:t>
            </w:r>
          </w:p>
        </w:tc>
        <w:tc>
          <w:tcPr>
            <w:tcW w:w="1518"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55</w:t>
            </w:r>
          </w:p>
        </w:tc>
        <w:tc>
          <w:tcPr>
            <w:tcW w:w="2735" w:type="dxa"/>
            <w:vAlign w:val="bottom"/>
          </w:tcPr>
          <w:p w:rsidR="008226E7" w:rsidRPr="008226E7" w:rsidRDefault="008226E7" w:rsidP="008226E7">
            <w:pPr>
              <w:jc w:val="right"/>
              <w:rPr>
                <w:b/>
                <w:color w:val="000000"/>
                <w:sz w:val="24"/>
                <w:szCs w:val="24"/>
              </w:rPr>
            </w:pPr>
            <w:r w:rsidRPr="008226E7">
              <w:rPr>
                <w:b/>
                <w:color w:val="000000"/>
                <w:sz w:val="24"/>
                <w:szCs w:val="24"/>
              </w:rPr>
              <w:t>1 600,00</w:t>
            </w:r>
          </w:p>
        </w:tc>
      </w:tr>
      <w:tr w:rsidR="008226E7" w:rsidRPr="006F4A27" w:rsidTr="00163DE8">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22</w:t>
            </w:r>
          </w:p>
        </w:tc>
        <w:tc>
          <w:tcPr>
            <w:tcW w:w="2735" w:type="dxa"/>
            <w:vAlign w:val="bottom"/>
          </w:tcPr>
          <w:p w:rsidR="008226E7" w:rsidRPr="00A1238B" w:rsidRDefault="008226E7" w:rsidP="008226E7">
            <w:pPr>
              <w:jc w:val="right"/>
              <w:rPr>
                <w:b/>
                <w:color w:val="000000"/>
                <w:sz w:val="24"/>
                <w:szCs w:val="24"/>
              </w:rPr>
            </w:pPr>
            <w:r w:rsidRPr="00A1238B">
              <w:rPr>
                <w:b/>
                <w:color w:val="000000"/>
                <w:sz w:val="24"/>
                <w:szCs w:val="24"/>
              </w:rPr>
              <w:t>3 000,00</w:t>
            </w:r>
          </w:p>
        </w:tc>
        <w:tc>
          <w:tcPr>
            <w:tcW w:w="1518" w:type="dxa"/>
            <w:tcBorders>
              <w:bottom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56</w:t>
            </w:r>
          </w:p>
        </w:tc>
        <w:tc>
          <w:tcPr>
            <w:tcW w:w="2735" w:type="dxa"/>
            <w:tcBorders>
              <w:bottom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15 000,00</w:t>
            </w:r>
          </w:p>
        </w:tc>
      </w:tr>
      <w:tr w:rsidR="008226E7" w:rsidRPr="006F4A27" w:rsidTr="00112AE5">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23</w:t>
            </w:r>
          </w:p>
        </w:tc>
        <w:tc>
          <w:tcPr>
            <w:tcW w:w="2735" w:type="dxa"/>
            <w:tcBorders>
              <w:bottom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6 000,00</w:t>
            </w:r>
          </w:p>
        </w:tc>
        <w:tc>
          <w:tcPr>
            <w:tcW w:w="1518" w:type="dxa"/>
            <w:tcBorders>
              <w:bottom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57</w:t>
            </w:r>
          </w:p>
        </w:tc>
        <w:tc>
          <w:tcPr>
            <w:tcW w:w="2735" w:type="dxa"/>
            <w:tcBorders>
              <w:bottom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7 500,00</w:t>
            </w:r>
          </w:p>
        </w:tc>
      </w:tr>
      <w:tr w:rsidR="008226E7" w:rsidRPr="006F4A27" w:rsidTr="00112AE5">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sidRPr="006F4A27">
              <w:rPr>
                <w:rFonts w:ascii="Times New Roman" w:hAnsi="Times New Roman"/>
                <w:b/>
                <w:sz w:val="24"/>
              </w:rPr>
              <w:t>24</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15 000,00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58</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11 000,00</w:t>
            </w:r>
          </w:p>
        </w:tc>
      </w:tr>
      <w:tr w:rsidR="008226E7" w:rsidRPr="006F4A27" w:rsidTr="00112AE5">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25</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60 000,00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59</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4 600,00</w:t>
            </w:r>
          </w:p>
        </w:tc>
      </w:tr>
      <w:tr w:rsidR="008226E7" w:rsidRPr="006F4A27" w:rsidTr="00112AE5">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26</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19 000,00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60</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1 100,00</w:t>
            </w:r>
          </w:p>
        </w:tc>
      </w:tr>
      <w:tr w:rsidR="008226E7" w:rsidRPr="006F4A27" w:rsidTr="00112AE5">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27</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235 000,00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61</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5 000,00</w:t>
            </w:r>
          </w:p>
        </w:tc>
      </w:tr>
      <w:tr w:rsidR="008226E7" w:rsidRPr="006F4A27" w:rsidTr="00112AE5">
        <w:trPr>
          <w:trHeight w:val="228"/>
          <w:jc w:val="center"/>
        </w:trPr>
        <w:tc>
          <w:tcPr>
            <w:tcW w:w="1577" w:type="dxa"/>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28</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2 500,00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62</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2 600,00</w:t>
            </w:r>
          </w:p>
        </w:tc>
      </w:tr>
      <w:tr w:rsidR="008226E7" w:rsidRPr="006F4A27" w:rsidTr="00112AE5">
        <w:trPr>
          <w:trHeight w:val="228"/>
          <w:jc w:val="center"/>
        </w:trPr>
        <w:tc>
          <w:tcPr>
            <w:tcW w:w="1577" w:type="dxa"/>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29</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2 100,00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63</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28 000,00</w:t>
            </w:r>
          </w:p>
        </w:tc>
      </w:tr>
      <w:tr w:rsidR="008226E7" w:rsidRPr="006F4A27" w:rsidTr="00112AE5">
        <w:trPr>
          <w:trHeight w:val="228"/>
          <w:jc w:val="center"/>
        </w:trPr>
        <w:tc>
          <w:tcPr>
            <w:tcW w:w="1577" w:type="dxa"/>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30</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6 000,00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4 800,00</w:t>
            </w:r>
          </w:p>
        </w:tc>
      </w:tr>
      <w:tr w:rsidR="008226E7" w:rsidRPr="006F4A27" w:rsidTr="00112AE5">
        <w:trPr>
          <w:trHeight w:val="228"/>
          <w:jc w:val="center"/>
        </w:trPr>
        <w:tc>
          <w:tcPr>
            <w:tcW w:w="1577" w:type="dxa"/>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31</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142 000,00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Pr="006F4A27" w:rsidRDefault="008226E7" w:rsidP="008226E7">
            <w:pPr>
              <w:pStyle w:val="Standard"/>
              <w:jc w:val="center"/>
              <w:rPr>
                <w:rFonts w:ascii="Times New Roman" w:hAnsi="Times New Roman"/>
                <w:b/>
                <w:sz w:val="24"/>
              </w:rPr>
            </w:pPr>
            <w:r>
              <w:rPr>
                <w:rFonts w:ascii="Times New Roman" w:hAnsi="Times New Roman"/>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1 700,00</w:t>
            </w:r>
          </w:p>
        </w:tc>
      </w:tr>
      <w:tr w:rsidR="008226E7" w:rsidRPr="006F4A27" w:rsidTr="00112AE5">
        <w:trPr>
          <w:trHeight w:val="228"/>
          <w:jc w:val="center"/>
        </w:trPr>
        <w:tc>
          <w:tcPr>
            <w:tcW w:w="1577" w:type="dxa"/>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32</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29 000,00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19 000,00</w:t>
            </w:r>
          </w:p>
        </w:tc>
      </w:tr>
      <w:tr w:rsidR="008226E7" w:rsidRPr="006F4A27" w:rsidTr="00112AE5">
        <w:trPr>
          <w:trHeight w:val="228"/>
          <w:jc w:val="center"/>
        </w:trPr>
        <w:tc>
          <w:tcPr>
            <w:tcW w:w="1577" w:type="dxa"/>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33</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6 500,00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2 300,00</w:t>
            </w:r>
          </w:p>
        </w:tc>
      </w:tr>
      <w:tr w:rsidR="008226E7" w:rsidRPr="006F4A27" w:rsidTr="00112AE5">
        <w:trPr>
          <w:trHeight w:val="228"/>
          <w:jc w:val="center"/>
        </w:trPr>
        <w:tc>
          <w:tcPr>
            <w:tcW w:w="1577" w:type="dxa"/>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34</w:t>
            </w:r>
          </w:p>
        </w:tc>
        <w:tc>
          <w:tcPr>
            <w:tcW w:w="2735" w:type="dxa"/>
            <w:tcBorders>
              <w:right w:val="single" w:sz="4" w:space="0" w:color="auto"/>
            </w:tcBorders>
            <w:vAlign w:val="bottom"/>
          </w:tcPr>
          <w:p w:rsidR="008226E7" w:rsidRPr="00A1238B" w:rsidRDefault="008226E7" w:rsidP="008226E7">
            <w:pPr>
              <w:jc w:val="right"/>
              <w:rPr>
                <w:b/>
                <w:color w:val="000000"/>
                <w:sz w:val="24"/>
                <w:szCs w:val="24"/>
              </w:rPr>
            </w:pPr>
            <w:r w:rsidRPr="00A1238B">
              <w:rPr>
                <w:b/>
                <w:color w:val="000000"/>
                <w:sz w:val="24"/>
                <w:szCs w:val="24"/>
              </w:rPr>
              <w:t>4 000,00</w:t>
            </w:r>
          </w:p>
        </w:tc>
        <w:tc>
          <w:tcPr>
            <w:tcW w:w="1518" w:type="dxa"/>
            <w:tcBorders>
              <w:top w:val="single" w:sz="4" w:space="0" w:color="auto"/>
              <w:left w:val="single" w:sz="4" w:space="0" w:color="auto"/>
              <w:bottom w:val="single" w:sz="4" w:space="0" w:color="auto"/>
              <w:right w:val="single" w:sz="4" w:space="0" w:color="auto"/>
            </w:tcBorders>
            <w:vAlign w:val="center"/>
          </w:tcPr>
          <w:p w:rsidR="008226E7" w:rsidRDefault="008226E7" w:rsidP="008226E7">
            <w:pPr>
              <w:pStyle w:val="Standard"/>
              <w:jc w:val="center"/>
              <w:rPr>
                <w:rFonts w:ascii="Times New Roman" w:hAnsi="Times New Roman"/>
                <w:b/>
                <w:sz w:val="24"/>
              </w:rPr>
            </w:pPr>
            <w:r>
              <w:rPr>
                <w:rFonts w:ascii="Times New Roman" w:hAnsi="Times New Roman"/>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rsidR="008226E7" w:rsidRPr="008226E7" w:rsidRDefault="008226E7" w:rsidP="008226E7">
            <w:pPr>
              <w:jc w:val="right"/>
              <w:rPr>
                <w:b/>
                <w:color w:val="000000"/>
                <w:sz w:val="24"/>
                <w:szCs w:val="24"/>
              </w:rPr>
            </w:pPr>
            <w:r w:rsidRPr="008226E7">
              <w:rPr>
                <w:b/>
                <w:color w:val="000000"/>
                <w:sz w:val="24"/>
                <w:szCs w:val="24"/>
              </w:rPr>
              <w:t>1 400,00</w:t>
            </w:r>
          </w:p>
        </w:tc>
      </w:tr>
    </w:tbl>
    <w:p w:rsidR="009A511B" w:rsidRPr="003932DA" w:rsidRDefault="009A511B" w:rsidP="009055D0">
      <w:pPr>
        <w:widowControl/>
        <w:tabs>
          <w:tab w:val="num" w:pos="900"/>
        </w:tabs>
        <w:suppressAutoHyphens w:val="0"/>
        <w:overflowPunct/>
        <w:autoSpaceDE/>
        <w:ind w:left="720"/>
        <w:jc w:val="both"/>
        <w:textAlignment w:val="auto"/>
        <w:rPr>
          <w:sz w:val="24"/>
          <w:szCs w:val="24"/>
        </w:rPr>
      </w:pPr>
    </w:p>
    <w:p w:rsidR="00D31E27" w:rsidRPr="003932DA" w:rsidRDefault="00D31E27" w:rsidP="00D31E27">
      <w:pPr>
        <w:widowControl/>
        <w:suppressAutoHyphens w:val="0"/>
        <w:overflowPunct/>
        <w:autoSpaceDE/>
        <w:ind w:left="720"/>
        <w:jc w:val="both"/>
        <w:textAlignment w:val="auto"/>
        <w:rPr>
          <w:sz w:val="24"/>
          <w:szCs w:val="24"/>
        </w:rPr>
      </w:pPr>
      <w:r w:rsidRPr="003932DA">
        <w:rPr>
          <w:sz w:val="24"/>
          <w:szCs w:val="24"/>
        </w:rPr>
        <w:t xml:space="preserve">c) </w:t>
      </w:r>
      <w:r w:rsidR="009C5C33" w:rsidRPr="003932DA">
        <w:rPr>
          <w:sz w:val="24"/>
          <w:szCs w:val="24"/>
        </w:rPr>
        <w:t>Do oceny spełniania warunku, o którym mowa w pkt. 1 lit. c) wy</w:t>
      </w:r>
      <w:r w:rsidRPr="003932DA">
        <w:rPr>
          <w:sz w:val="24"/>
          <w:szCs w:val="24"/>
        </w:rPr>
        <w:t>konawca musi wykazać, że w banku lub spółdzielczej kasie oszczędnościowo kredytowej, w których ma rachunek, posiada środki finansowe lub zdolność kredytową w wysokości nie mniejszej niż określonej odpo</w:t>
      </w:r>
      <w:r w:rsidR="00D96924">
        <w:rPr>
          <w:sz w:val="24"/>
          <w:szCs w:val="24"/>
        </w:rPr>
        <w:t>wiednio dla pakietów w punkcie 2</w:t>
      </w:r>
      <w:r w:rsidRPr="003932DA">
        <w:rPr>
          <w:sz w:val="24"/>
          <w:szCs w:val="24"/>
        </w:rPr>
        <w:t xml:space="preserve"> lit. b).</w:t>
      </w:r>
    </w:p>
    <w:p w:rsidR="0045431A" w:rsidRPr="003932DA" w:rsidRDefault="00D31E27" w:rsidP="009055D0">
      <w:pPr>
        <w:ind w:left="720"/>
        <w:rPr>
          <w:kern w:val="22"/>
          <w:sz w:val="24"/>
          <w:szCs w:val="24"/>
        </w:rPr>
      </w:pPr>
      <w:r w:rsidRPr="003932DA">
        <w:rPr>
          <w:kern w:val="22"/>
          <w:sz w:val="24"/>
          <w:szCs w:val="24"/>
        </w:rPr>
        <w:t>d</w:t>
      </w:r>
      <w:r w:rsidR="0045431A" w:rsidRPr="003932DA">
        <w:rPr>
          <w:kern w:val="22"/>
          <w:sz w:val="24"/>
          <w:szCs w:val="24"/>
        </w:rPr>
        <w:t xml:space="preserve">) Ocena spełnienia warunków udziału w postępowaniu dokonana zostanie w oparciu o informacje zawarte w dokumentach i oświadczeniach wymienionych w rozdz. VI </w:t>
      </w:r>
      <w:r w:rsidR="0045431A" w:rsidRPr="006144D4">
        <w:rPr>
          <w:kern w:val="22"/>
          <w:sz w:val="24"/>
          <w:szCs w:val="24"/>
        </w:rPr>
        <w:t>ust.</w:t>
      </w:r>
      <w:r w:rsidR="0045431A" w:rsidRPr="006144D4">
        <w:rPr>
          <w:color w:val="FF0000"/>
          <w:kern w:val="22"/>
          <w:sz w:val="24"/>
          <w:szCs w:val="24"/>
        </w:rPr>
        <w:t xml:space="preserve"> </w:t>
      </w:r>
      <w:r w:rsidR="00B547AB" w:rsidRPr="006144D4">
        <w:rPr>
          <w:kern w:val="22"/>
          <w:sz w:val="24"/>
          <w:szCs w:val="24"/>
        </w:rPr>
        <w:t>8</w:t>
      </w:r>
      <w:r w:rsidR="009155DC" w:rsidRPr="006144D4">
        <w:rPr>
          <w:kern w:val="22"/>
          <w:sz w:val="24"/>
          <w:szCs w:val="24"/>
        </w:rPr>
        <w:t>-</w:t>
      </w:r>
      <w:r w:rsidR="002E0632" w:rsidRPr="006144D4">
        <w:rPr>
          <w:kern w:val="22"/>
          <w:sz w:val="24"/>
          <w:szCs w:val="24"/>
        </w:rPr>
        <w:t>1</w:t>
      </w:r>
      <w:r w:rsidR="006144D4" w:rsidRPr="006144D4">
        <w:rPr>
          <w:kern w:val="22"/>
          <w:sz w:val="24"/>
          <w:szCs w:val="24"/>
        </w:rPr>
        <w:t>1</w:t>
      </w:r>
      <w:r w:rsidR="009155DC" w:rsidRPr="006144D4">
        <w:rPr>
          <w:kern w:val="22"/>
          <w:sz w:val="24"/>
          <w:szCs w:val="24"/>
        </w:rPr>
        <w:t xml:space="preserve"> </w:t>
      </w:r>
      <w:proofErr w:type="spellStart"/>
      <w:r w:rsidR="00692599" w:rsidRPr="006144D4">
        <w:rPr>
          <w:kern w:val="22"/>
          <w:sz w:val="24"/>
          <w:szCs w:val="24"/>
        </w:rPr>
        <w:t>siwz</w:t>
      </w:r>
      <w:proofErr w:type="spellEnd"/>
      <w:r w:rsidR="0045431A" w:rsidRPr="006144D4">
        <w:rPr>
          <w:kern w:val="22"/>
          <w:sz w:val="24"/>
          <w:szCs w:val="24"/>
        </w:rPr>
        <w:t>.</w:t>
      </w:r>
    </w:p>
    <w:p w:rsidR="0045431A" w:rsidRPr="003932DA" w:rsidRDefault="0045431A" w:rsidP="0045431A">
      <w:pPr>
        <w:pStyle w:val="pkt"/>
        <w:suppressAutoHyphens w:val="0"/>
        <w:ind w:left="567" w:hanging="283"/>
      </w:pPr>
      <w:r w:rsidRPr="003932DA">
        <w:rPr>
          <w:kern w:val="22"/>
        </w:rPr>
        <w:lastRenderedPageBreak/>
        <w:t xml:space="preserve">3) W </w:t>
      </w:r>
      <w:r w:rsidRPr="003932DA">
        <w:t>przypadku wykonawców wspólnie ubiegających się o udzielenie zamówienia dopuszcza się możliwość łącznego spełnienia</w:t>
      </w:r>
      <w:r w:rsidR="00E15024" w:rsidRPr="003932DA">
        <w:t xml:space="preserve"> i udokumentowania w/w w</w:t>
      </w:r>
      <w:r w:rsidR="00624ED6">
        <w:t>arunków dla poszczególnych pakietów</w:t>
      </w:r>
      <w:r w:rsidR="00E15024" w:rsidRPr="003932DA">
        <w:t>.</w:t>
      </w:r>
    </w:p>
    <w:p w:rsidR="0045431A" w:rsidRPr="003932DA" w:rsidRDefault="0045431A" w:rsidP="0045431A">
      <w:pPr>
        <w:pStyle w:val="pkt"/>
        <w:suppressAutoHyphens w:val="0"/>
        <w:ind w:left="567" w:hanging="283"/>
        <w:rPr>
          <w:color w:val="FF0000"/>
        </w:rPr>
      </w:pPr>
    </w:p>
    <w:p w:rsidR="0045431A" w:rsidRPr="003932DA" w:rsidRDefault="0045431A" w:rsidP="0045431A">
      <w:pPr>
        <w:pStyle w:val="pkt"/>
        <w:ind w:left="0" w:firstLine="0"/>
        <w:rPr>
          <w:b/>
        </w:rPr>
      </w:pPr>
      <w:r w:rsidRPr="003932DA">
        <w:rPr>
          <w:b/>
        </w:rPr>
        <w:t xml:space="preserve">2. Podstawy wykluczenia wykonawcy oraz opis sposobu dokonania oceny </w:t>
      </w:r>
      <w:r w:rsidRPr="003932DA">
        <w:rPr>
          <w:b/>
          <w:kern w:val="22"/>
        </w:rPr>
        <w:t>braku podstaw do wykluczenia wykonawcy:</w:t>
      </w:r>
      <w:r w:rsidRPr="003932DA">
        <w:rPr>
          <w:b/>
        </w:rPr>
        <w:t xml:space="preserve"> </w:t>
      </w:r>
    </w:p>
    <w:p w:rsidR="009B6F8D" w:rsidRDefault="009B6F8D" w:rsidP="009B6F8D">
      <w:pPr>
        <w:pStyle w:val="pkt"/>
        <w:ind w:hanging="284"/>
      </w:pPr>
      <w:r w:rsidRPr="003932DA">
        <w:t>1) O udzielenie zamówienia mogą ubiegać się wykonawcy, którzy nie podlegają wykluczeniu na podstawie art. 24 ust.1 i 2 ustawy.</w:t>
      </w:r>
    </w:p>
    <w:p w:rsidR="009B6F8D" w:rsidRPr="003932DA" w:rsidRDefault="009B6F8D" w:rsidP="009B6F8D">
      <w:pPr>
        <w:pStyle w:val="pkt"/>
        <w:ind w:hanging="284"/>
      </w:pPr>
      <w:r w:rsidRPr="00AB567C">
        <w:t>2) Zamawiający na podstawie art. 24 ust. 2a ustawy, przewiduje możliwość wykluczenia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9B6F8D" w:rsidRPr="00D31077" w:rsidRDefault="009B6F8D" w:rsidP="009B6F8D">
      <w:pPr>
        <w:pStyle w:val="pkt"/>
        <w:suppressAutoHyphens w:val="0"/>
        <w:rPr>
          <w:kern w:val="22"/>
        </w:rPr>
      </w:pPr>
      <w:r>
        <w:t>3</w:t>
      </w:r>
      <w:r w:rsidRPr="003932DA">
        <w:t>) Ocena br</w:t>
      </w:r>
      <w:r w:rsidRPr="003932DA">
        <w:rPr>
          <w:kern w:val="22"/>
        </w:rPr>
        <w:t xml:space="preserve">aku podstaw do wykluczenia z powodu nie spełniania warunków, o których </w:t>
      </w:r>
      <w:r w:rsidRPr="00D31077">
        <w:rPr>
          <w:kern w:val="22"/>
        </w:rPr>
        <w:t xml:space="preserve">mowa w art. 24 ust. 1 i ust. 2 pkt. 5 ustawy dokonana zostanie w oparciu o informacje zawarte w dokumentach i oświadczeniach </w:t>
      </w:r>
      <w:r>
        <w:rPr>
          <w:kern w:val="22"/>
        </w:rPr>
        <w:t>wymienionych rozdz. VI ust. 1-7</w:t>
      </w:r>
      <w:r w:rsidRPr="00D31077">
        <w:rPr>
          <w:kern w:val="22"/>
        </w:rPr>
        <w:t xml:space="preserve"> </w:t>
      </w:r>
      <w:proofErr w:type="spellStart"/>
      <w:r w:rsidRPr="00D31077">
        <w:rPr>
          <w:kern w:val="22"/>
        </w:rPr>
        <w:t>siwz</w:t>
      </w:r>
      <w:proofErr w:type="spellEnd"/>
      <w:r w:rsidRPr="00D31077">
        <w:rPr>
          <w:kern w:val="22"/>
        </w:rPr>
        <w:t>.</w:t>
      </w:r>
    </w:p>
    <w:p w:rsidR="009B6F8D" w:rsidRPr="003932DA" w:rsidRDefault="009B6F8D" w:rsidP="009B6F8D">
      <w:pPr>
        <w:pStyle w:val="pkt"/>
        <w:rPr>
          <w:kern w:val="22"/>
        </w:rPr>
      </w:pPr>
      <w:r>
        <w:rPr>
          <w:kern w:val="22"/>
        </w:rPr>
        <w:t>4</w:t>
      </w:r>
      <w:r w:rsidRPr="00D31077">
        <w:rPr>
          <w:kern w:val="22"/>
        </w:rPr>
        <w:t xml:space="preserve">) W </w:t>
      </w:r>
      <w:r w:rsidRPr="00D31077">
        <w:t>przypadku wykonawców wspólnie</w:t>
      </w:r>
      <w:r w:rsidRPr="003932DA">
        <w:t xml:space="preserve"> ubiegających się o udzielenie zamówienia </w:t>
      </w:r>
      <w:r w:rsidRPr="008B3638">
        <w:rPr>
          <w:b/>
        </w:rPr>
        <w:t>(np. spółka cywilna, konsorcjum)</w:t>
      </w:r>
      <w:r>
        <w:t xml:space="preserve"> </w:t>
      </w:r>
      <w:r w:rsidRPr="003932DA">
        <w:t>każdy z wykonawców zobowiązany jest wykazać, że w stosunku do niego nie zachodzą przesłanki</w:t>
      </w:r>
      <w:r w:rsidRPr="003932DA">
        <w:rPr>
          <w:kern w:val="22"/>
        </w:rPr>
        <w:t xml:space="preserve"> do wykluczenia z powodu nie spełniania warunków, o których mowa w art. 24 ust. 1 </w:t>
      </w:r>
      <w:r>
        <w:rPr>
          <w:kern w:val="22"/>
        </w:rPr>
        <w:t xml:space="preserve">i ust. 2 pkt. 5 </w:t>
      </w:r>
      <w:r w:rsidRPr="003932DA">
        <w:rPr>
          <w:kern w:val="22"/>
        </w:rPr>
        <w:t>ustawy</w:t>
      </w:r>
      <w:r w:rsidRPr="003932DA">
        <w:t xml:space="preserve">, </w:t>
      </w:r>
      <w:r w:rsidRPr="003932DA">
        <w:rPr>
          <w:kern w:val="22"/>
        </w:rPr>
        <w:t xml:space="preserve">w związku z czym dokumenty, o których mowa w pkt. </w:t>
      </w:r>
      <w:r>
        <w:rPr>
          <w:kern w:val="22"/>
        </w:rPr>
        <w:t>3</w:t>
      </w:r>
      <w:r w:rsidRPr="003932DA">
        <w:rPr>
          <w:kern w:val="22"/>
        </w:rPr>
        <w:t xml:space="preserve"> zobowiązany jest złożyć każdy z wykonawców </w:t>
      </w:r>
      <w:r w:rsidRPr="003932DA">
        <w:t>wspólnie ubiegających się o udzielenie zamówienia.</w:t>
      </w:r>
    </w:p>
    <w:p w:rsidR="00983AB9" w:rsidRPr="003932DA" w:rsidRDefault="00983AB9" w:rsidP="0045431A">
      <w:pPr>
        <w:pStyle w:val="Lista22"/>
        <w:tabs>
          <w:tab w:val="left" w:pos="705"/>
        </w:tabs>
        <w:ind w:left="0" w:firstLine="0"/>
        <w:jc w:val="both"/>
        <w:rPr>
          <w:b/>
          <w:color w:val="FF0000"/>
          <w:sz w:val="24"/>
          <w:szCs w:val="24"/>
        </w:rPr>
      </w:pPr>
    </w:p>
    <w:p w:rsidR="0045431A" w:rsidRPr="003932DA" w:rsidRDefault="0045431A" w:rsidP="0045431A">
      <w:pPr>
        <w:pStyle w:val="WW-BodyText212345678910"/>
        <w:tabs>
          <w:tab w:val="left" w:pos="720"/>
        </w:tabs>
        <w:ind w:left="426" w:hanging="426"/>
        <w:rPr>
          <w:b/>
          <w:sz w:val="24"/>
          <w:szCs w:val="24"/>
        </w:rPr>
      </w:pPr>
      <w:r w:rsidRPr="003932DA">
        <w:rPr>
          <w:b/>
          <w:sz w:val="24"/>
          <w:szCs w:val="24"/>
        </w:rPr>
        <w:t>VI. WYKAZ OŚWIADCZEŃ I DOKUMENTÓW, JAKIE MAJĄ DOSTARCZYĆ WYKONAWCY:</w:t>
      </w:r>
    </w:p>
    <w:p w:rsidR="00CE72A3" w:rsidRPr="003932DA" w:rsidRDefault="00CE72A3" w:rsidP="00E1765D">
      <w:pPr>
        <w:widowControl/>
        <w:numPr>
          <w:ilvl w:val="0"/>
          <w:numId w:val="7"/>
        </w:numPr>
        <w:suppressAutoHyphens w:val="0"/>
        <w:overflowPunct/>
        <w:autoSpaceDN w:val="0"/>
        <w:adjustRightInd w:val="0"/>
        <w:ind w:left="426"/>
        <w:jc w:val="both"/>
        <w:textAlignment w:val="auto"/>
        <w:rPr>
          <w:rFonts w:eastAsia="Calibri"/>
          <w:sz w:val="24"/>
          <w:szCs w:val="24"/>
          <w:lang w:eastAsia="pl-PL"/>
        </w:rPr>
      </w:pPr>
      <w:r w:rsidRPr="00175D54">
        <w:rPr>
          <w:rFonts w:eastAsia="Calibri"/>
          <w:sz w:val="24"/>
          <w:szCs w:val="24"/>
          <w:lang w:eastAsia="pl-PL"/>
        </w:rPr>
        <w:t>Aktualny odpis z właściwego rejestru lub z centralnej ewidencji i informacji o działalności gospodarczej, jeżeli odrębne przepisy wymagają wpisu do rejestru, w celu wykazania braku podstaw do wykluczenia w oparciu o art. 24 ust. 1 pkt. 2 ustawy, wystawiony nie wcześniej niż 6 miesięcy przed upływem terminu składania ofert.</w:t>
      </w:r>
    </w:p>
    <w:p w:rsidR="00CE72A3" w:rsidRPr="00D31077" w:rsidRDefault="00CE72A3" w:rsidP="00E1765D">
      <w:pPr>
        <w:widowControl/>
        <w:numPr>
          <w:ilvl w:val="0"/>
          <w:numId w:val="7"/>
        </w:numPr>
        <w:suppressAutoHyphens w:val="0"/>
        <w:overflowPunct/>
        <w:autoSpaceDN w:val="0"/>
        <w:adjustRightInd w:val="0"/>
        <w:ind w:left="426"/>
        <w:jc w:val="both"/>
        <w:textAlignment w:val="auto"/>
        <w:rPr>
          <w:rFonts w:eastAsia="Calibri"/>
          <w:sz w:val="24"/>
          <w:szCs w:val="24"/>
          <w:lang w:eastAsia="pl-PL"/>
        </w:rPr>
      </w:pPr>
      <w:r w:rsidRPr="007E44C7">
        <w:rPr>
          <w:rFonts w:eastAsia="Calibri"/>
          <w:sz w:val="24"/>
          <w:szCs w:val="24"/>
          <w:lang w:eastAsia="pl-PL"/>
        </w:rPr>
        <w:t xml:space="preserve">Oświadczenie wykonawcy o braku </w:t>
      </w:r>
      <w:r w:rsidRPr="00D31077">
        <w:rPr>
          <w:rFonts w:eastAsia="Calibri"/>
          <w:sz w:val="24"/>
          <w:szCs w:val="24"/>
          <w:lang w:eastAsia="pl-PL"/>
        </w:rPr>
        <w:t xml:space="preserve">podstaw do wykluczenia w okolicznościach, o których mowa w art. 24 ust. 1 ustawy – </w:t>
      </w:r>
      <w:r w:rsidRPr="00D31077">
        <w:rPr>
          <w:rFonts w:eastAsia="Calibri"/>
          <w:i/>
          <w:sz w:val="24"/>
          <w:szCs w:val="24"/>
          <w:lang w:eastAsia="pl-PL"/>
        </w:rPr>
        <w:t xml:space="preserve">wzór stanowi załącznik nr </w:t>
      </w:r>
      <w:r w:rsidR="005907DB">
        <w:rPr>
          <w:rFonts w:eastAsia="Calibri"/>
          <w:i/>
          <w:sz w:val="24"/>
          <w:szCs w:val="24"/>
          <w:lang w:eastAsia="pl-PL"/>
        </w:rPr>
        <w:t>4</w:t>
      </w:r>
      <w:r w:rsidRPr="00D31077">
        <w:rPr>
          <w:rFonts w:eastAsia="Calibri"/>
          <w:i/>
          <w:sz w:val="24"/>
          <w:szCs w:val="24"/>
          <w:lang w:eastAsia="pl-PL"/>
        </w:rPr>
        <w:t xml:space="preserve"> do SIWZ</w:t>
      </w:r>
      <w:r w:rsidRPr="00D31077">
        <w:rPr>
          <w:rFonts w:eastAsia="Calibri"/>
          <w:sz w:val="24"/>
          <w:szCs w:val="24"/>
          <w:lang w:eastAsia="pl-PL"/>
        </w:rPr>
        <w:t>.</w:t>
      </w:r>
    </w:p>
    <w:p w:rsidR="00CE72A3" w:rsidRPr="008B3638" w:rsidRDefault="00CE72A3" w:rsidP="00E1765D">
      <w:pPr>
        <w:widowControl/>
        <w:numPr>
          <w:ilvl w:val="0"/>
          <w:numId w:val="7"/>
        </w:numPr>
        <w:suppressAutoHyphens w:val="0"/>
        <w:overflowPunct/>
        <w:autoSpaceDN w:val="0"/>
        <w:adjustRightInd w:val="0"/>
        <w:ind w:left="426"/>
        <w:jc w:val="both"/>
        <w:textAlignment w:val="auto"/>
        <w:rPr>
          <w:rFonts w:eastAsia="Calibri"/>
          <w:sz w:val="24"/>
          <w:szCs w:val="24"/>
          <w:lang w:eastAsia="pl-PL"/>
        </w:rPr>
      </w:pPr>
      <w:r w:rsidRPr="00D31077">
        <w:rPr>
          <w:rFonts w:eastAsia="Calibri"/>
          <w:sz w:val="24"/>
          <w:szCs w:val="24"/>
          <w:lang w:eastAsia="pl-PL"/>
        </w:rPr>
        <w:t xml:space="preserve">Oświadczenie wykonawcy dotyczące przynależności do grupy kapitałowej, o którym mowa w art. 24 ust. 2 pkt 5 ustawy – </w:t>
      </w:r>
      <w:r w:rsidRPr="00D31077">
        <w:rPr>
          <w:rFonts w:eastAsia="Calibri"/>
          <w:i/>
          <w:sz w:val="24"/>
          <w:szCs w:val="24"/>
          <w:lang w:eastAsia="pl-PL"/>
        </w:rPr>
        <w:t xml:space="preserve">wzór stanowi załącznik nr </w:t>
      </w:r>
      <w:r w:rsidR="005907DB">
        <w:rPr>
          <w:rFonts w:eastAsia="Calibri"/>
          <w:i/>
          <w:sz w:val="24"/>
          <w:szCs w:val="24"/>
          <w:lang w:eastAsia="pl-PL"/>
        </w:rPr>
        <w:t>5</w:t>
      </w:r>
      <w:r w:rsidRPr="00D31077">
        <w:rPr>
          <w:rFonts w:eastAsia="Calibri"/>
          <w:i/>
          <w:sz w:val="24"/>
          <w:szCs w:val="24"/>
          <w:lang w:eastAsia="pl-PL"/>
        </w:rPr>
        <w:t xml:space="preserve"> do SIWZ</w:t>
      </w:r>
      <w:r w:rsidRPr="00D31077">
        <w:rPr>
          <w:rFonts w:eastAsia="Calibri"/>
          <w:sz w:val="24"/>
          <w:szCs w:val="24"/>
          <w:lang w:eastAsia="pl-PL"/>
        </w:rPr>
        <w:t>. Zgodnie z art. 4 pkt 14 ustawy z dnia 16 lutego 2007 roku o ochronie konkurencji i konsumentów (Dz. U. z 2007 r Nr 50 poz. 331 ze mianami) pod pojęciem grupy kapitałowej rozumie się wszystkich przedsiębiorców, którzy są kontrolowani w sposób bezpośredni lub pośredni przez jednego przedsiębiorcę, w tym</w:t>
      </w:r>
      <w:r w:rsidRPr="00175D54">
        <w:rPr>
          <w:rFonts w:eastAsia="Calibri"/>
          <w:sz w:val="24"/>
          <w:szCs w:val="24"/>
          <w:lang w:eastAsia="pl-PL"/>
        </w:rPr>
        <w:t xml:space="preserve"> również tego przedsiębiorcę</w:t>
      </w:r>
      <w:r>
        <w:rPr>
          <w:rFonts w:eastAsia="Calibri"/>
          <w:sz w:val="24"/>
          <w:szCs w:val="24"/>
          <w:lang w:eastAsia="pl-PL"/>
        </w:rPr>
        <w:t>.</w:t>
      </w:r>
    </w:p>
    <w:p w:rsidR="00CE72A3" w:rsidRPr="00CE72A3" w:rsidRDefault="00CE72A3" w:rsidP="00E1765D">
      <w:pPr>
        <w:pStyle w:val="Default"/>
        <w:numPr>
          <w:ilvl w:val="0"/>
          <w:numId w:val="7"/>
        </w:numPr>
        <w:ind w:left="426"/>
        <w:jc w:val="both"/>
      </w:pPr>
      <w:r w:rsidRPr="00CE72A3">
        <w:rPr>
          <w:sz w:val="23"/>
          <w:szCs w:val="23"/>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dokument wystawiony nie wcześniej niż 3 miesiące przed upływem terminu składania ofert. </w:t>
      </w:r>
    </w:p>
    <w:p w:rsidR="00CE72A3" w:rsidRDefault="00CE72A3" w:rsidP="00E1765D">
      <w:pPr>
        <w:pStyle w:val="Default"/>
        <w:numPr>
          <w:ilvl w:val="0"/>
          <w:numId w:val="7"/>
        </w:numPr>
        <w:ind w:left="426"/>
        <w:jc w:val="both"/>
        <w:rPr>
          <w:sz w:val="23"/>
          <w:szCs w:val="23"/>
        </w:rPr>
      </w:pPr>
      <w:r>
        <w:rPr>
          <w:sz w:val="23"/>
          <w:szCs w:val="23"/>
        </w:rPr>
        <w:t xml:space="preserve">Aktualne zaświadczenie właściwego oddziału Zakładu Ubezpieczeń Społecznych lub Kasy Rolniczego Ubezpieczenia Społecznego potwierdzające, że wykonawca nie zalega z </w:t>
      </w:r>
      <w:r>
        <w:rPr>
          <w:sz w:val="23"/>
          <w:szCs w:val="23"/>
        </w:rPr>
        <w:lastRenderedPageBreak/>
        <w:t xml:space="preserve">opłacaniem składek na ubezpieczenie zdrowotne i społeczne, lub potwierdzenie, że uzyskał przewidziane prawem zwolnienie, odroczenie lub rozłożenie na raty zaległych płatności lub wstrzymanie w całości wykonania decyzji właściwego organu </w:t>
      </w:r>
      <w:r>
        <w:rPr>
          <w:i/>
          <w:iCs/>
          <w:sz w:val="23"/>
          <w:szCs w:val="23"/>
        </w:rPr>
        <w:t xml:space="preserve">– </w:t>
      </w:r>
      <w:r>
        <w:rPr>
          <w:sz w:val="23"/>
          <w:szCs w:val="23"/>
        </w:rPr>
        <w:t xml:space="preserve">dokument wystawiony nie wcześniej niż 3 miesiące przed upływem terminu składania ofert. </w:t>
      </w:r>
    </w:p>
    <w:p w:rsidR="00CE72A3" w:rsidRPr="00CE72A3" w:rsidRDefault="00CE72A3" w:rsidP="00E1765D">
      <w:pPr>
        <w:pStyle w:val="Default"/>
        <w:numPr>
          <w:ilvl w:val="0"/>
          <w:numId w:val="7"/>
        </w:numPr>
        <w:ind w:left="426"/>
        <w:jc w:val="both"/>
      </w:pPr>
      <w:r w:rsidRPr="00CE72A3">
        <w:rPr>
          <w:sz w:val="23"/>
          <w:szCs w:val="23"/>
        </w:rPr>
        <w:t xml:space="preserve">Aktualna informacja z Krajowego Rejestru Karnego w zakresie określonym w art.24 ust. 1 pkt 4 – 8, 10 i 11 ustawy – dokument wystawiony nie wcześniej niż 6 miesięcy przed upływem terminu składania ofert. </w:t>
      </w:r>
    </w:p>
    <w:p w:rsidR="00CE72A3" w:rsidRPr="00CE72A3" w:rsidRDefault="00CE72A3" w:rsidP="00E1765D">
      <w:pPr>
        <w:pStyle w:val="Default"/>
        <w:numPr>
          <w:ilvl w:val="0"/>
          <w:numId w:val="7"/>
        </w:numPr>
        <w:ind w:left="426"/>
        <w:jc w:val="both"/>
      </w:pPr>
      <w:r w:rsidRPr="00CE72A3">
        <w:rPr>
          <w:sz w:val="23"/>
          <w:szCs w:val="23"/>
        </w:rPr>
        <w:t xml:space="preserve">Aktualna informacja z Krajowego Rejestru Karnego w zakresie określonym w art.24 ust. 1 pkt 9 ustawy – dokument wystawiony nie wcześniej niż 6 miesięcy przed upływem terminu składania ofert. </w:t>
      </w:r>
    </w:p>
    <w:p w:rsidR="00165A63" w:rsidRPr="006D31D2" w:rsidRDefault="00CE72A3" w:rsidP="00E1765D">
      <w:pPr>
        <w:widowControl/>
        <w:numPr>
          <w:ilvl w:val="0"/>
          <w:numId w:val="7"/>
        </w:numPr>
        <w:suppressAutoHyphens w:val="0"/>
        <w:overflowPunct/>
        <w:autoSpaceDN w:val="0"/>
        <w:adjustRightInd w:val="0"/>
        <w:ind w:left="426"/>
        <w:jc w:val="both"/>
        <w:textAlignment w:val="auto"/>
        <w:rPr>
          <w:rFonts w:eastAsia="Calibri"/>
          <w:sz w:val="24"/>
          <w:szCs w:val="24"/>
          <w:lang w:eastAsia="pl-PL"/>
        </w:rPr>
      </w:pPr>
      <w:r w:rsidRPr="006D31D2">
        <w:rPr>
          <w:sz w:val="24"/>
          <w:szCs w:val="24"/>
        </w:rPr>
        <w:t xml:space="preserve">Oświadczenie wykonawcy o spełnianiu warunków, o których mowa w art. 22 ust.1 ustawy – </w:t>
      </w:r>
      <w:r w:rsidRPr="006D31D2">
        <w:rPr>
          <w:i/>
          <w:sz w:val="24"/>
          <w:szCs w:val="24"/>
        </w:rPr>
        <w:t xml:space="preserve">wzór stanowi załącznik nr </w:t>
      </w:r>
      <w:r w:rsidR="005907DB">
        <w:rPr>
          <w:i/>
          <w:sz w:val="24"/>
          <w:szCs w:val="24"/>
        </w:rPr>
        <w:t>3</w:t>
      </w:r>
      <w:r w:rsidRPr="006D31D2">
        <w:rPr>
          <w:i/>
          <w:sz w:val="24"/>
          <w:szCs w:val="24"/>
        </w:rPr>
        <w:t xml:space="preserve"> do </w:t>
      </w:r>
      <w:proofErr w:type="spellStart"/>
      <w:r w:rsidRPr="006D31D2">
        <w:rPr>
          <w:i/>
          <w:sz w:val="24"/>
          <w:szCs w:val="24"/>
        </w:rPr>
        <w:t>siwz</w:t>
      </w:r>
      <w:proofErr w:type="spellEnd"/>
      <w:r w:rsidRPr="006D31D2">
        <w:rPr>
          <w:i/>
          <w:sz w:val="24"/>
          <w:szCs w:val="24"/>
        </w:rPr>
        <w:t>.</w:t>
      </w:r>
    </w:p>
    <w:p w:rsidR="00EE5EC0" w:rsidRDefault="00315F14" w:rsidP="00E1765D">
      <w:pPr>
        <w:pStyle w:val="Default"/>
        <w:numPr>
          <w:ilvl w:val="0"/>
          <w:numId w:val="7"/>
        </w:numPr>
        <w:ind w:left="426"/>
        <w:jc w:val="both"/>
      </w:pPr>
      <w:r w:rsidRPr="006D31D2">
        <w:t>Wykaz dostaw, o którym mowa w rozdziale V ust. 1 pkt. 2 lit. b)</w:t>
      </w:r>
      <w:r>
        <w:t>, w</w:t>
      </w:r>
      <w:r w:rsidR="006D31D2" w:rsidRPr="006D31D2">
        <w:t xml:space="preserve">ykaz wykonanych lub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 </w:t>
      </w:r>
      <w:r w:rsidR="006D31D2" w:rsidRPr="006D31D2">
        <w:rPr>
          <w:i/>
          <w:iCs/>
        </w:rPr>
        <w:t>wzór stanowi załącznik nr 5 do SIWZ</w:t>
      </w:r>
      <w:r w:rsidR="006D31D2" w:rsidRPr="006D31D2">
        <w:t xml:space="preserve">. </w:t>
      </w:r>
    </w:p>
    <w:p w:rsidR="00EE5EC0" w:rsidRDefault="00EE5EC0" w:rsidP="00E1765D">
      <w:pPr>
        <w:pStyle w:val="Default"/>
        <w:numPr>
          <w:ilvl w:val="0"/>
          <w:numId w:val="7"/>
        </w:numPr>
        <w:ind w:left="426"/>
        <w:jc w:val="both"/>
      </w:pPr>
      <w:r w:rsidRPr="00EE5EC0">
        <w:t>Wykaz i dowody okre</w:t>
      </w:r>
      <w:r w:rsidRPr="00EE5EC0">
        <w:rPr>
          <w:rFonts w:ascii="TimesNewRoman" w:eastAsia="TimesNewRoman" w:cs="TimesNewRoman" w:hint="eastAsia"/>
        </w:rPr>
        <w:t>ś</w:t>
      </w:r>
      <w:r w:rsidRPr="00EE5EC0">
        <w:t>laj</w:t>
      </w:r>
      <w:r w:rsidRPr="00EE5EC0">
        <w:rPr>
          <w:rFonts w:ascii="TimesNewRoman" w:eastAsia="TimesNewRoman" w:cs="TimesNewRoman" w:hint="eastAsia"/>
        </w:rPr>
        <w:t>ą</w:t>
      </w:r>
      <w:r w:rsidRPr="00EE5EC0">
        <w:t xml:space="preserve">ce, </w:t>
      </w:r>
      <w:r w:rsidRPr="00EE5EC0">
        <w:rPr>
          <w:rFonts w:ascii="TimesNewRoman" w:eastAsia="TimesNewRoman" w:cs="TimesNewRoman" w:hint="eastAsia"/>
        </w:rPr>
        <w:t>ż</w:t>
      </w:r>
      <w:r w:rsidRPr="00EE5EC0">
        <w:t>e dostawy te zostały wykonane nale</w:t>
      </w:r>
      <w:r w:rsidRPr="00EE5EC0">
        <w:rPr>
          <w:rFonts w:ascii="TimesNewRoman" w:eastAsia="TimesNewRoman" w:cs="TimesNewRoman" w:hint="eastAsia"/>
        </w:rPr>
        <w:t>ż</w:t>
      </w:r>
      <w:r w:rsidRPr="00EE5EC0">
        <w:t>ycie nale</w:t>
      </w:r>
      <w:r w:rsidRPr="00EE5EC0">
        <w:rPr>
          <w:rFonts w:ascii="TimesNewRoman" w:eastAsia="TimesNewRoman" w:cs="TimesNewRoman" w:hint="eastAsia"/>
        </w:rPr>
        <w:t>ż</w:t>
      </w:r>
      <w:r w:rsidRPr="00EE5EC0">
        <w:t>y</w:t>
      </w:r>
      <w:r>
        <w:t xml:space="preserve"> </w:t>
      </w:r>
      <w:r w:rsidRPr="00EE5EC0">
        <w:t>ograniczy</w:t>
      </w:r>
      <w:r w:rsidRPr="00EE5EC0">
        <w:rPr>
          <w:rFonts w:ascii="TimesNewRoman" w:eastAsia="TimesNewRoman" w:cs="TimesNewRoman" w:hint="eastAsia"/>
        </w:rPr>
        <w:t>ć</w:t>
      </w:r>
      <w:r w:rsidRPr="00EE5EC0">
        <w:rPr>
          <w:rFonts w:ascii="TimesNewRoman" w:eastAsia="TimesNewRoman" w:cs="TimesNewRoman"/>
        </w:rPr>
        <w:t xml:space="preserve"> </w:t>
      </w:r>
      <w:r w:rsidRPr="00EE5EC0">
        <w:t>wył</w:t>
      </w:r>
      <w:r w:rsidRPr="00EE5EC0">
        <w:rPr>
          <w:rFonts w:ascii="TimesNewRoman" w:eastAsia="TimesNewRoman" w:cs="TimesNewRoman" w:hint="eastAsia"/>
        </w:rPr>
        <w:t>ą</w:t>
      </w:r>
      <w:r w:rsidRPr="00EE5EC0">
        <w:t>cznie do dostaw potwierdzaj</w:t>
      </w:r>
      <w:r w:rsidRPr="00EE5EC0">
        <w:rPr>
          <w:rFonts w:ascii="TimesNewRoman" w:eastAsia="TimesNewRoman" w:cs="TimesNewRoman" w:hint="eastAsia"/>
        </w:rPr>
        <w:t>ą</w:t>
      </w:r>
      <w:r w:rsidRPr="00EE5EC0">
        <w:t>cych spełnienie warunku w zakresie</w:t>
      </w:r>
      <w:r>
        <w:t xml:space="preserve"> </w:t>
      </w:r>
      <w:r w:rsidRPr="00EE5EC0">
        <w:t>wiedzy i do</w:t>
      </w:r>
      <w:r w:rsidRPr="00EE5EC0">
        <w:rPr>
          <w:rFonts w:ascii="TimesNewRoman" w:eastAsia="TimesNewRoman" w:cs="TimesNewRoman" w:hint="eastAsia"/>
        </w:rPr>
        <w:t>ś</w:t>
      </w:r>
      <w:r w:rsidRPr="00EE5EC0">
        <w:t xml:space="preserve">wiadczenia opisanego w </w:t>
      </w:r>
      <w:r>
        <w:t>rozdziale V ust. 1 pkt. 2 lit. b</w:t>
      </w:r>
      <w:r w:rsidRPr="00EE5EC0">
        <w:t>).</w:t>
      </w:r>
      <w:r>
        <w:t xml:space="preserve"> </w:t>
      </w:r>
      <w:r w:rsidRPr="00EE5EC0">
        <w:t>Dowodami, o których mowa powy</w:t>
      </w:r>
      <w:r w:rsidRPr="00EE5EC0">
        <w:rPr>
          <w:rFonts w:ascii="TimesNewRoman" w:eastAsia="TimesNewRoman" w:cs="TimesNewRoman" w:hint="eastAsia"/>
        </w:rPr>
        <w:t>ż</w:t>
      </w:r>
      <w:r w:rsidRPr="00EE5EC0">
        <w:t>ej mog</w:t>
      </w:r>
      <w:r w:rsidRPr="00EE5EC0">
        <w:rPr>
          <w:rFonts w:ascii="TimesNewRoman" w:eastAsia="TimesNewRoman" w:cs="TimesNewRoman" w:hint="eastAsia"/>
        </w:rPr>
        <w:t>ą</w:t>
      </w:r>
      <w:r w:rsidRPr="00EE5EC0">
        <w:rPr>
          <w:rFonts w:ascii="TimesNewRoman" w:eastAsia="TimesNewRoman" w:cs="TimesNewRoman"/>
        </w:rPr>
        <w:t xml:space="preserve"> </w:t>
      </w:r>
      <w:r w:rsidRPr="00EE5EC0">
        <w:t>by</w:t>
      </w:r>
      <w:r w:rsidRPr="00EE5EC0">
        <w:rPr>
          <w:rFonts w:ascii="TimesNewRoman" w:eastAsia="TimesNewRoman" w:cs="TimesNewRoman" w:hint="eastAsia"/>
        </w:rPr>
        <w:t>ć</w:t>
      </w:r>
      <w:r w:rsidRPr="00EE5EC0">
        <w:rPr>
          <w:rFonts w:ascii="TimesNewRoman" w:eastAsia="TimesNewRoman" w:cs="TimesNewRoman"/>
        </w:rPr>
        <w:t xml:space="preserve"> </w:t>
      </w:r>
      <w:r w:rsidRPr="00EE5EC0">
        <w:t>po</w:t>
      </w:r>
      <w:r w:rsidRPr="00EE5EC0">
        <w:rPr>
          <w:rFonts w:ascii="TimesNewRoman" w:eastAsia="TimesNewRoman" w:cs="TimesNewRoman" w:hint="eastAsia"/>
        </w:rPr>
        <w:t>ś</w:t>
      </w:r>
      <w:r w:rsidRPr="00EE5EC0">
        <w:t>wiadczenia lub o</w:t>
      </w:r>
      <w:r w:rsidRPr="00EE5EC0">
        <w:rPr>
          <w:rFonts w:ascii="TimesNewRoman" w:eastAsia="TimesNewRoman" w:cs="TimesNewRoman" w:hint="eastAsia"/>
        </w:rPr>
        <w:t>ś</w:t>
      </w:r>
      <w:r w:rsidRPr="00EE5EC0">
        <w:t>wiadczenie</w:t>
      </w:r>
      <w:r>
        <w:t xml:space="preserve"> </w:t>
      </w:r>
      <w:r w:rsidRPr="00EE5EC0">
        <w:t>wykonawcy, je</w:t>
      </w:r>
      <w:r w:rsidRPr="00EE5EC0">
        <w:rPr>
          <w:rFonts w:ascii="TimesNewRoman" w:eastAsia="TimesNewRoman" w:cs="TimesNewRoman" w:hint="eastAsia"/>
        </w:rPr>
        <w:t>ż</w:t>
      </w:r>
      <w:r w:rsidRPr="00EE5EC0">
        <w:t>eli wykonawca z uzasadnionych przyczyn o charakterze</w:t>
      </w:r>
      <w:r>
        <w:t xml:space="preserve"> </w:t>
      </w:r>
      <w:r w:rsidRPr="00EE5EC0">
        <w:t>obiektywnym nie jest w stanie uzyska</w:t>
      </w:r>
      <w:r w:rsidRPr="00EE5EC0">
        <w:rPr>
          <w:rFonts w:ascii="TimesNewRoman" w:eastAsia="TimesNewRoman" w:cs="TimesNewRoman" w:hint="eastAsia"/>
        </w:rPr>
        <w:t>ć</w:t>
      </w:r>
      <w:r w:rsidRPr="00EE5EC0">
        <w:rPr>
          <w:rFonts w:ascii="TimesNewRoman" w:eastAsia="TimesNewRoman" w:cs="TimesNewRoman"/>
        </w:rPr>
        <w:t xml:space="preserve"> </w:t>
      </w:r>
      <w:r w:rsidRPr="00EE5EC0">
        <w:t>po</w:t>
      </w:r>
      <w:r w:rsidRPr="00EE5EC0">
        <w:rPr>
          <w:rFonts w:ascii="TimesNewRoman" w:eastAsia="TimesNewRoman" w:cs="TimesNewRoman" w:hint="eastAsia"/>
        </w:rPr>
        <w:t>ś</w:t>
      </w:r>
      <w:r w:rsidRPr="00EE5EC0">
        <w:t>wiadcze</w:t>
      </w:r>
      <w:r w:rsidRPr="00EE5EC0">
        <w:rPr>
          <w:rFonts w:ascii="TimesNewRoman" w:eastAsia="TimesNewRoman" w:cs="TimesNewRoman" w:hint="eastAsia"/>
        </w:rPr>
        <w:t>ń</w:t>
      </w:r>
      <w:r w:rsidRPr="00EE5EC0">
        <w:t>.</w:t>
      </w:r>
      <w:r>
        <w:t xml:space="preserve"> </w:t>
      </w:r>
      <w:r w:rsidRPr="00EE5EC0">
        <w:t>Wykonawca nie ma obowi</w:t>
      </w:r>
      <w:r w:rsidRPr="00EE5EC0">
        <w:rPr>
          <w:rFonts w:ascii="TimesNewRoman" w:eastAsia="TimesNewRoman" w:cs="TimesNewRoman" w:hint="eastAsia"/>
        </w:rPr>
        <w:t>ą</w:t>
      </w:r>
      <w:r w:rsidRPr="00EE5EC0">
        <w:t>zku przedkładania dowodów, o których mowa powy</w:t>
      </w:r>
      <w:r w:rsidRPr="00EE5EC0">
        <w:rPr>
          <w:rFonts w:ascii="TimesNewRoman" w:eastAsia="TimesNewRoman" w:cs="TimesNewRoman" w:hint="eastAsia"/>
        </w:rPr>
        <w:t>ż</w:t>
      </w:r>
      <w:r w:rsidRPr="00EE5EC0">
        <w:t>ej</w:t>
      </w:r>
      <w:r>
        <w:t xml:space="preserve"> </w:t>
      </w:r>
      <w:r w:rsidRPr="00EE5EC0">
        <w:t>w przypadku, gdy Zamawiaj</w:t>
      </w:r>
      <w:r w:rsidRPr="00EE5EC0">
        <w:rPr>
          <w:rFonts w:ascii="TimesNewRoman" w:eastAsia="TimesNewRoman" w:cs="TimesNewRoman" w:hint="eastAsia"/>
        </w:rPr>
        <w:t>ą</w:t>
      </w:r>
      <w:r w:rsidRPr="00EE5EC0">
        <w:t>cy jest podmiotem na rzecz którego dostawy</w:t>
      </w:r>
      <w:r>
        <w:t xml:space="preserve"> wskazane w wykazie zostały wcze</w:t>
      </w:r>
      <w:r w:rsidRPr="00EE5EC0">
        <w:rPr>
          <w:rFonts w:ascii="TimesNewRoman" w:eastAsia="TimesNewRoman" w:cs="TimesNewRoman" w:hint="eastAsia"/>
        </w:rPr>
        <w:t>ś</w:t>
      </w:r>
      <w:r>
        <w:t>niej wykonane.</w:t>
      </w:r>
      <w:r w:rsidR="006D31D2">
        <w:t>.</w:t>
      </w:r>
    </w:p>
    <w:p w:rsidR="00EE5EC0" w:rsidRPr="00EE5EC0" w:rsidRDefault="00B86562" w:rsidP="00E1765D">
      <w:pPr>
        <w:pStyle w:val="Default"/>
        <w:numPr>
          <w:ilvl w:val="0"/>
          <w:numId w:val="7"/>
        </w:numPr>
        <w:ind w:left="426"/>
        <w:jc w:val="both"/>
      </w:pPr>
      <w:r w:rsidRPr="00EE5EC0">
        <w:t>Na potwierdzenie spełnienia warunku określonego w rozdziale V ust. 1 pkt. 2 lit. c), informację banku lub spółdzielczej kasy oszczędn</w:t>
      </w:r>
      <w:r w:rsidR="00950002" w:rsidRPr="00EE5EC0">
        <w:t>ościowo kredytowej, w których w</w:t>
      </w:r>
      <w:r w:rsidRPr="00EE5EC0">
        <w:t xml:space="preserve">ykonawca posiada rachunek, potwierdzającą wysokość posiadanych środków </w:t>
      </w:r>
      <w:r w:rsidR="00950002" w:rsidRPr="00EE5EC0">
        <w:t xml:space="preserve">finansowych lub zdolność kredytową wykonawcy, </w:t>
      </w:r>
      <w:r w:rsidR="00950002" w:rsidRPr="00EE5EC0">
        <w:rPr>
          <w:b/>
          <w:i/>
        </w:rPr>
        <w:t>wystawioną nie wcześniej niż 3 miesiące przed upływem terminu składania ofert.</w:t>
      </w:r>
    </w:p>
    <w:p w:rsidR="00EE5EC0" w:rsidRPr="00EE5EC0" w:rsidRDefault="0045431A" w:rsidP="00E1765D">
      <w:pPr>
        <w:pStyle w:val="Default"/>
        <w:numPr>
          <w:ilvl w:val="0"/>
          <w:numId w:val="7"/>
        </w:numPr>
        <w:ind w:left="426"/>
        <w:jc w:val="both"/>
      </w:pPr>
      <w:r w:rsidRPr="00EE5EC0">
        <w:rPr>
          <w:bCs/>
        </w:rPr>
        <w:t xml:space="preserve">Formularz OFERTA - </w:t>
      </w:r>
      <w:r w:rsidR="006D31D2" w:rsidRPr="00EE5EC0">
        <w:rPr>
          <w:bCs/>
          <w:i/>
        </w:rPr>
        <w:t xml:space="preserve">wzór stanowi </w:t>
      </w:r>
      <w:r w:rsidRPr="00EE5EC0">
        <w:rPr>
          <w:bCs/>
          <w:i/>
        </w:rPr>
        <w:t xml:space="preserve">załącznik nr </w:t>
      </w:r>
      <w:r w:rsidR="00171F03" w:rsidRPr="00EE5EC0">
        <w:rPr>
          <w:bCs/>
          <w:i/>
        </w:rPr>
        <w:t>1</w:t>
      </w:r>
      <w:r w:rsidRPr="00EE5EC0">
        <w:rPr>
          <w:bCs/>
          <w:i/>
        </w:rPr>
        <w:t xml:space="preserve"> do </w:t>
      </w:r>
      <w:proofErr w:type="spellStart"/>
      <w:r w:rsidR="00EF5579" w:rsidRPr="00EE5EC0">
        <w:rPr>
          <w:bCs/>
          <w:i/>
        </w:rPr>
        <w:t>siwz</w:t>
      </w:r>
      <w:proofErr w:type="spellEnd"/>
      <w:r w:rsidRPr="00EE5EC0">
        <w:rPr>
          <w:bCs/>
        </w:rPr>
        <w:t>,</w:t>
      </w:r>
    </w:p>
    <w:p w:rsidR="00EE5EC0" w:rsidRPr="00EE5EC0" w:rsidRDefault="0019431A" w:rsidP="00E1765D">
      <w:pPr>
        <w:pStyle w:val="Default"/>
        <w:numPr>
          <w:ilvl w:val="0"/>
          <w:numId w:val="7"/>
        </w:numPr>
        <w:ind w:left="426"/>
        <w:jc w:val="both"/>
      </w:pPr>
      <w:r w:rsidRPr="00EE5EC0">
        <w:rPr>
          <w:bCs/>
        </w:rPr>
        <w:t xml:space="preserve">Formularz cenowy – </w:t>
      </w:r>
      <w:r w:rsidRPr="00EE5EC0">
        <w:rPr>
          <w:bCs/>
          <w:i/>
        </w:rPr>
        <w:t xml:space="preserve">wzór stanowi załącznik nr 2 do </w:t>
      </w:r>
      <w:proofErr w:type="spellStart"/>
      <w:r w:rsidRPr="00EE5EC0">
        <w:rPr>
          <w:bCs/>
          <w:i/>
        </w:rPr>
        <w:t>siwz</w:t>
      </w:r>
      <w:proofErr w:type="spellEnd"/>
      <w:r w:rsidR="00801BD3" w:rsidRPr="00EE5EC0">
        <w:rPr>
          <w:bCs/>
          <w:i/>
        </w:rPr>
        <w:t>,</w:t>
      </w:r>
    </w:p>
    <w:p w:rsidR="00EE5EC0" w:rsidRDefault="00C62E37" w:rsidP="00E1765D">
      <w:pPr>
        <w:pStyle w:val="Default"/>
        <w:numPr>
          <w:ilvl w:val="0"/>
          <w:numId w:val="7"/>
        </w:numPr>
        <w:ind w:left="426"/>
        <w:jc w:val="both"/>
      </w:pPr>
      <w:r w:rsidRPr="00EE5EC0">
        <w:t>W celu potwierdzenia, że oferowane dostawy odpowiadają wymaganiom określonym przez Zamawiającego należy do oferty załączyć</w:t>
      </w:r>
      <w:r w:rsidR="00FA06AE" w:rsidRPr="00EE5EC0">
        <w:t xml:space="preserve"> </w:t>
      </w:r>
      <w:r w:rsidR="00540FA8" w:rsidRPr="00EE5EC0">
        <w:rPr>
          <w:b/>
        </w:rPr>
        <w:t>oświadczenie</w:t>
      </w:r>
      <w:r w:rsidR="00FA06AE" w:rsidRPr="00EE5EC0">
        <w:rPr>
          <w:b/>
        </w:rPr>
        <w:t xml:space="preserve"> o posiadaniu atestów i świadectw rejestracji dotyczących przedmiotu zamówienia objętego niniejszą specyfikacją istotnych warunków zamówienia oraz oświadczenia o zobowiązaniu się do ich przedstawienia na każde żądanie Zamawiającego</w:t>
      </w:r>
      <w:r w:rsidR="009055D0" w:rsidRPr="00EE5EC0">
        <w:t>.</w:t>
      </w:r>
    </w:p>
    <w:p w:rsidR="00E1765D" w:rsidRPr="00360A91" w:rsidRDefault="00E1765D" w:rsidP="00E1765D">
      <w:pPr>
        <w:pStyle w:val="Lista2"/>
        <w:numPr>
          <w:ilvl w:val="0"/>
          <w:numId w:val="7"/>
        </w:numPr>
        <w:tabs>
          <w:tab w:val="left" w:pos="426"/>
          <w:tab w:val="left" w:pos="709"/>
        </w:tabs>
        <w:suppressAutoHyphens w:val="0"/>
        <w:autoSpaceDN w:val="0"/>
        <w:adjustRightInd w:val="0"/>
        <w:ind w:left="426" w:hanging="349"/>
        <w:contextualSpacing w:val="0"/>
        <w:jc w:val="both"/>
        <w:rPr>
          <w:sz w:val="24"/>
          <w:szCs w:val="24"/>
          <w:lang w:eastAsia="pl-PL"/>
        </w:rPr>
      </w:pPr>
      <w:r w:rsidRPr="00360A91">
        <w:rPr>
          <w:sz w:val="24"/>
          <w:szCs w:val="24"/>
          <w:lang w:eastAsia="pl-PL"/>
        </w:rPr>
        <w:t>Wykonawca powołujący się przy wykazywaniu spełnienia warunków udziału w postępowaniu na potencjał innych podmiotów na zasadach określonych w art. 26 ust. 2b ustawy jest zobowiązany udowodnić zamawiającemu, iż będzie dysponował zasobami niezbędnymi do realizacji zamówienia, w szczególności przedstawiając pisemne zobowiązanie tych podmiotów do oddania mu do dyspozycji niezbędnych zasobów na okres korzystania z nich przy wykonywaniu zamówienia, z uwzględnieniem następujących informacji:</w:t>
      </w:r>
    </w:p>
    <w:p w:rsidR="00E1765D" w:rsidRDefault="00E1765D" w:rsidP="00C67911">
      <w:pPr>
        <w:pStyle w:val="Akapitzlist"/>
        <w:numPr>
          <w:ilvl w:val="0"/>
          <w:numId w:val="42"/>
        </w:numPr>
        <w:ind w:left="851"/>
        <w:jc w:val="both"/>
        <w:rPr>
          <w:sz w:val="24"/>
          <w:szCs w:val="24"/>
        </w:rPr>
      </w:pPr>
      <w:r w:rsidRPr="00360A91">
        <w:rPr>
          <w:sz w:val="24"/>
          <w:szCs w:val="24"/>
        </w:rPr>
        <w:t>zakresu dostępnych wykonawcy zasobów innego podmiotu,</w:t>
      </w:r>
    </w:p>
    <w:p w:rsidR="00E1765D" w:rsidRDefault="00E1765D" w:rsidP="00C67911">
      <w:pPr>
        <w:pStyle w:val="Akapitzlist"/>
        <w:numPr>
          <w:ilvl w:val="0"/>
          <w:numId w:val="42"/>
        </w:numPr>
        <w:ind w:left="851"/>
        <w:jc w:val="both"/>
        <w:rPr>
          <w:sz w:val="24"/>
          <w:szCs w:val="24"/>
        </w:rPr>
      </w:pPr>
      <w:r w:rsidRPr="00360A91">
        <w:rPr>
          <w:sz w:val="24"/>
          <w:szCs w:val="24"/>
        </w:rPr>
        <w:t>sposobu wykorzystania zasobów innego podmiotu, przez wykonawcę, przy wykonywaniu zamówienia,</w:t>
      </w:r>
    </w:p>
    <w:p w:rsidR="00E1765D" w:rsidRDefault="00E1765D" w:rsidP="00C67911">
      <w:pPr>
        <w:pStyle w:val="Akapitzlist"/>
        <w:numPr>
          <w:ilvl w:val="0"/>
          <w:numId w:val="42"/>
        </w:numPr>
        <w:ind w:left="851"/>
        <w:jc w:val="both"/>
        <w:rPr>
          <w:sz w:val="24"/>
          <w:szCs w:val="24"/>
        </w:rPr>
      </w:pPr>
      <w:r w:rsidRPr="00360A91">
        <w:rPr>
          <w:sz w:val="24"/>
          <w:szCs w:val="24"/>
        </w:rPr>
        <w:t xml:space="preserve">charakteru </w:t>
      </w:r>
      <w:r w:rsidRPr="00311EA8">
        <w:rPr>
          <w:sz w:val="24"/>
          <w:szCs w:val="24"/>
        </w:rPr>
        <w:t>stosunku, jaki będzie łączył wykonawcę z innym podmiotem,</w:t>
      </w:r>
    </w:p>
    <w:p w:rsidR="00E1765D" w:rsidRPr="00E1765D" w:rsidRDefault="00E1765D" w:rsidP="00C67911">
      <w:pPr>
        <w:pStyle w:val="Akapitzlist"/>
        <w:numPr>
          <w:ilvl w:val="0"/>
          <w:numId w:val="42"/>
        </w:numPr>
        <w:ind w:left="851"/>
        <w:jc w:val="both"/>
        <w:rPr>
          <w:sz w:val="24"/>
          <w:szCs w:val="24"/>
        </w:rPr>
      </w:pPr>
      <w:r w:rsidRPr="00311EA8">
        <w:rPr>
          <w:sz w:val="24"/>
          <w:szCs w:val="24"/>
        </w:rPr>
        <w:t>zakresu i okresu udziału innego podmiotu przy wykonywaniu zamówienia.</w:t>
      </w:r>
    </w:p>
    <w:p w:rsidR="00E1765D" w:rsidRDefault="00E1765D" w:rsidP="00E1765D">
      <w:pPr>
        <w:pStyle w:val="Default"/>
        <w:numPr>
          <w:ilvl w:val="0"/>
          <w:numId w:val="7"/>
        </w:numPr>
        <w:ind w:left="426"/>
        <w:jc w:val="both"/>
      </w:pPr>
      <w:r w:rsidRPr="00311EA8">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E1765D" w:rsidRPr="00E1765D" w:rsidRDefault="00E1765D" w:rsidP="00E1765D">
      <w:pPr>
        <w:pStyle w:val="Default"/>
        <w:numPr>
          <w:ilvl w:val="0"/>
          <w:numId w:val="7"/>
        </w:numPr>
        <w:ind w:left="426"/>
        <w:jc w:val="both"/>
      </w:pPr>
      <w:r w:rsidRPr="0011361C">
        <w:lastRenderedPageBreak/>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t>.</w:t>
      </w:r>
    </w:p>
    <w:p w:rsidR="00EE5EC0" w:rsidRPr="00EE5EC0" w:rsidRDefault="006D31D2" w:rsidP="00E1765D">
      <w:pPr>
        <w:pStyle w:val="Default"/>
        <w:numPr>
          <w:ilvl w:val="0"/>
          <w:numId w:val="7"/>
        </w:numPr>
        <w:ind w:left="426"/>
        <w:jc w:val="both"/>
      </w:pPr>
      <w:r w:rsidRPr="00EE5EC0">
        <w:rPr>
          <w:sz w:val="23"/>
          <w:szCs w:val="23"/>
        </w:rPr>
        <w:t>W przypadku gdy wykonawcę reprezentuje pełnomocnik - do oferty musi być dołączone pełnomocnictwo posiadające zakres umocowania, podpisane przez osoby uprawnione do reprezentowania wykonawcy. Dokument pełnomocnictwa musi być złożony w oryginale lub kopii poświadczonej za zgodność z oryginałem przez notariusza.</w:t>
      </w:r>
    </w:p>
    <w:p w:rsidR="00005BDB" w:rsidRPr="00EE5EC0" w:rsidRDefault="00005BDB" w:rsidP="00E1765D">
      <w:pPr>
        <w:pStyle w:val="Default"/>
        <w:numPr>
          <w:ilvl w:val="0"/>
          <w:numId w:val="7"/>
        </w:numPr>
        <w:ind w:left="426"/>
        <w:jc w:val="both"/>
      </w:pPr>
      <w:r w:rsidRPr="00EE5EC0">
        <w:t>W przypadku składania oferty przez podmioty występujące wspólnie (np. spółkę cywilną, konsorcjum) wykonawcy zobowiązani są do:</w:t>
      </w:r>
    </w:p>
    <w:p w:rsidR="0065586C" w:rsidRDefault="00005BDB" w:rsidP="00C67911">
      <w:pPr>
        <w:widowControl/>
        <w:numPr>
          <w:ilvl w:val="0"/>
          <w:numId w:val="33"/>
        </w:numPr>
        <w:suppressAutoHyphens w:val="0"/>
        <w:overflowPunct/>
        <w:autoSpaceDN w:val="0"/>
        <w:adjustRightInd w:val="0"/>
        <w:ind w:left="851"/>
        <w:jc w:val="both"/>
        <w:textAlignment w:val="auto"/>
        <w:rPr>
          <w:rFonts w:eastAsia="Calibri"/>
          <w:sz w:val="24"/>
          <w:szCs w:val="24"/>
          <w:lang w:eastAsia="pl-PL"/>
        </w:rPr>
      </w:pPr>
      <w:r w:rsidRPr="003932DA">
        <w:rPr>
          <w:rFonts w:eastAsia="Calibri"/>
          <w:sz w:val="24"/>
          <w:szCs w:val="24"/>
          <w:lang w:eastAsia="pl-PL"/>
        </w:rPr>
        <w:t>ustanowienia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rsidR="0065586C" w:rsidRPr="0065586C" w:rsidRDefault="00005BDB" w:rsidP="00C67911">
      <w:pPr>
        <w:widowControl/>
        <w:numPr>
          <w:ilvl w:val="0"/>
          <w:numId w:val="33"/>
        </w:numPr>
        <w:suppressAutoHyphens w:val="0"/>
        <w:overflowPunct/>
        <w:autoSpaceDN w:val="0"/>
        <w:adjustRightInd w:val="0"/>
        <w:ind w:left="851"/>
        <w:jc w:val="both"/>
        <w:textAlignment w:val="auto"/>
        <w:rPr>
          <w:rFonts w:eastAsia="Calibri"/>
          <w:sz w:val="24"/>
          <w:szCs w:val="24"/>
          <w:lang w:eastAsia="pl-PL"/>
        </w:rPr>
      </w:pPr>
      <w:r w:rsidRPr="0065586C">
        <w:rPr>
          <w:rFonts w:eastAsia="Calibri"/>
          <w:sz w:val="24"/>
          <w:szCs w:val="24"/>
          <w:lang w:eastAsia="pl-PL"/>
        </w:rPr>
        <w:t>dołączenia w/w pełnomocnictwa do oferty. Dokument pełnomocnictwa musi być podpisany w imieniu wszystkich wykonawców ubiegających się wspólnie o udzielenie zamówienia, z wyjątkiem pełnomocnika. Dokument pełnomocnictwa musi być złożony w oryginale lub kopii poświadczonej za zgodność z oryginałem przez notariusza.</w:t>
      </w:r>
    </w:p>
    <w:p w:rsidR="0065586C" w:rsidRDefault="0065586C" w:rsidP="00E1765D">
      <w:pPr>
        <w:pStyle w:val="Default"/>
        <w:numPr>
          <w:ilvl w:val="0"/>
          <w:numId w:val="7"/>
        </w:numPr>
        <w:ind w:left="426"/>
        <w:jc w:val="both"/>
        <w:rPr>
          <w:sz w:val="23"/>
          <w:szCs w:val="23"/>
        </w:rPr>
      </w:pPr>
      <w:r>
        <w:rPr>
          <w:sz w:val="23"/>
          <w:szCs w:val="23"/>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 </w:t>
      </w:r>
    </w:p>
    <w:p w:rsidR="0065586C" w:rsidRPr="0065586C" w:rsidRDefault="0065586C" w:rsidP="00E1765D">
      <w:pPr>
        <w:widowControl/>
        <w:numPr>
          <w:ilvl w:val="0"/>
          <w:numId w:val="7"/>
        </w:numPr>
        <w:suppressAutoHyphens w:val="0"/>
        <w:overflowPunct/>
        <w:autoSpaceDN w:val="0"/>
        <w:adjustRightInd w:val="0"/>
        <w:ind w:left="426"/>
        <w:jc w:val="both"/>
        <w:textAlignment w:val="auto"/>
        <w:rPr>
          <w:rFonts w:eastAsia="Calibri"/>
          <w:sz w:val="24"/>
          <w:szCs w:val="24"/>
          <w:lang w:eastAsia="pl-PL"/>
        </w:rPr>
      </w:pPr>
      <w:r w:rsidRPr="0065586C">
        <w:rPr>
          <w:sz w:val="23"/>
          <w:szCs w:val="23"/>
        </w:rPr>
        <w:t xml:space="preserve">Jeżeli wykonawca ma siedzibę lub miejsce zamieszkania poza terytorium Rzeczypospolitej Polskiej, zamiast dokumentów, o których mowa w ust. 1, 4, 5 i 7 składa dokument lub dokumenty wystawione w kraju, w którym ma siedzibę lub miejsce zamieszkania, potwierdzające odpowiednio, że: </w:t>
      </w:r>
    </w:p>
    <w:p w:rsidR="0065586C" w:rsidRPr="0065586C" w:rsidRDefault="0065586C" w:rsidP="00C67911">
      <w:pPr>
        <w:widowControl/>
        <w:numPr>
          <w:ilvl w:val="0"/>
          <w:numId w:val="34"/>
        </w:numPr>
        <w:suppressAutoHyphens w:val="0"/>
        <w:overflowPunct/>
        <w:autoSpaceDN w:val="0"/>
        <w:adjustRightInd w:val="0"/>
        <w:ind w:left="851"/>
        <w:jc w:val="both"/>
        <w:textAlignment w:val="auto"/>
        <w:rPr>
          <w:rFonts w:eastAsia="Calibri"/>
          <w:sz w:val="24"/>
          <w:szCs w:val="24"/>
          <w:lang w:eastAsia="pl-PL"/>
        </w:rPr>
      </w:pPr>
      <w:r>
        <w:rPr>
          <w:sz w:val="23"/>
          <w:szCs w:val="23"/>
        </w:rPr>
        <w:t>nie otwarto jego likwidacji ani nie ogłoszono upadłości,</w:t>
      </w:r>
    </w:p>
    <w:p w:rsidR="0065586C" w:rsidRPr="0065586C" w:rsidRDefault="0065586C" w:rsidP="00C67911">
      <w:pPr>
        <w:widowControl/>
        <w:numPr>
          <w:ilvl w:val="0"/>
          <w:numId w:val="34"/>
        </w:numPr>
        <w:suppressAutoHyphens w:val="0"/>
        <w:overflowPunct/>
        <w:autoSpaceDN w:val="0"/>
        <w:adjustRightInd w:val="0"/>
        <w:ind w:left="851"/>
        <w:jc w:val="both"/>
        <w:textAlignment w:val="auto"/>
        <w:rPr>
          <w:rFonts w:eastAsia="Calibri"/>
          <w:sz w:val="24"/>
          <w:szCs w:val="24"/>
          <w:lang w:eastAsia="pl-PL"/>
        </w:rPr>
      </w:pPr>
      <w:r>
        <w:rPr>
          <w:sz w:val="23"/>
          <w:szCs w:val="23"/>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5586C" w:rsidRDefault="0065586C" w:rsidP="00C67911">
      <w:pPr>
        <w:widowControl/>
        <w:numPr>
          <w:ilvl w:val="0"/>
          <w:numId w:val="34"/>
        </w:numPr>
        <w:suppressAutoHyphens w:val="0"/>
        <w:overflowPunct/>
        <w:autoSpaceDN w:val="0"/>
        <w:adjustRightInd w:val="0"/>
        <w:ind w:left="851"/>
        <w:jc w:val="both"/>
        <w:textAlignment w:val="auto"/>
        <w:rPr>
          <w:rFonts w:eastAsia="Calibri"/>
          <w:sz w:val="24"/>
          <w:szCs w:val="24"/>
          <w:lang w:eastAsia="pl-PL"/>
        </w:rPr>
      </w:pPr>
      <w:r>
        <w:rPr>
          <w:sz w:val="23"/>
          <w:szCs w:val="23"/>
        </w:rPr>
        <w:t>nie orzeczono wobec niego zakazu ubiegania się o zamówienie.</w:t>
      </w:r>
    </w:p>
    <w:p w:rsidR="0065586C" w:rsidRPr="0065586C" w:rsidRDefault="0065586C" w:rsidP="00E1765D">
      <w:pPr>
        <w:widowControl/>
        <w:numPr>
          <w:ilvl w:val="0"/>
          <w:numId w:val="7"/>
        </w:numPr>
        <w:suppressAutoHyphens w:val="0"/>
        <w:overflowPunct/>
        <w:autoSpaceDN w:val="0"/>
        <w:adjustRightInd w:val="0"/>
        <w:ind w:left="426"/>
        <w:jc w:val="both"/>
        <w:textAlignment w:val="auto"/>
        <w:rPr>
          <w:rFonts w:eastAsia="Calibri"/>
          <w:sz w:val="24"/>
          <w:szCs w:val="24"/>
          <w:lang w:eastAsia="pl-PL"/>
        </w:rPr>
      </w:pPr>
      <w:r w:rsidRPr="0065586C">
        <w:rPr>
          <w:sz w:val="23"/>
          <w:szCs w:val="23"/>
        </w:rPr>
        <w:t xml:space="preserve">Jeżeli Wykonawca ma siedzibę lub miejsce zamieszkania poza terytorium Rzeczypospolitej Polskiej, zamiast dokumentów, o których mowa w ust. 6 składa zaświadczenie właściwego organu sadowego lub administracyjnego miejsca zamieszkania albo zamieszkania osoby, której dokumenty dotyczą, w zakresie określonym w art. 24 ust. 1 pkt 4-8, 10 i 11 ustawy. </w:t>
      </w:r>
    </w:p>
    <w:p w:rsidR="00091E7C" w:rsidRDefault="00091E7C" w:rsidP="00E1765D">
      <w:pPr>
        <w:pStyle w:val="Default"/>
        <w:numPr>
          <w:ilvl w:val="0"/>
          <w:numId w:val="7"/>
        </w:numPr>
        <w:ind w:left="426"/>
        <w:jc w:val="both"/>
      </w:pPr>
      <w:r w:rsidRPr="00091E7C">
        <w:rPr>
          <w:sz w:val="23"/>
          <w:szCs w:val="23"/>
        </w:rPr>
        <w:t>Dok</w:t>
      </w:r>
      <w:r w:rsidR="007520F8">
        <w:rPr>
          <w:sz w:val="23"/>
          <w:szCs w:val="23"/>
        </w:rPr>
        <w:t>umenty, o których mowa w ust. 21 pkt.</w:t>
      </w:r>
      <w:r>
        <w:rPr>
          <w:sz w:val="23"/>
          <w:szCs w:val="23"/>
        </w:rPr>
        <w:t xml:space="preserve"> 1 i 3</w:t>
      </w:r>
      <w:r w:rsidRPr="00091E7C">
        <w:rPr>
          <w:sz w:val="23"/>
          <w:szCs w:val="23"/>
        </w:rPr>
        <w:t xml:space="preserve"> oraz w ust. 2</w:t>
      </w:r>
      <w:r w:rsidR="007520F8">
        <w:rPr>
          <w:sz w:val="23"/>
          <w:szCs w:val="23"/>
        </w:rPr>
        <w:t>2</w:t>
      </w:r>
      <w:r w:rsidRPr="00091E7C">
        <w:rPr>
          <w:sz w:val="23"/>
          <w:szCs w:val="23"/>
        </w:rPr>
        <w:t>, powinny być wystawione nie wcześniej niż 6 miesięcy przed upływem terminu składania ofert. Dokum</w:t>
      </w:r>
      <w:r w:rsidR="007520F8">
        <w:rPr>
          <w:sz w:val="23"/>
          <w:szCs w:val="23"/>
        </w:rPr>
        <w:t>ent, o którym mowa w ust. 21</w:t>
      </w:r>
      <w:r>
        <w:rPr>
          <w:sz w:val="23"/>
          <w:szCs w:val="23"/>
        </w:rPr>
        <w:t xml:space="preserve"> pkt.</w:t>
      </w:r>
      <w:r w:rsidRPr="00091E7C">
        <w:rPr>
          <w:sz w:val="23"/>
          <w:szCs w:val="23"/>
        </w:rPr>
        <w:t xml:space="preserve"> </w:t>
      </w:r>
      <w:r>
        <w:rPr>
          <w:sz w:val="23"/>
          <w:szCs w:val="23"/>
        </w:rPr>
        <w:t>2</w:t>
      </w:r>
      <w:r w:rsidRPr="00091E7C">
        <w:rPr>
          <w:sz w:val="23"/>
          <w:szCs w:val="23"/>
        </w:rPr>
        <w:t xml:space="preserve">, powinien być wystawiony nie wcześniej niż 3 miesiące przed upływem terminu składania ofert. </w:t>
      </w:r>
    </w:p>
    <w:p w:rsidR="00091E7C" w:rsidRPr="00091E7C" w:rsidRDefault="00091E7C" w:rsidP="00E1765D">
      <w:pPr>
        <w:pStyle w:val="Default"/>
        <w:numPr>
          <w:ilvl w:val="0"/>
          <w:numId w:val="7"/>
        </w:numPr>
        <w:ind w:left="426"/>
        <w:jc w:val="both"/>
        <w:rPr>
          <w:sz w:val="23"/>
          <w:szCs w:val="23"/>
        </w:rPr>
      </w:pPr>
      <w:r>
        <w:rPr>
          <w:sz w:val="23"/>
          <w:szCs w:val="23"/>
        </w:rPr>
        <w:t>Jeżeli w kraju miejsca zamieszkania osoby lub w kraju, w którym wykonawca ma siedzibę lub miejsce zamieszkania, nie wydaje się dok</w:t>
      </w:r>
      <w:r w:rsidR="007520F8">
        <w:rPr>
          <w:sz w:val="23"/>
          <w:szCs w:val="23"/>
        </w:rPr>
        <w:t>umentów, o których mowa w ust. 21</w:t>
      </w:r>
      <w:r>
        <w:rPr>
          <w:sz w:val="23"/>
          <w:szCs w:val="23"/>
        </w:rPr>
        <w:t xml:space="preserve"> i 2</w:t>
      </w:r>
      <w:r w:rsidR="007520F8">
        <w:rPr>
          <w:sz w:val="23"/>
          <w:szCs w:val="23"/>
        </w:rPr>
        <w:t>2</w:t>
      </w:r>
      <w:r>
        <w:rPr>
          <w:sz w:val="23"/>
          <w:szCs w:val="23"/>
        </w:rPr>
        <w:t xml:space="preserve"> zastępuje się je dokumentem zawierającym oświadczenie, w którym określa się także osoby uprawnione </w:t>
      </w:r>
      <w:r>
        <w:rPr>
          <w:sz w:val="23"/>
          <w:szCs w:val="23"/>
        </w:rPr>
        <w:lastRenderedPageBreak/>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Pr="00091E7C">
        <w:rPr>
          <w:sz w:val="23"/>
          <w:szCs w:val="23"/>
        </w:rPr>
        <w:t>notariuszem. Wymóg określony w ust. 2</w:t>
      </w:r>
      <w:r w:rsidR="007520F8">
        <w:rPr>
          <w:sz w:val="23"/>
          <w:szCs w:val="23"/>
        </w:rPr>
        <w:t>3</w:t>
      </w:r>
      <w:r w:rsidRPr="00091E7C">
        <w:rPr>
          <w:sz w:val="23"/>
          <w:szCs w:val="23"/>
        </w:rPr>
        <w:t xml:space="preserve"> stosuje się</w:t>
      </w:r>
      <w:r>
        <w:rPr>
          <w:sz w:val="23"/>
          <w:szCs w:val="23"/>
        </w:rPr>
        <w:t xml:space="preserve"> odpowiednio.</w:t>
      </w:r>
    </w:p>
    <w:p w:rsidR="0045431A" w:rsidRPr="003932DA" w:rsidRDefault="0045431A" w:rsidP="0045431A">
      <w:pPr>
        <w:pStyle w:val="Tekstpodstawowy21"/>
        <w:widowControl/>
        <w:ind w:left="0"/>
        <w:jc w:val="both"/>
        <w:rPr>
          <w:rFonts w:ascii="Times New Roman" w:hAnsi="Times New Roman"/>
          <w:color w:val="FF0000"/>
          <w:szCs w:val="24"/>
        </w:rPr>
      </w:pPr>
    </w:p>
    <w:p w:rsidR="0045431A" w:rsidRPr="003932DA" w:rsidRDefault="0045431A" w:rsidP="0045431A">
      <w:pPr>
        <w:pStyle w:val="Tekstpodstawowy21"/>
        <w:widowControl/>
        <w:ind w:left="0"/>
        <w:jc w:val="both"/>
        <w:rPr>
          <w:rFonts w:ascii="Times New Roman" w:hAnsi="Times New Roman"/>
          <w:b/>
          <w:szCs w:val="24"/>
        </w:rPr>
      </w:pPr>
      <w:r w:rsidRPr="003932DA">
        <w:rPr>
          <w:rFonts w:ascii="Times New Roman" w:hAnsi="Times New Roman"/>
          <w:b/>
          <w:bCs/>
          <w:szCs w:val="24"/>
        </w:rPr>
        <w:t xml:space="preserve">VII. INFORMACJE O </w:t>
      </w:r>
      <w:r w:rsidR="00091E7C">
        <w:rPr>
          <w:rFonts w:ascii="Times New Roman" w:hAnsi="Times New Roman"/>
          <w:b/>
          <w:szCs w:val="24"/>
        </w:rPr>
        <w:t>SPOSOBIE POROZUMIEWANIA</w:t>
      </w:r>
      <w:r w:rsidRPr="003932DA">
        <w:rPr>
          <w:rFonts w:ascii="Times New Roman" w:hAnsi="Times New Roman"/>
          <w:b/>
          <w:szCs w:val="24"/>
        </w:rPr>
        <w:t xml:space="preserve"> SIĘ ZAMAWIAJĄCEGO Z WYKONAWCAMI ORAZ PRZEKAZYWANIA OŚWIADCZEŃ I DOKUMENTÓW, A TAKŻE WSKAZANIE OSÓB UPRAWNIONYCH DO POROZUMIEWANIA SIĘ Z WYKONAWCAMI:</w:t>
      </w:r>
    </w:p>
    <w:p w:rsidR="00091E7C" w:rsidRPr="007E5108" w:rsidRDefault="007E5108" w:rsidP="00091E7C">
      <w:pPr>
        <w:pStyle w:val="Tekstpodstawowy21"/>
        <w:widowControl/>
        <w:numPr>
          <w:ilvl w:val="3"/>
          <w:numId w:val="2"/>
        </w:numPr>
        <w:tabs>
          <w:tab w:val="left" w:pos="360"/>
          <w:tab w:val="left" w:pos="1080"/>
        </w:tabs>
        <w:ind w:left="360"/>
        <w:jc w:val="both"/>
        <w:rPr>
          <w:rFonts w:ascii="Times New Roman" w:hAnsi="Times New Roman"/>
          <w:szCs w:val="24"/>
        </w:rPr>
      </w:pPr>
      <w:r w:rsidRPr="007E5108">
        <w:rPr>
          <w:rFonts w:ascii="Times New Roman" w:hAnsi="Times New Roman"/>
          <w:szCs w:val="24"/>
        </w:rPr>
        <w:t>Wszelkie o</w:t>
      </w:r>
      <w:r w:rsidRPr="007E5108">
        <w:rPr>
          <w:rFonts w:ascii="Times New Roman" w:hAnsi="Times New Roman"/>
          <w:bCs/>
          <w:szCs w:val="24"/>
        </w:rPr>
        <w:t>świadczenia, wnioski, zapytania, zawiadomienia oraz informacje związane z postępowaniem Zamawiający i Wykonawcy zobowiązani są przekazywać sobie wzajemnie faksem (</w:t>
      </w:r>
      <w:r w:rsidRPr="007E5108">
        <w:rPr>
          <w:rFonts w:ascii="Times New Roman" w:hAnsi="Times New Roman"/>
          <w:szCs w:val="24"/>
        </w:rPr>
        <w:t>za wyjątkiem oferty i dokumentów potwierdzających spełnienie warunków udziału w postępowaniu i nie podleganie wykluczeniu, jak też uzupełnienia tych dokumentów dokonywane w trybie art. 26 ustawy, które składa się wyłącznie w formie pisemnej).</w:t>
      </w:r>
    </w:p>
    <w:p w:rsidR="00091E7C" w:rsidRPr="007E5108" w:rsidRDefault="007E5108" w:rsidP="0045431A">
      <w:pPr>
        <w:pStyle w:val="Tekstpodstawowy21"/>
        <w:widowControl/>
        <w:numPr>
          <w:ilvl w:val="3"/>
          <w:numId w:val="2"/>
        </w:numPr>
        <w:tabs>
          <w:tab w:val="left" w:pos="360"/>
          <w:tab w:val="left" w:pos="1080"/>
        </w:tabs>
        <w:ind w:left="360"/>
        <w:jc w:val="both"/>
        <w:rPr>
          <w:rFonts w:ascii="Times New Roman" w:hAnsi="Times New Roman"/>
          <w:szCs w:val="24"/>
        </w:rPr>
      </w:pPr>
      <w:r w:rsidRPr="007E5108">
        <w:rPr>
          <w:rFonts w:ascii="Times New Roman" w:hAnsi="Times New Roman"/>
          <w:bCs/>
          <w:szCs w:val="24"/>
        </w:rPr>
        <w:t>Jeżeli dokumenty, informacje, oświadczenia itp. zostaną przekazane faksem, na żądanie jednej ze stron strona druga ma obowiązek potwierdzenia ich otrzymania.</w:t>
      </w:r>
    </w:p>
    <w:p w:rsidR="007E5108" w:rsidRPr="007E5108" w:rsidRDefault="007E5108" w:rsidP="0045431A">
      <w:pPr>
        <w:pStyle w:val="Tekstpodstawowy21"/>
        <w:widowControl/>
        <w:numPr>
          <w:ilvl w:val="3"/>
          <w:numId w:val="2"/>
        </w:numPr>
        <w:tabs>
          <w:tab w:val="left" w:pos="360"/>
          <w:tab w:val="left" w:pos="1080"/>
        </w:tabs>
        <w:ind w:left="360"/>
        <w:jc w:val="both"/>
        <w:rPr>
          <w:rFonts w:ascii="Times New Roman" w:hAnsi="Times New Roman"/>
          <w:szCs w:val="24"/>
        </w:rPr>
      </w:pPr>
      <w:r w:rsidRPr="007E5108">
        <w:rPr>
          <w:rFonts w:ascii="Times New Roman" w:hAnsi="Times New Roman"/>
          <w:bCs/>
          <w:szCs w:val="24"/>
        </w:rPr>
        <w:t>Zgodnie z art. 27 ust 3 ustawy z dnia 29 stycznia 2004 r. Prawo zamówień publicznych zawsze dopuszczalna jest forma pisemna, z zastrzeżeniem wyjątków przewidzianych w ustawie.</w:t>
      </w:r>
    </w:p>
    <w:p w:rsidR="00091E7C" w:rsidRPr="007E5108" w:rsidRDefault="00091E7C" w:rsidP="00091E7C">
      <w:pPr>
        <w:pStyle w:val="Tekstpodstawowy210"/>
        <w:widowControl/>
        <w:numPr>
          <w:ilvl w:val="3"/>
          <w:numId w:val="2"/>
        </w:numPr>
        <w:tabs>
          <w:tab w:val="clear" w:pos="1260"/>
          <w:tab w:val="left" w:pos="360"/>
          <w:tab w:val="num" w:pos="644"/>
          <w:tab w:val="left" w:pos="1080"/>
        </w:tabs>
        <w:ind w:left="360"/>
        <w:jc w:val="both"/>
        <w:rPr>
          <w:rFonts w:ascii="Times New Roman" w:hAnsi="Times New Roman"/>
          <w:szCs w:val="24"/>
        </w:rPr>
      </w:pPr>
      <w:r w:rsidRPr="007E5108">
        <w:rPr>
          <w:rFonts w:ascii="Times New Roman" w:hAnsi="Times New Roman"/>
          <w:b/>
          <w:szCs w:val="24"/>
        </w:rPr>
        <w:t>W przypadku przesyłania przez wykonawcę jakiejkolwiek korespondencji pocztą niezbędne jest zaadresowanie przesyłki na:</w:t>
      </w:r>
      <w:r w:rsidRPr="007E5108">
        <w:rPr>
          <w:rFonts w:ascii="Times New Roman" w:hAnsi="Times New Roman"/>
          <w:szCs w:val="24"/>
        </w:rPr>
        <w:t xml:space="preserve"> </w:t>
      </w:r>
      <w:r w:rsidRPr="007E5108">
        <w:rPr>
          <w:rFonts w:ascii="Times New Roman" w:hAnsi="Times New Roman"/>
          <w:b/>
          <w:bCs/>
          <w:szCs w:val="24"/>
          <w:u w:val="single"/>
        </w:rPr>
        <w:t xml:space="preserve">Sekretariat SP WZOZ MSW, ul. </w:t>
      </w:r>
      <w:proofErr w:type="spellStart"/>
      <w:r w:rsidRPr="007E5108">
        <w:rPr>
          <w:rFonts w:ascii="Times New Roman" w:hAnsi="Times New Roman"/>
          <w:b/>
          <w:bCs/>
          <w:szCs w:val="24"/>
          <w:u w:val="single"/>
        </w:rPr>
        <w:t>Markwarta</w:t>
      </w:r>
      <w:proofErr w:type="spellEnd"/>
      <w:r w:rsidRPr="007E5108">
        <w:rPr>
          <w:rFonts w:ascii="Times New Roman" w:hAnsi="Times New Roman"/>
          <w:b/>
          <w:bCs/>
          <w:szCs w:val="24"/>
          <w:u w:val="single"/>
        </w:rPr>
        <w:t xml:space="preserve"> 4-6, 85-015 Bydgoszcz.</w:t>
      </w:r>
      <w:r w:rsidRPr="007E5108">
        <w:rPr>
          <w:rFonts w:ascii="Times New Roman" w:hAnsi="Times New Roman"/>
          <w:szCs w:val="24"/>
        </w:rPr>
        <w:t xml:space="preserve"> Wszelkie konsekwencje wynikające z nieodpowiedniego oznaczenia przesyłki ponosi wykonawca.</w:t>
      </w:r>
    </w:p>
    <w:p w:rsidR="00E62022" w:rsidRPr="007E5108" w:rsidRDefault="0045431A" w:rsidP="00E62022">
      <w:pPr>
        <w:pStyle w:val="Tekstpodstawowy21"/>
        <w:widowControl/>
        <w:numPr>
          <w:ilvl w:val="3"/>
          <w:numId w:val="2"/>
        </w:numPr>
        <w:tabs>
          <w:tab w:val="left" w:pos="360"/>
          <w:tab w:val="left" w:pos="1080"/>
        </w:tabs>
        <w:ind w:left="426" w:hanging="426"/>
        <w:jc w:val="both"/>
        <w:rPr>
          <w:rFonts w:ascii="Times New Roman" w:hAnsi="Times New Roman"/>
          <w:szCs w:val="24"/>
        </w:rPr>
      </w:pPr>
      <w:r w:rsidRPr="007E5108">
        <w:rPr>
          <w:rFonts w:ascii="Times New Roman" w:hAnsi="Times New Roman"/>
          <w:szCs w:val="24"/>
        </w:rPr>
        <w:t xml:space="preserve">Osobami uprawnionymi </w:t>
      </w:r>
      <w:r w:rsidR="00E62022" w:rsidRPr="007E5108">
        <w:rPr>
          <w:rFonts w:ascii="Times New Roman" w:hAnsi="Times New Roman"/>
          <w:szCs w:val="24"/>
        </w:rPr>
        <w:t xml:space="preserve">do kontaktów z wykonawcami są: </w:t>
      </w:r>
    </w:p>
    <w:p w:rsidR="00E62022" w:rsidRPr="007E5108" w:rsidRDefault="00E62022" w:rsidP="00432C47">
      <w:pPr>
        <w:pStyle w:val="Tekstpodstawowy21"/>
        <w:widowControl/>
        <w:numPr>
          <w:ilvl w:val="1"/>
          <w:numId w:val="9"/>
        </w:numPr>
        <w:tabs>
          <w:tab w:val="left" w:pos="360"/>
          <w:tab w:val="left" w:pos="1080"/>
        </w:tabs>
        <w:jc w:val="both"/>
        <w:rPr>
          <w:rFonts w:ascii="Times New Roman" w:hAnsi="Times New Roman"/>
          <w:szCs w:val="24"/>
        </w:rPr>
      </w:pPr>
      <w:r w:rsidRPr="007E5108">
        <w:rPr>
          <w:rFonts w:ascii="Times New Roman" w:hAnsi="Times New Roman"/>
          <w:szCs w:val="24"/>
        </w:rPr>
        <w:t xml:space="preserve"> w sprawach dotyczących procedury przetargowej</w:t>
      </w:r>
      <w:r w:rsidR="00F83E99" w:rsidRPr="007E5108">
        <w:rPr>
          <w:rFonts w:ascii="Times New Roman" w:hAnsi="Times New Roman"/>
          <w:szCs w:val="24"/>
        </w:rPr>
        <w:t xml:space="preserve"> mgr</w:t>
      </w:r>
      <w:r w:rsidRPr="007E5108">
        <w:rPr>
          <w:rFonts w:ascii="Times New Roman" w:hAnsi="Times New Roman"/>
          <w:szCs w:val="24"/>
        </w:rPr>
        <w:t xml:space="preserve"> Michał Kryszewski </w:t>
      </w:r>
      <w:r w:rsidR="0045431A" w:rsidRPr="007E5108">
        <w:rPr>
          <w:rFonts w:ascii="Times New Roman" w:hAnsi="Times New Roman"/>
          <w:szCs w:val="24"/>
        </w:rPr>
        <w:t xml:space="preserve">tel. </w:t>
      </w:r>
      <w:r w:rsidRPr="007E5108">
        <w:rPr>
          <w:rFonts w:ascii="Times New Roman" w:hAnsi="Times New Roman"/>
          <w:szCs w:val="24"/>
        </w:rPr>
        <w:t>52 58-26-252, fax 52 58-26-209</w:t>
      </w:r>
    </w:p>
    <w:p w:rsidR="007E5108" w:rsidRPr="007E5108" w:rsidRDefault="00E62022" w:rsidP="00432C47">
      <w:pPr>
        <w:pStyle w:val="Tekstpodstawowy21"/>
        <w:widowControl/>
        <w:numPr>
          <w:ilvl w:val="1"/>
          <w:numId w:val="9"/>
        </w:numPr>
        <w:tabs>
          <w:tab w:val="left" w:pos="360"/>
          <w:tab w:val="left" w:pos="1080"/>
        </w:tabs>
        <w:jc w:val="both"/>
        <w:rPr>
          <w:rFonts w:ascii="Times New Roman" w:hAnsi="Times New Roman"/>
          <w:szCs w:val="24"/>
        </w:rPr>
      </w:pPr>
      <w:r w:rsidRPr="007E5108">
        <w:rPr>
          <w:rFonts w:ascii="Times New Roman" w:hAnsi="Times New Roman"/>
          <w:szCs w:val="24"/>
        </w:rPr>
        <w:t xml:space="preserve">w sprawach dotyczących przedmiotu zamówienia </w:t>
      </w:r>
      <w:r w:rsidR="00005BDB" w:rsidRPr="007E5108">
        <w:rPr>
          <w:rFonts w:ascii="Times New Roman" w:hAnsi="Times New Roman"/>
          <w:szCs w:val="24"/>
        </w:rPr>
        <w:t>mgr farm. Maciej Arczewski</w:t>
      </w:r>
      <w:r w:rsidR="0045431A" w:rsidRPr="007E5108">
        <w:rPr>
          <w:rFonts w:ascii="Times New Roman" w:hAnsi="Times New Roman"/>
          <w:szCs w:val="24"/>
        </w:rPr>
        <w:t xml:space="preserve">, </w:t>
      </w:r>
      <w:r w:rsidR="00746B2A" w:rsidRPr="007E5108">
        <w:rPr>
          <w:rFonts w:ascii="Times New Roman" w:hAnsi="Times New Roman"/>
          <w:szCs w:val="24"/>
        </w:rPr>
        <w:t xml:space="preserve">tel. </w:t>
      </w:r>
      <w:r w:rsidR="00005BDB" w:rsidRPr="007E5108">
        <w:rPr>
          <w:rFonts w:ascii="Times New Roman" w:hAnsi="Times New Roman"/>
          <w:szCs w:val="24"/>
        </w:rPr>
        <w:t>52 58-26-206</w:t>
      </w:r>
      <w:r w:rsidR="00746B2A" w:rsidRPr="007E5108">
        <w:rPr>
          <w:rFonts w:ascii="Times New Roman" w:hAnsi="Times New Roman"/>
          <w:szCs w:val="24"/>
        </w:rPr>
        <w:t>.</w:t>
      </w:r>
    </w:p>
    <w:p w:rsidR="007E5108" w:rsidRPr="007E5108" w:rsidRDefault="0045431A" w:rsidP="00C67911">
      <w:pPr>
        <w:pStyle w:val="Tekstpodstawowy21"/>
        <w:widowControl/>
        <w:numPr>
          <w:ilvl w:val="0"/>
          <w:numId w:val="35"/>
        </w:numPr>
        <w:tabs>
          <w:tab w:val="left" w:pos="360"/>
        </w:tabs>
        <w:ind w:left="426" w:hanging="426"/>
        <w:jc w:val="both"/>
        <w:rPr>
          <w:rFonts w:ascii="Times New Roman" w:hAnsi="Times New Roman"/>
          <w:szCs w:val="24"/>
        </w:rPr>
      </w:pPr>
      <w:r w:rsidRPr="007E5108">
        <w:rPr>
          <w:rFonts w:ascii="Times New Roman" w:hAnsi="Times New Roman"/>
          <w:szCs w:val="24"/>
        </w:rPr>
        <w:t xml:space="preserve">Wszelkie wyjaśnienia i zmiany treści SIWZ, informacja o wyborze najkorzystniejszej oferty oraz inne informacje, które zamawiający zgodnie z ustawą zobowiązany jest zamieszczać na stronie internetowej, umieszczane będą na stronie zamawiającego: </w:t>
      </w:r>
      <w:hyperlink r:id="rId10" w:history="1">
        <w:r w:rsidR="007E5108" w:rsidRPr="007E5108">
          <w:rPr>
            <w:rStyle w:val="Hipercze"/>
            <w:rFonts w:ascii="Times New Roman" w:hAnsi="Times New Roman"/>
            <w:szCs w:val="24"/>
          </w:rPr>
          <w:t>www.szpital-msw.bydgoszcz.pl</w:t>
        </w:r>
      </w:hyperlink>
      <w:r w:rsidR="007E5108" w:rsidRPr="007E5108">
        <w:rPr>
          <w:rFonts w:ascii="Times New Roman" w:hAnsi="Times New Roman"/>
          <w:color w:val="0000FF"/>
          <w:szCs w:val="24"/>
        </w:rPr>
        <w:t>.</w:t>
      </w:r>
    </w:p>
    <w:p w:rsidR="00746B2A" w:rsidRPr="007E5108" w:rsidRDefault="00746B2A" w:rsidP="00C67911">
      <w:pPr>
        <w:pStyle w:val="Tekstpodstawowy21"/>
        <w:widowControl/>
        <w:numPr>
          <w:ilvl w:val="0"/>
          <w:numId w:val="35"/>
        </w:numPr>
        <w:tabs>
          <w:tab w:val="left" w:pos="360"/>
        </w:tabs>
        <w:ind w:left="426" w:hanging="426"/>
        <w:jc w:val="both"/>
        <w:rPr>
          <w:rFonts w:ascii="Times New Roman" w:hAnsi="Times New Roman"/>
          <w:szCs w:val="24"/>
        </w:rPr>
      </w:pPr>
      <w:r w:rsidRPr="007E5108">
        <w:rPr>
          <w:rFonts w:ascii="Times New Roman" w:hAnsi="Times New Roman"/>
          <w:bCs/>
          <w:szCs w:val="24"/>
        </w:rPr>
        <w:t>Informacje i wyjaśnienia niewymagające formy pisemnej można uzyskać telefonicznie od poniedziałku do piątku w godzinach 8</w:t>
      </w:r>
      <w:r w:rsidRPr="007E5108">
        <w:rPr>
          <w:rFonts w:ascii="Times New Roman" w:hAnsi="Times New Roman"/>
          <w:bCs/>
          <w:szCs w:val="24"/>
          <w:vertAlign w:val="superscript"/>
        </w:rPr>
        <w:t>00</w:t>
      </w:r>
      <w:r w:rsidRPr="007E5108">
        <w:rPr>
          <w:rFonts w:ascii="Times New Roman" w:hAnsi="Times New Roman"/>
          <w:bCs/>
          <w:szCs w:val="24"/>
        </w:rPr>
        <w:t xml:space="preserve"> – 14</w:t>
      </w:r>
      <w:r w:rsidRPr="007E5108">
        <w:rPr>
          <w:rFonts w:ascii="Times New Roman" w:hAnsi="Times New Roman"/>
          <w:bCs/>
          <w:szCs w:val="24"/>
          <w:vertAlign w:val="superscript"/>
        </w:rPr>
        <w:t>00</w:t>
      </w:r>
      <w:r w:rsidRPr="007E5108">
        <w:rPr>
          <w:rFonts w:ascii="Times New Roman" w:hAnsi="Times New Roman"/>
          <w:bCs/>
          <w:szCs w:val="24"/>
        </w:rPr>
        <w:t>.</w:t>
      </w:r>
    </w:p>
    <w:p w:rsidR="00746B2A" w:rsidRPr="003932DA" w:rsidRDefault="00746B2A" w:rsidP="00746B2A">
      <w:pPr>
        <w:pStyle w:val="WW-BodyText21"/>
        <w:spacing w:after="0"/>
        <w:ind w:left="426" w:hanging="142"/>
        <w:jc w:val="both"/>
        <w:rPr>
          <w:sz w:val="24"/>
          <w:szCs w:val="24"/>
        </w:rPr>
      </w:pPr>
    </w:p>
    <w:p w:rsidR="0045431A" w:rsidRPr="003932DA" w:rsidRDefault="0045431A" w:rsidP="0045431A">
      <w:pPr>
        <w:pStyle w:val="Nagwek1"/>
        <w:tabs>
          <w:tab w:val="clear" w:pos="0"/>
        </w:tabs>
        <w:jc w:val="both"/>
        <w:rPr>
          <w:rFonts w:ascii="Times New Roman" w:hAnsi="Times New Roman"/>
          <w:bCs/>
          <w:szCs w:val="24"/>
        </w:rPr>
      </w:pPr>
      <w:r w:rsidRPr="003932DA">
        <w:rPr>
          <w:rFonts w:ascii="Times New Roman" w:hAnsi="Times New Roman"/>
          <w:b/>
          <w:szCs w:val="24"/>
        </w:rPr>
        <w:t xml:space="preserve">VIII. WADIUM: </w:t>
      </w:r>
    </w:p>
    <w:p w:rsidR="003B2B8B" w:rsidRPr="003932DA" w:rsidRDefault="003B2B8B" w:rsidP="00432C47">
      <w:pPr>
        <w:pStyle w:val="Standard"/>
        <w:numPr>
          <w:ilvl w:val="0"/>
          <w:numId w:val="17"/>
        </w:numPr>
        <w:ind w:left="364"/>
        <w:jc w:val="both"/>
        <w:rPr>
          <w:rFonts w:ascii="Times New Roman" w:hAnsi="Times New Roman"/>
          <w:sz w:val="24"/>
        </w:rPr>
      </w:pPr>
      <w:r w:rsidRPr="003932DA">
        <w:rPr>
          <w:rFonts w:ascii="Times New Roman" w:hAnsi="Times New Roman"/>
          <w:sz w:val="24"/>
        </w:rPr>
        <w:t xml:space="preserve">Zamawiający żąda od wykonawców wniesienia wadium w </w:t>
      </w:r>
      <w:r w:rsidR="003932DA" w:rsidRPr="003932DA">
        <w:rPr>
          <w:rFonts w:ascii="Times New Roman" w:hAnsi="Times New Roman"/>
          <w:sz w:val="24"/>
        </w:rPr>
        <w:t>następującej wysokości:</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2B3676" w:rsidRPr="006F4A27" w:rsidTr="002B3676">
        <w:trPr>
          <w:cantSplit/>
          <w:trHeight w:val="823"/>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Nr pakietu</w:t>
            </w:r>
          </w:p>
        </w:tc>
        <w:tc>
          <w:tcPr>
            <w:tcW w:w="2735" w:type="dxa"/>
            <w:vAlign w:val="center"/>
          </w:tcPr>
          <w:p w:rsidR="002B3676" w:rsidRPr="006F4A27" w:rsidRDefault="002B3676" w:rsidP="002B3676">
            <w:pPr>
              <w:pStyle w:val="Standard"/>
              <w:jc w:val="center"/>
              <w:rPr>
                <w:rFonts w:ascii="Times New Roman" w:hAnsi="Times New Roman"/>
                <w:b/>
                <w:sz w:val="24"/>
              </w:rPr>
            </w:pPr>
            <w:r w:rsidRPr="003A60B0">
              <w:rPr>
                <w:rFonts w:ascii="Times New Roman" w:hAnsi="Times New Roman"/>
                <w:b/>
                <w:sz w:val="24"/>
              </w:rPr>
              <w:t>Wartość wadium w zł</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Nr pakietu</w:t>
            </w:r>
          </w:p>
        </w:tc>
        <w:tc>
          <w:tcPr>
            <w:tcW w:w="2735" w:type="dxa"/>
            <w:vAlign w:val="center"/>
          </w:tcPr>
          <w:p w:rsidR="002B3676" w:rsidRPr="006F4A27" w:rsidRDefault="002B3676" w:rsidP="002B3676">
            <w:pPr>
              <w:pStyle w:val="Standard"/>
              <w:jc w:val="center"/>
              <w:rPr>
                <w:rFonts w:ascii="Times New Roman" w:hAnsi="Times New Roman"/>
                <w:b/>
                <w:sz w:val="24"/>
              </w:rPr>
            </w:pPr>
            <w:r w:rsidRPr="003A60B0">
              <w:rPr>
                <w:rFonts w:ascii="Times New Roman" w:hAnsi="Times New Roman"/>
                <w:b/>
                <w:sz w:val="24"/>
              </w:rPr>
              <w:t>Wartość wadium w zł</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w:t>
            </w:r>
          </w:p>
        </w:tc>
        <w:tc>
          <w:tcPr>
            <w:tcW w:w="2735" w:type="dxa"/>
            <w:vAlign w:val="center"/>
          </w:tcPr>
          <w:p w:rsidR="002B3676" w:rsidRPr="002B3676" w:rsidRDefault="002B3676" w:rsidP="002B3676">
            <w:pPr>
              <w:widowControl/>
              <w:suppressAutoHyphens w:val="0"/>
              <w:overflowPunct/>
              <w:autoSpaceDE/>
              <w:jc w:val="right"/>
              <w:textAlignment w:val="auto"/>
              <w:rPr>
                <w:rFonts w:eastAsia="Malgun Gothic"/>
                <w:b/>
                <w:color w:val="000000"/>
                <w:sz w:val="24"/>
                <w:szCs w:val="24"/>
                <w:lang w:eastAsia="pl-PL"/>
              </w:rPr>
            </w:pPr>
            <w:r w:rsidRPr="002B3676">
              <w:rPr>
                <w:rFonts w:eastAsia="Malgun Gothic"/>
                <w:b/>
                <w:color w:val="000000"/>
                <w:sz w:val="24"/>
                <w:szCs w:val="24"/>
              </w:rPr>
              <w:t>355,00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35</w:t>
            </w:r>
          </w:p>
        </w:tc>
        <w:tc>
          <w:tcPr>
            <w:tcW w:w="2735" w:type="dxa"/>
            <w:vAlign w:val="center"/>
          </w:tcPr>
          <w:p w:rsidR="002B3676" w:rsidRPr="002B3676" w:rsidRDefault="002B3676" w:rsidP="002B3676">
            <w:pPr>
              <w:widowControl/>
              <w:suppressAutoHyphens w:val="0"/>
              <w:overflowPunct/>
              <w:autoSpaceDE/>
              <w:jc w:val="right"/>
              <w:textAlignment w:val="auto"/>
              <w:rPr>
                <w:b/>
                <w:color w:val="000000"/>
                <w:sz w:val="24"/>
                <w:szCs w:val="24"/>
                <w:lang w:eastAsia="pl-PL"/>
              </w:rPr>
            </w:pPr>
            <w:r w:rsidRPr="002B3676">
              <w:rPr>
                <w:b/>
                <w:color w:val="000000"/>
                <w:sz w:val="24"/>
                <w:szCs w:val="24"/>
              </w:rPr>
              <w:t>15,00</w:t>
            </w:r>
          </w:p>
        </w:tc>
      </w:tr>
      <w:tr w:rsidR="002B3676" w:rsidRPr="006F4A27" w:rsidTr="002B3676">
        <w:trPr>
          <w:trHeight w:val="85"/>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2</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990,00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36</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810,00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3</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85,00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37</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435,00</w:t>
            </w:r>
          </w:p>
        </w:tc>
      </w:tr>
      <w:tr w:rsidR="002B3676" w:rsidRPr="006F4A27" w:rsidTr="002B3676">
        <w:trPr>
          <w:trHeight w:val="209"/>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235,00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38</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355,00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5</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590,00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39</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505,00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6</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235,00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40</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70,00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7</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235,00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41</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485,00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8</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885,00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42</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135,00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9</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450,00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43</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265,00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10</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385,00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44</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480,00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11</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495,00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45</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30,00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lastRenderedPageBreak/>
              <w:t>12</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85,00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46</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120,00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13</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345,00</w:t>
            </w:r>
          </w:p>
        </w:tc>
        <w:tc>
          <w:tcPr>
            <w:tcW w:w="1518"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47</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320,00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14</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50,00</w:t>
            </w:r>
          </w:p>
        </w:tc>
        <w:tc>
          <w:tcPr>
            <w:tcW w:w="1518"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48</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275,00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15</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80,00</w:t>
            </w:r>
          </w:p>
        </w:tc>
        <w:tc>
          <w:tcPr>
            <w:tcW w:w="1518"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49</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575,00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16</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25,00</w:t>
            </w:r>
          </w:p>
        </w:tc>
        <w:tc>
          <w:tcPr>
            <w:tcW w:w="1518"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50</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1 020,00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17</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50,00</w:t>
            </w:r>
          </w:p>
        </w:tc>
        <w:tc>
          <w:tcPr>
            <w:tcW w:w="1518"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51</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190,00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18</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95,00</w:t>
            </w:r>
          </w:p>
        </w:tc>
        <w:tc>
          <w:tcPr>
            <w:tcW w:w="1518"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52</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40,00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19</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665,00</w:t>
            </w:r>
          </w:p>
        </w:tc>
        <w:tc>
          <w:tcPr>
            <w:tcW w:w="1518"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53</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1 035,00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20</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4 100,00</w:t>
            </w:r>
          </w:p>
        </w:tc>
        <w:tc>
          <w:tcPr>
            <w:tcW w:w="1518"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54</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360,00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21</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180,00</w:t>
            </w:r>
          </w:p>
        </w:tc>
        <w:tc>
          <w:tcPr>
            <w:tcW w:w="1518"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55</w:t>
            </w:r>
          </w:p>
        </w:tc>
        <w:tc>
          <w:tcPr>
            <w:tcW w:w="2735" w:type="dxa"/>
            <w:vAlign w:val="center"/>
          </w:tcPr>
          <w:p w:rsidR="002B3676" w:rsidRPr="002B3676" w:rsidRDefault="002B3676" w:rsidP="002B3676">
            <w:pPr>
              <w:jc w:val="right"/>
              <w:rPr>
                <w:b/>
                <w:color w:val="000000"/>
                <w:sz w:val="24"/>
                <w:szCs w:val="24"/>
              </w:rPr>
            </w:pPr>
            <w:r w:rsidRPr="002B3676">
              <w:rPr>
                <w:b/>
                <w:color w:val="000000"/>
                <w:sz w:val="24"/>
                <w:szCs w:val="24"/>
              </w:rPr>
              <w:t>35,00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22</w:t>
            </w:r>
          </w:p>
        </w:tc>
        <w:tc>
          <w:tcPr>
            <w:tcW w:w="2735" w:type="dxa"/>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70,00</w:t>
            </w:r>
          </w:p>
        </w:tc>
        <w:tc>
          <w:tcPr>
            <w:tcW w:w="1518" w:type="dxa"/>
            <w:tcBorders>
              <w:bottom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56</w:t>
            </w:r>
          </w:p>
        </w:tc>
        <w:tc>
          <w:tcPr>
            <w:tcW w:w="2735" w:type="dxa"/>
            <w:tcBorders>
              <w:bottom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335,00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23</w:t>
            </w:r>
          </w:p>
        </w:tc>
        <w:tc>
          <w:tcPr>
            <w:tcW w:w="2735" w:type="dxa"/>
            <w:tcBorders>
              <w:bottom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130,00</w:t>
            </w:r>
          </w:p>
        </w:tc>
        <w:tc>
          <w:tcPr>
            <w:tcW w:w="1518" w:type="dxa"/>
            <w:tcBorders>
              <w:bottom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57</w:t>
            </w:r>
          </w:p>
        </w:tc>
        <w:tc>
          <w:tcPr>
            <w:tcW w:w="2735" w:type="dxa"/>
            <w:tcBorders>
              <w:bottom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170,00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sidRPr="006F4A27">
              <w:rPr>
                <w:rFonts w:ascii="Times New Roman" w:hAnsi="Times New Roman"/>
                <w:b/>
                <w:sz w:val="24"/>
              </w:rPr>
              <w:t>24</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335,00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58</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250,00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25</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1 275,00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59</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105,00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26</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400,00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60</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25,00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27</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5 435,00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61</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110,00</w:t>
            </w:r>
          </w:p>
        </w:tc>
      </w:tr>
      <w:tr w:rsidR="002B3676" w:rsidRPr="006F4A27" w:rsidTr="002B3676">
        <w:trPr>
          <w:trHeight w:val="228"/>
          <w:jc w:val="center"/>
        </w:trPr>
        <w:tc>
          <w:tcPr>
            <w:tcW w:w="1577" w:type="dxa"/>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28</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55,00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62</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60,00</w:t>
            </w:r>
          </w:p>
        </w:tc>
      </w:tr>
      <w:tr w:rsidR="002B3676" w:rsidRPr="006F4A27" w:rsidTr="002B3676">
        <w:trPr>
          <w:trHeight w:val="228"/>
          <w:jc w:val="center"/>
        </w:trPr>
        <w:tc>
          <w:tcPr>
            <w:tcW w:w="1577" w:type="dxa"/>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29</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50,00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63</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580,00</w:t>
            </w:r>
          </w:p>
        </w:tc>
      </w:tr>
      <w:tr w:rsidR="002B3676" w:rsidRPr="006F4A27" w:rsidTr="002B3676">
        <w:trPr>
          <w:trHeight w:val="228"/>
          <w:jc w:val="center"/>
        </w:trPr>
        <w:tc>
          <w:tcPr>
            <w:tcW w:w="1577" w:type="dxa"/>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30</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125,00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64</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110,00</w:t>
            </w:r>
          </w:p>
        </w:tc>
      </w:tr>
      <w:tr w:rsidR="002B3676" w:rsidRPr="006F4A27" w:rsidTr="002B3676">
        <w:trPr>
          <w:trHeight w:val="228"/>
          <w:jc w:val="center"/>
        </w:trPr>
        <w:tc>
          <w:tcPr>
            <w:tcW w:w="1577" w:type="dxa"/>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31</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3 265,00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Pr="006F4A27" w:rsidRDefault="002B3676" w:rsidP="002B3676">
            <w:pPr>
              <w:pStyle w:val="Standard"/>
              <w:jc w:val="center"/>
              <w:rPr>
                <w:rFonts w:ascii="Times New Roman" w:hAnsi="Times New Roman"/>
                <w:b/>
                <w:sz w:val="24"/>
              </w:rPr>
            </w:pPr>
            <w:r>
              <w:rPr>
                <w:rFonts w:ascii="Times New Roman" w:hAnsi="Times New Roman"/>
                <w:b/>
                <w:sz w:val="24"/>
              </w:rPr>
              <w:t>65</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40,00</w:t>
            </w:r>
          </w:p>
        </w:tc>
      </w:tr>
      <w:tr w:rsidR="002B3676" w:rsidRPr="006F4A27" w:rsidTr="002B3676">
        <w:trPr>
          <w:trHeight w:val="228"/>
          <w:jc w:val="center"/>
        </w:trPr>
        <w:tc>
          <w:tcPr>
            <w:tcW w:w="1577" w:type="dxa"/>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32</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655,00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66</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420,00</w:t>
            </w:r>
          </w:p>
        </w:tc>
      </w:tr>
      <w:tr w:rsidR="002B3676" w:rsidRPr="006F4A27" w:rsidTr="002B3676">
        <w:trPr>
          <w:trHeight w:val="228"/>
          <w:jc w:val="center"/>
        </w:trPr>
        <w:tc>
          <w:tcPr>
            <w:tcW w:w="1577" w:type="dxa"/>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33</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145,00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67</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55,00</w:t>
            </w:r>
          </w:p>
        </w:tc>
      </w:tr>
      <w:tr w:rsidR="002B3676" w:rsidRPr="006F4A27" w:rsidTr="002B3676">
        <w:trPr>
          <w:trHeight w:val="228"/>
          <w:jc w:val="center"/>
        </w:trPr>
        <w:tc>
          <w:tcPr>
            <w:tcW w:w="1577" w:type="dxa"/>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34</w:t>
            </w:r>
          </w:p>
        </w:tc>
        <w:tc>
          <w:tcPr>
            <w:tcW w:w="2735" w:type="dxa"/>
            <w:tcBorders>
              <w:right w:val="single" w:sz="4" w:space="0" w:color="auto"/>
            </w:tcBorders>
            <w:vAlign w:val="center"/>
          </w:tcPr>
          <w:p w:rsidR="002B3676" w:rsidRPr="002B3676" w:rsidRDefault="002B3676" w:rsidP="002B3676">
            <w:pPr>
              <w:jc w:val="right"/>
              <w:rPr>
                <w:rFonts w:eastAsia="Malgun Gothic"/>
                <w:b/>
                <w:color w:val="000000"/>
                <w:sz w:val="24"/>
                <w:szCs w:val="24"/>
              </w:rPr>
            </w:pPr>
            <w:r w:rsidRPr="002B3676">
              <w:rPr>
                <w:rFonts w:eastAsia="Malgun Gothic"/>
                <w:b/>
                <w:color w:val="000000"/>
                <w:sz w:val="24"/>
                <w:szCs w:val="24"/>
              </w:rPr>
              <w:t>90,00</w:t>
            </w:r>
          </w:p>
        </w:tc>
        <w:tc>
          <w:tcPr>
            <w:tcW w:w="1518" w:type="dxa"/>
            <w:tcBorders>
              <w:top w:val="single" w:sz="4" w:space="0" w:color="auto"/>
              <w:left w:val="single" w:sz="4" w:space="0" w:color="auto"/>
              <w:bottom w:val="single" w:sz="4" w:space="0" w:color="auto"/>
              <w:right w:val="single" w:sz="4" w:space="0" w:color="auto"/>
            </w:tcBorders>
            <w:vAlign w:val="center"/>
          </w:tcPr>
          <w:p w:rsidR="002B3676" w:rsidRDefault="002B3676" w:rsidP="002B3676">
            <w:pPr>
              <w:pStyle w:val="Standard"/>
              <w:jc w:val="center"/>
              <w:rPr>
                <w:rFonts w:ascii="Times New Roman" w:hAnsi="Times New Roman"/>
                <w:b/>
                <w:sz w:val="24"/>
              </w:rPr>
            </w:pPr>
            <w:r>
              <w:rPr>
                <w:rFonts w:ascii="Times New Roman" w:hAnsi="Times New Roman"/>
                <w:b/>
                <w:sz w:val="24"/>
              </w:rPr>
              <w:t>68</w:t>
            </w:r>
          </w:p>
        </w:tc>
        <w:tc>
          <w:tcPr>
            <w:tcW w:w="2735" w:type="dxa"/>
            <w:tcBorders>
              <w:top w:val="single" w:sz="4" w:space="0" w:color="auto"/>
              <w:left w:val="single" w:sz="4" w:space="0" w:color="auto"/>
              <w:bottom w:val="single" w:sz="4" w:space="0" w:color="auto"/>
              <w:right w:val="single" w:sz="4" w:space="0" w:color="auto"/>
            </w:tcBorders>
            <w:vAlign w:val="center"/>
          </w:tcPr>
          <w:p w:rsidR="002B3676" w:rsidRPr="002B3676" w:rsidRDefault="002B3676" w:rsidP="002B3676">
            <w:pPr>
              <w:jc w:val="right"/>
              <w:rPr>
                <w:b/>
                <w:color w:val="000000"/>
                <w:sz w:val="24"/>
                <w:szCs w:val="24"/>
              </w:rPr>
            </w:pPr>
            <w:r w:rsidRPr="002B3676">
              <w:rPr>
                <w:b/>
                <w:color w:val="000000"/>
                <w:sz w:val="24"/>
                <w:szCs w:val="24"/>
              </w:rPr>
              <w:t>30,00</w:t>
            </w:r>
          </w:p>
        </w:tc>
      </w:tr>
    </w:tbl>
    <w:p w:rsidR="003932DA" w:rsidRDefault="003932DA" w:rsidP="003932DA">
      <w:pPr>
        <w:pStyle w:val="Standard"/>
        <w:ind w:left="364"/>
        <w:jc w:val="both"/>
        <w:rPr>
          <w:rFonts w:ascii="Times New Roman" w:hAnsi="Times New Roman"/>
          <w:sz w:val="24"/>
        </w:rPr>
      </w:pPr>
    </w:p>
    <w:p w:rsidR="003B2B8B" w:rsidRPr="003608ED" w:rsidRDefault="003B2B8B" w:rsidP="00432C47">
      <w:pPr>
        <w:pStyle w:val="Standard"/>
        <w:numPr>
          <w:ilvl w:val="0"/>
          <w:numId w:val="17"/>
        </w:numPr>
        <w:ind w:left="364"/>
        <w:jc w:val="both"/>
        <w:rPr>
          <w:rFonts w:ascii="Times New Roman" w:hAnsi="Times New Roman"/>
          <w:sz w:val="24"/>
        </w:rPr>
      </w:pPr>
      <w:r w:rsidRPr="003932DA">
        <w:rPr>
          <w:rFonts w:ascii="Times New Roman" w:hAnsi="Times New Roman"/>
          <w:sz w:val="24"/>
        </w:rPr>
        <w:t xml:space="preserve">Wadium w pieniądzu wnosi się przelewem na rachunek bankowy Zamawiającego w: </w:t>
      </w:r>
      <w:r w:rsidR="003608ED">
        <w:rPr>
          <w:rFonts w:ascii="Times New Roman" w:hAnsi="Times New Roman"/>
          <w:b/>
          <w:sz w:val="24"/>
        </w:rPr>
        <w:t>BGK</w:t>
      </w:r>
      <w:r w:rsidRPr="003932DA">
        <w:rPr>
          <w:rFonts w:ascii="Times New Roman" w:hAnsi="Times New Roman"/>
          <w:b/>
          <w:sz w:val="24"/>
        </w:rPr>
        <w:t xml:space="preserve"> </w:t>
      </w:r>
      <w:r w:rsidRPr="003932DA">
        <w:rPr>
          <w:rFonts w:ascii="Times New Roman" w:hAnsi="Times New Roman"/>
          <w:sz w:val="24"/>
        </w:rPr>
        <w:t>nr rachunku</w:t>
      </w:r>
      <w:r w:rsidRPr="003608ED">
        <w:rPr>
          <w:rFonts w:ascii="Times New Roman" w:hAnsi="Times New Roman"/>
          <w:sz w:val="24"/>
        </w:rPr>
        <w:t>:</w:t>
      </w:r>
      <w:r w:rsidRPr="003608ED">
        <w:rPr>
          <w:rFonts w:ascii="Times New Roman" w:hAnsi="Times New Roman"/>
          <w:b/>
          <w:sz w:val="24"/>
        </w:rPr>
        <w:t xml:space="preserve"> </w:t>
      </w:r>
      <w:r w:rsidR="003608ED" w:rsidRPr="003608ED">
        <w:rPr>
          <w:rFonts w:ascii="Times New Roman" w:hAnsi="Times New Roman"/>
          <w:b/>
          <w:sz w:val="24"/>
        </w:rPr>
        <w:t>53 1130 1075 0002 6035 9320 0007</w:t>
      </w:r>
      <w:r w:rsidRPr="003608ED">
        <w:rPr>
          <w:rFonts w:ascii="Times New Roman" w:hAnsi="Times New Roman"/>
          <w:b/>
          <w:sz w:val="24"/>
        </w:rPr>
        <w:t>.</w:t>
      </w:r>
    </w:p>
    <w:p w:rsidR="003B2B8B" w:rsidRPr="003932DA" w:rsidRDefault="003B2B8B" w:rsidP="00C67911">
      <w:pPr>
        <w:numPr>
          <w:ilvl w:val="0"/>
          <w:numId w:val="36"/>
        </w:numPr>
        <w:tabs>
          <w:tab w:val="left" w:pos="180"/>
        </w:tabs>
        <w:jc w:val="both"/>
        <w:rPr>
          <w:sz w:val="24"/>
          <w:szCs w:val="24"/>
        </w:rPr>
      </w:pPr>
      <w:r w:rsidRPr="003932DA">
        <w:rPr>
          <w:sz w:val="24"/>
          <w:szCs w:val="24"/>
        </w:rPr>
        <w:t>Dowód wniesienia wadium pieniężnego załącza się do oferty w formie poświadczonej przez Wykonawcę kopii oryginału dowodu.</w:t>
      </w:r>
    </w:p>
    <w:p w:rsidR="003B2B8B" w:rsidRPr="003932DA" w:rsidRDefault="003B2B8B" w:rsidP="00432C47">
      <w:pPr>
        <w:pStyle w:val="Standard"/>
        <w:numPr>
          <w:ilvl w:val="0"/>
          <w:numId w:val="17"/>
        </w:numPr>
        <w:ind w:left="364"/>
        <w:jc w:val="both"/>
        <w:rPr>
          <w:rFonts w:ascii="Times New Roman" w:hAnsi="Times New Roman"/>
          <w:sz w:val="24"/>
        </w:rPr>
      </w:pPr>
      <w:r w:rsidRPr="003932DA">
        <w:rPr>
          <w:rFonts w:ascii="Times New Roman" w:hAnsi="Times New Roman"/>
          <w:sz w:val="24"/>
        </w:rPr>
        <w:t>W przypadku wniesienia wadium w formie niepieniężnej – zgodnie z art. 45</w:t>
      </w:r>
      <w:r w:rsidRPr="003932DA">
        <w:rPr>
          <w:rFonts w:ascii="Times New Roman" w:hAnsi="Times New Roman"/>
          <w:bCs/>
          <w:sz w:val="24"/>
        </w:rPr>
        <w:t xml:space="preserve"> ustawy z dnia 29 stycznia 2004 r. Prawo zamówień </w:t>
      </w:r>
      <w:r w:rsidRPr="003932DA">
        <w:rPr>
          <w:rFonts w:ascii="Times New Roman" w:hAnsi="Times New Roman"/>
          <w:sz w:val="24"/>
        </w:rPr>
        <w:t xml:space="preserve">Wykonawca </w:t>
      </w:r>
      <w:r w:rsidRPr="003932DA">
        <w:rPr>
          <w:rFonts w:ascii="Times New Roman" w:hAnsi="Times New Roman"/>
          <w:b/>
          <w:sz w:val="24"/>
        </w:rPr>
        <w:t>dołączy oryginał</w:t>
      </w:r>
      <w:r w:rsidRPr="003932DA">
        <w:rPr>
          <w:rFonts w:ascii="Times New Roman" w:hAnsi="Times New Roman"/>
          <w:sz w:val="24"/>
        </w:rPr>
        <w:t xml:space="preserve"> dokumentu wniesienia wadium w jeden z następujących sposobów:</w:t>
      </w:r>
    </w:p>
    <w:p w:rsidR="007E5108" w:rsidRDefault="003B2B8B" w:rsidP="00C67911">
      <w:pPr>
        <w:pStyle w:val="Standard"/>
        <w:numPr>
          <w:ilvl w:val="0"/>
          <w:numId w:val="37"/>
        </w:numPr>
        <w:ind w:left="709"/>
        <w:jc w:val="both"/>
        <w:rPr>
          <w:rFonts w:ascii="Times New Roman" w:hAnsi="Times New Roman"/>
          <w:sz w:val="24"/>
        </w:rPr>
      </w:pPr>
      <w:r w:rsidRPr="003932DA">
        <w:rPr>
          <w:rFonts w:ascii="Times New Roman" w:hAnsi="Times New Roman"/>
          <w:sz w:val="24"/>
        </w:rPr>
        <w:t>jako załącznik do oferty połączony w sposób trwały z ofertą;</w:t>
      </w:r>
    </w:p>
    <w:p w:rsidR="003B2B8B" w:rsidRPr="007E5108" w:rsidRDefault="003B2B8B" w:rsidP="00C67911">
      <w:pPr>
        <w:pStyle w:val="Standard"/>
        <w:numPr>
          <w:ilvl w:val="0"/>
          <w:numId w:val="37"/>
        </w:numPr>
        <w:ind w:left="709"/>
        <w:jc w:val="both"/>
        <w:rPr>
          <w:rFonts w:ascii="Times New Roman" w:hAnsi="Times New Roman"/>
          <w:sz w:val="24"/>
        </w:rPr>
      </w:pPr>
      <w:r w:rsidRPr="007E5108">
        <w:rPr>
          <w:rFonts w:ascii="Times New Roman" w:hAnsi="Times New Roman"/>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3B2B8B" w:rsidRPr="003932DA" w:rsidRDefault="003B2B8B" w:rsidP="00432C47">
      <w:pPr>
        <w:pStyle w:val="Standard"/>
        <w:numPr>
          <w:ilvl w:val="0"/>
          <w:numId w:val="17"/>
        </w:numPr>
        <w:ind w:left="336"/>
        <w:jc w:val="both"/>
        <w:rPr>
          <w:rFonts w:ascii="Times New Roman" w:hAnsi="Times New Roman"/>
          <w:sz w:val="24"/>
        </w:rPr>
      </w:pPr>
      <w:r w:rsidRPr="003932DA">
        <w:rPr>
          <w:rFonts w:ascii="Times New Roman" w:hAnsi="Times New Roman"/>
          <w:sz w:val="24"/>
        </w:rPr>
        <w:t>Wadium wnosi się przed upływem terminu składania ofert i musi obejmować okres związania ofertą.</w:t>
      </w:r>
    </w:p>
    <w:p w:rsidR="003B2B8B" w:rsidRPr="003932DA" w:rsidRDefault="003B2B8B" w:rsidP="00432C47">
      <w:pPr>
        <w:pStyle w:val="Standard"/>
        <w:numPr>
          <w:ilvl w:val="0"/>
          <w:numId w:val="17"/>
        </w:numPr>
        <w:ind w:left="336"/>
        <w:jc w:val="both"/>
        <w:rPr>
          <w:rFonts w:ascii="Times New Roman" w:hAnsi="Times New Roman"/>
          <w:sz w:val="24"/>
        </w:rPr>
      </w:pPr>
      <w:r w:rsidRPr="003932DA">
        <w:rPr>
          <w:rFonts w:ascii="Times New Roman" w:hAnsi="Times New Roman"/>
          <w:sz w:val="24"/>
        </w:rPr>
        <w:t xml:space="preserve">Zwrot wadium nastąpi w trybie i na warunkach określonych w art. 46 ustawy </w:t>
      </w:r>
      <w:r w:rsidRPr="003932DA">
        <w:rPr>
          <w:rFonts w:ascii="Times New Roman" w:hAnsi="Times New Roman"/>
          <w:bCs/>
          <w:sz w:val="24"/>
        </w:rPr>
        <w:t>z dnia 29 stycznia 2004 r. Prawo zamówień publicznych.</w:t>
      </w:r>
      <w:r w:rsidRPr="003932DA">
        <w:rPr>
          <w:rFonts w:ascii="Times New Roman" w:hAnsi="Times New Roman"/>
          <w:sz w:val="24"/>
        </w:rPr>
        <w:t xml:space="preserve"> </w:t>
      </w:r>
    </w:p>
    <w:p w:rsidR="007E5108" w:rsidRDefault="003B2B8B" w:rsidP="00C67911">
      <w:pPr>
        <w:pStyle w:val="Standard"/>
        <w:numPr>
          <w:ilvl w:val="0"/>
          <w:numId w:val="38"/>
        </w:numPr>
        <w:jc w:val="both"/>
        <w:rPr>
          <w:rFonts w:ascii="Times New Roman" w:hAnsi="Times New Roman"/>
          <w:sz w:val="24"/>
        </w:rPr>
      </w:pPr>
      <w:r w:rsidRPr="003932DA">
        <w:rPr>
          <w:rFonts w:ascii="Times New Roman" w:hAnsi="Times New Roman"/>
          <w:sz w:val="24"/>
        </w:rPr>
        <w:t xml:space="preserve">Zamawiający zatrzyma wadium wraz z odsetkami, jeżeli Wykonawca w odpowiedzi na wezwanie, o którym mowa w art. 26 ust. 3 ustawy z dnia 29 stycznia 2004 r. Prawo zamówień publicznych nie złoży dokumentów </w:t>
      </w:r>
      <w:r w:rsidRPr="00494032">
        <w:rPr>
          <w:rFonts w:ascii="Times New Roman" w:hAnsi="Times New Roman"/>
          <w:sz w:val="24"/>
        </w:rPr>
        <w:t>lub oświadczeń, o których mowa w art. 25 ust. 1 ustawy jw. lub pełnomocnictw, chyba, że udowodni, że wynika to z przyczyn nieleżących po jego stronie.</w:t>
      </w:r>
    </w:p>
    <w:p w:rsidR="0045431A" w:rsidRPr="007E5108" w:rsidRDefault="003B2B8B" w:rsidP="00C67911">
      <w:pPr>
        <w:pStyle w:val="Standard"/>
        <w:numPr>
          <w:ilvl w:val="0"/>
          <w:numId w:val="38"/>
        </w:numPr>
        <w:jc w:val="both"/>
        <w:rPr>
          <w:rFonts w:ascii="Times New Roman" w:hAnsi="Times New Roman"/>
          <w:sz w:val="24"/>
        </w:rPr>
      </w:pPr>
      <w:r w:rsidRPr="007E5108">
        <w:rPr>
          <w:rFonts w:ascii="Times New Roman" w:hAnsi="Times New Roman"/>
          <w:sz w:val="24"/>
        </w:rPr>
        <w:t>Zamawiający zatrzyma wadium wraz z odsetkami, jeżeli Wykonawca odmówi podpisania umowy na warunkach określonych w ofercie lub gdy zawarcie umowy w sprawie niniejszego zamówienia stanie się niemożliwe z przyczyn leżących po stronie Wykonawcy.</w:t>
      </w:r>
    </w:p>
    <w:p w:rsidR="003B2B8B" w:rsidRPr="003932DA" w:rsidRDefault="003B2B8B" w:rsidP="003B2B8B">
      <w:pPr>
        <w:pStyle w:val="Tekstpodstawowy21"/>
        <w:widowControl/>
        <w:tabs>
          <w:tab w:val="left" w:pos="360"/>
          <w:tab w:val="left" w:pos="720"/>
        </w:tabs>
        <w:ind w:left="0"/>
        <w:jc w:val="both"/>
        <w:rPr>
          <w:rFonts w:ascii="Times New Roman" w:hAnsi="Times New Roman"/>
          <w:b/>
          <w:color w:val="FF0000"/>
          <w:szCs w:val="24"/>
        </w:rPr>
      </w:pPr>
    </w:p>
    <w:p w:rsidR="0045431A" w:rsidRPr="003932DA" w:rsidRDefault="00914125" w:rsidP="0045431A">
      <w:pPr>
        <w:pStyle w:val="Tekstpodstawowy21"/>
        <w:widowControl/>
        <w:tabs>
          <w:tab w:val="left" w:pos="360"/>
          <w:tab w:val="left" w:pos="720"/>
        </w:tabs>
        <w:ind w:left="0"/>
        <w:jc w:val="both"/>
        <w:rPr>
          <w:rFonts w:ascii="Times New Roman" w:hAnsi="Times New Roman"/>
          <w:b/>
          <w:szCs w:val="24"/>
        </w:rPr>
      </w:pPr>
      <w:r>
        <w:rPr>
          <w:rFonts w:ascii="Times New Roman" w:hAnsi="Times New Roman"/>
          <w:b/>
          <w:szCs w:val="24"/>
        </w:rPr>
        <w:t xml:space="preserve">IX. TERMIN ZWIĄZANIA </w:t>
      </w:r>
      <w:r w:rsidR="0045431A" w:rsidRPr="003932DA">
        <w:rPr>
          <w:rFonts w:ascii="Times New Roman" w:hAnsi="Times New Roman"/>
          <w:b/>
          <w:szCs w:val="24"/>
        </w:rPr>
        <w:t>OFERTĄ:</w:t>
      </w:r>
    </w:p>
    <w:p w:rsidR="000777F1" w:rsidRPr="003932DA" w:rsidRDefault="000777F1" w:rsidP="00432C47">
      <w:pPr>
        <w:pStyle w:val="Standard"/>
        <w:numPr>
          <w:ilvl w:val="0"/>
          <w:numId w:val="18"/>
        </w:numPr>
        <w:ind w:left="426"/>
        <w:jc w:val="both"/>
        <w:rPr>
          <w:rFonts w:ascii="Times New Roman" w:hAnsi="Times New Roman"/>
          <w:bCs/>
          <w:sz w:val="24"/>
        </w:rPr>
      </w:pPr>
      <w:r w:rsidRPr="003932DA">
        <w:rPr>
          <w:rFonts w:ascii="Times New Roman" w:hAnsi="Times New Roman"/>
          <w:bCs/>
          <w:sz w:val="24"/>
        </w:rPr>
        <w:lastRenderedPageBreak/>
        <w:t>Wykonawca składający ofertę pozostaje nią związany przez okres 60 dni, a bieg terminu związania ofertą rozpoczyna się wraz z upływem terminu składania ofert.</w:t>
      </w:r>
    </w:p>
    <w:p w:rsidR="000777F1" w:rsidRPr="003932DA" w:rsidRDefault="000777F1" w:rsidP="00432C47">
      <w:pPr>
        <w:pStyle w:val="Standard"/>
        <w:numPr>
          <w:ilvl w:val="0"/>
          <w:numId w:val="18"/>
        </w:numPr>
        <w:ind w:left="426"/>
        <w:jc w:val="both"/>
        <w:rPr>
          <w:rFonts w:ascii="Times New Roman" w:hAnsi="Times New Roman"/>
          <w:bCs/>
          <w:sz w:val="24"/>
        </w:rPr>
      </w:pPr>
      <w:r w:rsidRPr="003932DA">
        <w:rPr>
          <w:rFonts w:ascii="Times New Roman" w:hAnsi="Times New Roman"/>
          <w:sz w:val="24"/>
        </w:rPr>
        <w:t>Termin związania ofertą może zostać przedłużony przez Wykonawcę samodzielnie.</w:t>
      </w:r>
    </w:p>
    <w:p w:rsidR="000777F1" w:rsidRPr="003932DA" w:rsidRDefault="000777F1" w:rsidP="00432C47">
      <w:pPr>
        <w:pStyle w:val="Standard"/>
        <w:numPr>
          <w:ilvl w:val="0"/>
          <w:numId w:val="18"/>
        </w:numPr>
        <w:ind w:left="426"/>
        <w:jc w:val="both"/>
        <w:rPr>
          <w:rFonts w:ascii="Times New Roman" w:hAnsi="Times New Roman"/>
          <w:bCs/>
          <w:sz w:val="24"/>
        </w:rPr>
      </w:pPr>
      <w:r w:rsidRPr="003932DA">
        <w:rPr>
          <w:rFonts w:ascii="Times New Roman" w:hAnsi="Times New Roman"/>
          <w:sz w:val="24"/>
        </w:rPr>
        <w:t>Termin związania ofertą może zostać przedłużony na wniosek Zamawiającego, przy czym prawo to przysługuje Zamawiającemu jednorazowo.</w:t>
      </w:r>
    </w:p>
    <w:p w:rsidR="000777F1" w:rsidRPr="003932DA" w:rsidRDefault="000777F1" w:rsidP="00432C47">
      <w:pPr>
        <w:pStyle w:val="Standard"/>
        <w:numPr>
          <w:ilvl w:val="0"/>
          <w:numId w:val="18"/>
        </w:numPr>
        <w:ind w:left="426"/>
        <w:jc w:val="both"/>
        <w:rPr>
          <w:rFonts w:ascii="Times New Roman" w:hAnsi="Times New Roman"/>
          <w:bCs/>
          <w:sz w:val="24"/>
        </w:rPr>
      </w:pPr>
      <w:r w:rsidRPr="003932DA">
        <w:rPr>
          <w:rFonts w:ascii="Times New Roman" w:hAnsi="Times New Roman"/>
          <w:bCs/>
          <w:sz w:val="24"/>
        </w:rPr>
        <w:t>Przepis art. 85 ust 2 ustawy z dnia 29 stycznia 2004 r. Prawo zamówień publicznych  stosuje się odpowiednio.</w:t>
      </w:r>
    </w:p>
    <w:p w:rsidR="0045431A" w:rsidRPr="003932DA" w:rsidRDefault="0045431A" w:rsidP="0045431A">
      <w:pPr>
        <w:pStyle w:val="Tekstpodstawowy21"/>
        <w:widowControl/>
        <w:tabs>
          <w:tab w:val="left" w:pos="720"/>
          <w:tab w:val="left" w:pos="1080"/>
        </w:tabs>
        <w:ind w:left="0"/>
        <w:jc w:val="both"/>
        <w:rPr>
          <w:rFonts w:ascii="Times New Roman" w:hAnsi="Times New Roman"/>
          <w:bCs/>
          <w:color w:val="FF0000"/>
          <w:szCs w:val="24"/>
        </w:rPr>
      </w:pPr>
    </w:p>
    <w:p w:rsidR="0045431A" w:rsidRPr="003932DA" w:rsidRDefault="00914125" w:rsidP="0045431A">
      <w:pPr>
        <w:pStyle w:val="WW-BodyText21234"/>
        <w:widowControl/>
        <w:tabs>
          <w:tab w:val="left" w:pos="720"/>
        </w:tabs>
        <w:ind w:left="360" w:hanging="367"/>
        <w:rPr>
          <w:rFonts w:ascii="Times New Roman" w:hAnsi="Times New Roman"/>
          <w:b/>
          <w:szCs w:val="24"/>
        </w:rPr>
      </w:pPr>
      <w:r>
        <w:rPr>
          <w:rFonts w:ascii="Times New Roman" w:hAnsi="Times New Roman"/>
          <w:b/>
          <w:szCs w:val="24"/>
        </w:rPr>
        <w:t xml:space="preserve">X. OPIS </w:t>
      </w:r>
      <w:r w:rsidR="0045431A" w:rsidRPr="003932DA">
        <w:rPr>
          <w:rFonts w:ascii="Times New Roman" w:hAnsi="Times New Roman"/>
          <w:b/>
          <w:szCs w:val="24"/>
        </w:rPr>
        <w:t>SPOSOBU PRZYGOTOWANIA OFERTY:</w:t>
      </w:r>
    </w:p>
    <w:p w:rsidR="0045431A" w:rsidRPr="003932DA" w:rsidRDefault="0045431A" w:rsidP="003932DA">
      <w:pPr>
        <w:pStyle w:val="WW-BodyTextIndent31"/>
        <w:numPr>
          <w:ilvl w:val="0"/>
          <w:numId w:val="3"/>
        </w:numPr>
        <w:tabs>
          <w:tab w:val="clear" w:pos="284"/>
          <w:tab w:val="left" w:pos="360"/>
          <w:tab w:val="left" w:pos="690"/>
        </w:tabs>
        <w:rPr>
          <w:b w:val="0"/>
          <w:bCs/>
          <w:szCs w:val="24"/>
        </w:rPr>
      </w:pPr>
      <w:r w:rsidRPr="003932DA">
        <w:rPr>
          <w:b w:val="0"/>
          <w:bCs/>
          <w:szCs w:val="24"/>
        </w:rPr>
        <w:t>Ofertę należy złożyć na formularzu przygotowanym według wzoru stanowiącego</w:t>
      </w:r>
      <w:r w:rsidR="003932DA" w:rsidRPr="003932DA">
        <w:rPr>
          <w:b w:val="0"/>
          <w:bCs/>
          <w:szCs w:val="24"/>
        </w:rPr>
        <w:t xml:space="preserve"> </w:t>
      </w:r>
      <w:r w:rsidRPr="003932DA">
        <w:rPr>
          <w:b w:val="0"/>
          <w:bCs/>
          <w:i/>
          <w:szCs w:val="24"/>
        </w:rPr>
        <w:t xml:space="preserve">załącznik nr </w:t>
      </w:r>
      <w:r w:rsidR="00E1316F" w:rsidRPr="003932DA">
        <w:rPr>
          <w:b w:val="0"/>
          <w:bCs/>
          <w:i/>
          <w:szCs w:val="24"/>
        </w:rPr>
        <w:t xml:space="preserve">1 </w:t>
      </w:r>
      <w:r w:rsidRPr="003932DA">
        <w:rPr>
          <w:b w:val="0"/>
          <w:bCs/>
          <w:i/>
          <w:szCs w:val="24"/>
        </w:rPr>
        <w:t xml:space="preserve">do </w:t>
      </w:r>
      <w:proofErr w:type="spellStart"/>
      <w:r w:rsidR="00AD71B9" w:rsidRPr="003932DA">
        <w:rPr>
          <w:b w:val="0"/>
          <w:bCs/>
          <w:i/>
          <w:szCs w:val="24"/>
        </w:rPr>
        <w:t>siwz</w:t>
      </w:r>
      <w:proofErr w:type="spellEnd"/>
      <w:r w:rsidRPr="003932DA">
        <w:rPr>
          <w:b w:val="0"/>
          <w:bCs/>
          <w:i/>
          <w:szCs w:val="24"/>
        </w:rPr>
        <w:t xml:space="preserve">. </w:t>
      </w:r>
    </w:p>
    <w:p w:rsidR="0045431A" w:rsidRPr="003932DA" w:rsidRDefault="0045431A" w:rsidP="0045431A">
      <w:pPr>
        <w:pStyle w:val="WW-BodyTextIndent31"/>
        <w:numPr>
          <w:ilvl w:val="0"/>
          <w:numId w:val="3"/>
        </w:numPr>
        <w:tabs>
          <w:tab w:val="clear" w:pos="284"/>
          <w:tab w:val="left" w:pos="360"/>
          <w:tab w:val="left" w:pos="690"/>
        </w:tabs>
        <w:rPr>
          <w:b w:val="0"/>
          <w:bCs/>
          <w:szCs w:val="24"/>
        </w:rPr>
      </w:pPr>
      <w:r w:rsidRPr="003932DA">
        <w:rPr>
          <w:b w:val="0"/>
          <w:bCs/>
          <w:szCs w:val="24"/>
        </w:rPr>
        <w:t>Do oferty należy dołączyć wszystkie wymagane w rozd</w:t>
      </w:r>
      <w:r w:rsidR="00896AEA">
        <w:rPr>
          <w:b w:val="0"/>
          <w:bCs/>
          <w:szCs w:val="24"/>
        </w:rPr>
        <w:t>z. VI dokumenty i oświadczenia.</w:t>
      </w:r>
    </w:p>
    <w:p w:rsidR="0045431A" w:rsidRPr="003932DA" w:rsidRDefault="0045431A" w:rsidP="0045431A">
      <w:pPr>
        <w:pStyle w:val="WW-BodyTextIndent31"/>
        <w:numPr>
          <w:ilvl w:val="0"/>
          <w:numId w:val="3"/>
        </w:numPr>
        <w:tabs>
          <w:tab w:val="clear" w:pos="284"/>
          <w:tab w:val="left" w:pos="360"/>
          <w:tab w:val="left" w:pos="690"/>
        </w:tabs>
        <w:rPr>
          <w:b w:val="0"/>
          <w:szCs w:val="24"/>
        </w:rPr>
      </w:pPr>
      <w:r w:rsidRPr="003932DA">
        <w:rPr>
          <w:b w:val="0"/>
          <w:szCs w:val="24"/>
        </w:rPr>
        <w:t>Ofertę oraz wszystkie załączniki do oferty muszą być sporządzone czytelną trwałą techniką, w języku polskim z zachowaniem formy pisemnej pod rygorem nieważ</w:t>
      </w:r>
      <w:r w:rsidR="000777F1" w:rsidRPr="003932DA">
        <w:rPr>
          <w:b w:val="0"/>
          <w:szCs w:val="24"/>
        </w:rPr>
        <w:t>ności,</w:t>
      </w:r>
      <w:r w:rsidRPr="003932DA">
        <w:rPr>
          <w:b w:val="0"/>
          <w:szCs w:val="24"/>
        </w:rPr>
        <w:t xml:space="preserve"> w walucie PLN.</w:t>
      </w:r>
    </w:p>
    <w:p w:rsidR="0045431A" w:rsidRPr="003932DA" w:rsidRDefault="0045431A" w:rsidP="0045431A">
      <w:pPr>
        <w:pStyle w:val="WW-BodyTextIndent31"/>
        <w:numPr>
          <w:ilvl w:val="0"/>
          <w:numId w:val="3"/>
        </w:numPr>
        <w:tabs>
          <w:tab w:val="clear" w:pos="284"/>
          <w:tab w:val="left" w:pos="360"/>
          <w:tab w:val="left" w:pos="690"/>
        </w:tabs>
        <w:rPr>
          <w:bCs/>
          <w:szCs w:val="24"/>
        </w:rPr>
      </w:pPr>
      <w:r w:rsidRPr="003932DA">
        <w:rPr>
          <w:b w:val="0"/>
          <w:szCs w:val="24"/>
        </w:rPr>
        <w:t>Wymagane dokumenty należy przedstawić w formie oryginałów lub kopii, z wyjątkiem tych</w:t>
      </w:r>
      <w:r w:rsidR="00896AEA">
        <w:rPr>
          <w:b w:val="0"/>
          <w:szCs w:val="24"/>
        </w:rPr>
        <w:t xml:space="preserve"> wymienionych w rozdz. VI ust. 3, 8, 1</w:t>
      </w:r>
      <w:r w:rsidR="00315F14">
        <w:rPr>
          <w:b w:val="0"/>
          <w:szCs w:val="24"/>
        </w:rPr>
        <w:t>3</w:t>
      </w:r>
      <w:r w:rsidR="0056304C">
        <w:rPr>
          <w:b w:val="0"/>
          <w:szCs w:val="24"/>
        </w:rPr>
        <w:t>,</w:t>
      </w:r>
      <w:r w:rsidR="00896AEA">
        <w:rPr>
          <w:b w:val="0"/>
          <w:szCs w:val="24"/>
        </w:rPr>
        <w:t xml:space="preserve"> 1</w:t>
      </w:r>
      <w:r w:rsidR="00AF6333">
        <w:rPr>
          <w:b w:val="0"/>
          <w:szCs w:val="24"/>
        </w:rPr>
        <w:t>7</w:t>
      </w:r>
      <w:r w:rsidR="00AD71B9" w:rsidRPr="003932DA">
        <w:rPr>
          <w:b w:val="0"/>
          <w:szCs w:val="24"/>
        </w:rPr>
        <w:t xml:space="preserve"> </w:t>
      </w:r>
      <w:proofErr w:type="spellStart"/>
      <w:r w:rsidR="00AD71B9" w:rsidRPr="003932DA">
        <w:rPr>
          <w:b w:val="0"/>
          <w:szCs w:val="24"/>
        </w:rPr>
        <w:t>siwz</w:t>
      </w:r>
      <w:proofErr w:type="spellEnd"/>
      <w:r w:rsidRPr="003932DA">
        <w:rPr>
          <w:b w:val="0"/>
          <w:szCs w:val="24"/>
        </w:rPr>
        <w:t>, które muszą być złożone w oryginale.</w:t>
      </w:r>
    </w:p>
    <w:p w:rsidR="0045431A" w:rsidRPr="003932DA" w:rsidRDefault="0045431A" w:rsidP="0045431A">
      <w:pPr>
        <w:pStyle w:val="WW-BodyTextIndent31"/>
        <w:numPr>
          <w:ilvl w:val="0"/>
          <w:numId w:val="3"/>
        </w:numPr>
        <w:tabs>
          <w:tab w:val="clear" w:pos="284"/>
          <w:tab w:val="left" w:pos="360"/>
          <w:tab w:val="left" w:pos="690"/>
        </w:tabs>
        <w:rPr>
          <w:bCs/>
          <w:szCs w:val="24"/>
        </w:rPr>
      </w:pPr>
      <w:r w:rsidRPr="003932DA">
        <w:rPr>
          <w:b w:val="0"/>
          <w:szCs w:val="24"/>
        </w:rPr>
        <w:t xml:space="preserve">Dokumenty złożone w formie kopii należy </w:t>
      </w:r>
      <w:r w:rsidRPr="003932DA">
        <w:rPr>
          <w:b w:val="0"/>
          <w:bCs/>
          <w:szCs w:val="24"/>
        </w:rPr>
        <w:t>(na każdej zapisanej stronie kopii)</w:t>
      </w:r>
      <w:r w:rsidRPr="003932DA">
        <w:rPr>
          <w:szCs w:val="24"/>
        </w:rPr>
        <w:t xml:space="preserve"> </w:t>
      </w:r>
      <w:r w:rsidRPr="003932DA">
        <w:rPr>
          <w:b w:val="0"/>
          <w:szCs w:val="24"/>
        </w:rPr>
        <w:t>oznaczyć klauzulą: „Za zgodn</w:t>
      </w:r>
      <w:r w:rsidR="00896AEA">
        <w:rPr>
          <w:b w:val="0"/>
          <w:szCs w:val="24"/>
        </w:rPr>
        <w:t>ość z oryginałem” oraz podpisać</w:t>
      </w:r>
      <w:r w:rsidRPr="003932DA">
        <w:rPr>
          <w:b w:val="0"/>
          <w:szCs w:val="24"/>
        </w:rPr>
        <w:t xml:space="preserve"> przez  </w:t>
      </w:r>
      <w:r w:rsidRPr="003932DA">
        <w:rPr>
          <w:b w:val="0"/>
          <w:bCs/>
          <w:szCs w:val="24"/>
        </w:rPr>
        <w:t>osobę(-y)</w:t>
      </w:r>
      <w:r w:rsidRPr="003932DA">
        <w:rPr>
          <w:szCs w:val="24"/>
        </w:rPr>
        <w:t xml:space="preserve"> </w:t>
      </w:r>
      <w:r w:rsidRPr="003932DA">
        <w:rPr>
          <w:b w:val="0"/>
          <w:bCs/>
          <w:szCs w:val="24"/>
        </w:rPr>
        <w:t>uprawnioną(-e)</w:t>
      </w:r>
      <w:r w:rsidRPr="003932DA">
        <w:rPr>
          <w:szCs w:val="24"/>
        </w:rPr>
        <w:t xml:space="preserve"> </w:t>
      </w:r>
      <w:r w:rsidRPr="003932DA">
        <w:rPr>
          <w:b w:val="0"/>
          <w:szCs w:val="24"/>
        </w:rPr>
        <w:t>do reprezentowania wykonawcy,</w:t>
      </w:r>
      <w:r w:rsidRPr="003932DA">
        <w:rPr>
          <w:bCs/>
          <w:szCs w:val="24"/>
        </w:rPr>
        <w:t xml:space="preserve"> z wyjątkiem </w:t>
      </w:r>
      <w:r w:rsidR="003932DA" w:rsidRPr="003932DA">
        <w:rPr>
          <w:bCs/>
          <w:szCs w:val="24"/>
        </w:rPr>
        <w:t xml:space="preserve">pełnomocnictwa, którego kopię </w:t>
      </w:r>
      <w:r w:rsidRPr="003932DA">
        <w:rPr>
          <w:bCs/>
          <w:szCs w:val="24"/>
        </w:rPr>
        <w:t>poświadcza za zgodność z oryginałem wyłącznie notariusz.</w:t>
      </w:r>
    </w:p>
    <w:p w:rsidR="00F34736" w:rsidRPr="00896AEA" w:rsidRDefault="00896AEA" w:rsidP="00896AEA">
      <w:pPr>
        <w:pStyle w:val="Default"/>
        <w:numPr>
          <w:ilvl w:val="0"/>
          <w:numId w:val="3"/>
        </w:numPr>
        <w:jc w:val="both"/>
      </w:pPr>
      <w:r w:rsidRPr="00896AEA">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w:t>
      </w:r>
    </w:p>
    <w:p w:rsidR="0045431A" w:rsidRPr="003932DA" w:rsidRDefault="0045431A" w:rsidP="0045431A">
      <w:pPr>
        <w:pStyle w:val="WW-BodyTextIndent31"/>
        <w:numPr>
          <w:ilvl w:val="0"/>
          <w:numId w:val="3"/>
        </w:numPr>
        <w:tabs>
          <w:tab w:val="clear" w:pos="284"/>
          <w:tab w:val="left" w:pos="360"/>
          <w:tab w:val="left" w:pos="690"/>
        </w:tabs>
        <w:rPr>
          <w:b w:val="0"/>
          <w:szCs w:val="24"/>
        </w:rPr>
      </w:pPr>
      <w:r w:rsidRPr="003932DA">
        <w:rPr>
          <w:b w:val="0"/>
          <w:bCs/>
          <w:szCs w:val="24"/>
        </w:rPr>
        <w:t>Osoba(-y) uprawniona(-e)</w:t>
      </w:r>
      <w:r w:rsidRPr="003932DA">
        <w:rPr>
          <w:szCs w:val="24"/>
        </w:rPr>
        <w:t xml:space="preserve"> </w:t>
      </w:r>
      <w:r w:rsidR="00F34736" w:rsidRPr="003932DA">
        <w:rPr>
          <w:b w:val="0"/>
          <w:szCs w:val="24"/>
        </w:rPr>
        <w:t xml:space="preserve">do reprezentowania </w:t>
      </w:r>
      <w:r w:rsidRPr="003932DA">
        <w:rPr>
          <w:b w:val="0"/>
          <w:szCs w:val="24"/>
        </w:rPr>
        <w:t>wykonawcy musi złożyć podpis na ofercie i tych załącznikach do oferty, które sporządził wykonawca oraz musi parafować miejsca, w których wykonawca naniósł zmiany.</w:t>
      </w:r>
    </w:p>
    <w:p w:rsidR="0045431A" w:rsidRPr="003932DA" w:rsidRDefault="0045431A" w:rsidP="0045431A">
      <w:pPr>
        <w:pStyle w:val="WW-BodyTextIndent31"/>
        <w:numPr>
          <w:ilvl w:val="0"/>
          <w:numId w:val="3"/>
        </w:numPr>
        <w:tabs>
          <w:tab w:val="clear" w:pos="284"/>
          <w:tab w:val="left" w:pos="360"/>
          <w:tab w:val="left" w:pos="690"/>
        </w:tabs>
        <w:rPr>
          <w:b w:val="0"/>
          <w:bCs/>
          <w:szCs w:val="24"/>
        </w:rPr>
      </w:pPr>
      <w:r w:rsidRPr="003932DA">
        <w:rPr>
          <w:b w:val="0"/>
          <w:bCs/>
          <w:szCs w:val="24"/>
        </w:rPr>
        <w:t>Dokumenty sporządzone w języku obcym są składane wraz z tłumaczeniem na język polski.</w:t>
      </w:r>
    </w:p>
    <w:p w:rsidR="0045431A" w:rsidRPr="003932DA" w:rsidRDefault="0045431A" w:rsidP="0045431A">
      <w:pPr>
        <w:pStyle w:val="WW-BodyTextIndent31"/>
        <w:numPr>
          <w:ilvl w:val="0"/>
          <w:numId w:val="3"/>
        </w:numPr>
        <w:tabs>
          <w:tab w:val="clear" w:pos="284"/>
          <w:tab w:val="left" w:pos="360"/>
          <w:tab w:val="left" w:pos="690"/>
        </w:tabs>
        <w:rPr>
          <w:b w:val="0"/>
          <w:szCs w:val="24"/>
        </w:rPr>
      </w:pPr>
      <w:r w:rsidRPr="003932DA">
        <w:rPr>
          <w:b w:val="0"/>
          <w:szCs w:val="24"/>
        </w:rPr>
        <w:t xml:space="preserve">W przypadku załączenia do oferty innych materiałów niż wymagane przez zamawiającego (np. materiałów reklamowych, informacyjnych) pożądane jest, aby </w:t>
      </w:r>
      <w:r w:rsidR="00F34736" w:rsidRPr="003932DA">
        <w:rPr>
          <w:b w:val="0"/>
          <w:szCs w:val="24"/>
        </w:rPr>
        <w:t>stanowiły one odrębną część nie</w:t>
      </w:r>
      <w:r w:rsidRPr="003932DA">
        <w:rPr>
          <w:b w:val="0"/>
          <w:szCs w:val="24"/>
        </w:rPr>
        <w:t>złączoną z ofertą w sposób trwały.</w:t>
      </w:r>
    </w:p>
    <w:p w:rsidR="0045431A" w:rsidRPr="003932DA" w:rsidRDefault="0045431A" w:rsidP="0045431A">
      <w:pPr>
        <w:pStyle w:val="WW-BodyTextIndent31"/>
        <w:numPr>
          <w:ilvl w:val="0"/>
          <w:numId w:val="3"/>
        </w:numPr>
        <w:tabs>
          <w:tab w:val="clear" w:pos="284"/>
          <w:tab w:val="left" w:pos="360"/>
          <w:tab w:val="left" w:pos="690"/>
        </w:tabs>
        <w:rPr>
          <w:b w:val="0"/>
          <w:bCs/>
          <w:szCs w:val="24"/>
        </w:rPr>
      </w:pPr>
      <w:r w:rsidRPr="003932DA">
        <w:rPr>
          <w:b w:val="0"/>
          <w:szCs w:val="24"/>
        </w:rPr>
        <w:t xml:space="preserve">Wykonawca </w:t>
      </w:r>
      <w:r w:rsidRPr="003932DA">
        <w:rPr>
          <w:b w:val="0"/>
          <w:bCs/>
          <w:szCs w:val="24"/>
        </w:rPr>
        <w:t>zamieści ofertę z załącznikami w zamkniętej kopercie. Na kopercie należy umieścić:</w:t>
      </w:r>
    </w:p>
    <w:p w:rsidR="0045431A" w:rsidRPr="003932DA" w:rsidRDefault="0045431A" w:rsidP="00432C47">
      <w:pPr>
        <w:pStyle w:val="WW-BodyTextIndent31"/>
        <w:numPr>
          <w:ilvl w:val="0"/>
          <w:numId w:val="12"/>
        </w:numPr>
        <w:tabs>
          <w:tab w:val="clear" w:pos="284"/>
          <w:tab w:val="left" w:pos="690"/>
        </w:tabs>
        <w:rPr>
          <w:b w:val="0"/>
          <w:bCs/>
          <w:szCs w:val="24"/>
        </w:rPr>
      </w:pPr>
      <w:r w:rsidRPr="003932DA">
        <w:rPr>
          <w:b w:val="0"/>
          <w:szCs w:val="24"/>
        </w:rPr>
        <w:t>nazwę wykonawcy, adres, nr telefonu i faksu</w:t>
      </w:r>
    </w:p>
    <w:p w:rsidR="0045431A" w:rsidRDefault="0045431A" w:rsidP="00432C47">
      <w:pPr>
        <w:pStyle w:val="WW-BodyTextIndent31"/>
        <w:numPr>
          <w:ilvl w:val="0"/>
          <w:numId w:val="12"/>
        </w:numPr>
        <w:tabs>
          <w:tab w:val="clear" w:pos="284"/>
          <w:tab w:val="left" w:pos="690"/>
        </w:tabs>
        <w:rPr>
          <w:b w:val="0"/>
          <w:bCs/>
          <w:szCs w:val="24"/>
        </w:rPr>
      </w:pPr>
      <w:r w:rsidRPr="003932DA">
        <w:rPr>
          <w:b w:val="0"/>
          <w:bCs/>
          <w:szCs w:val="24"/>
        </w:rPr>
        <w:t xml:space="preserve"> zapis co najmniej następującej treści:</w:t>
      </w:r>
    </w:p>
    <w:p w:rsidR="00494032" w:rsidRDefault="00494032" w:rsidP="00494032">
      <w:pPr>
        <w:pStyle w:val="WW-BodyTextIndent31"/>
        <w:tabs>
          <w:tab w:val="clear" w:pos="284"/>
          <w:tab w:val="left" w:pos="690"/>
        </w:tabs>
        <w:rPr>
          <w:b w:val="0"/>
          <w:bCs/>
          <w:szCs w:val="24"/>
        </w:rPr>
      </w:pPr>
    </w:p>
    <w:p w:rsidR="00896AEA" w:rsidRPr="003932DA" w:rsidRDefault="00896AEA" w:rsidP="00896AEA">
      <w:pPr>
        <w:pStyle w:val="WW-BodyTextIndent31"/>
        <w:pBdr>
          <w:top w:val="single" w:sz="4" w:space="1" w:color="000000"/>
          <w:left w:val="single" w:sz="4" w:space="4" w:color="000000"/>
          <w:bottom w:val="single" w:sz="4" w:space="1" w:color="000000"/>
          <w:right w:val="single" w:sz="4" w:space="4" w:color="000000"/>
        </w:pBdr>
        <w:tabs>
          <w:tab w:val="clear" w:pos="284"/>
        </w:tabs>
        <w:ind w:left="360"/>
        <w:jc w:val="center"/>
        <w:rPr>
          <w:szCs w:val="24"/>
        </w:rPr>
      </w:pPr>
      <w:r>
        <w:rPr>
          <w:szCs w:val="24"/>
        </w:rPr>
        <w:t>SP WZOZ MSW</w:t>
      </w:r>
      <w:r w:rsidRPr="003932DA">
        <w:rPr>
          <w:szCs w:val="24"/>
        </w:rPr>
        <w:t xml:space="preserve"> w Bydgoszczy</w:t>
      </w:r>
    </w:p>
    <w:p w:rsidR="00896AEA" w:rsidRDefault="00896AEA" w:rsidP="00896AEA">
      <w:pPr>
        <w:pStyle w:val="WW-BodyTextIndent31"/>
        <w:pBdr>
          <w:top w:val="single" w:sz="4" w:space="1" w:color="000000"/>
          <w:left w:val="single" w:sz="4" w:space="4" w:color="000000"/>
          <w:bottom w:val="single" w:sz="4" w:space="1" w:color="000000"/>
          <w:right w:val="single" w:sz="4" w:space="4" w:color="000000"/>
        </w:pBdr>
        <w:tabs>
          <w:tab w:val="clear" w:pos="284"/>
        </w:tabs>
        <w:ind w:left="360"/>
        <w:jc w:val="center"/>
        <w:rPr>
          <w:b w:val="0"/>
          <w:szCs w:val="24"/>
        </w:rPr>
      </w:pPr>
      <w:r w:rsidRPr="003932DA">
        <w:rPr>
          <w:b w:val="0"/>
          <w:szCs w:val="24"/>
        </w:rPr>
        <w:t>Oferta dot. zamówienia publicznego na</w:t>
      </w:r>
    </w:p>
    <w:p w:rsidR="00896AEA" w:rsidRPr="00CE16D0" w:rsidRDefault="00896AEA" w:rsidP="00896AEA">
      <w:pPr>
        <w:pStyle w:val="WW-BodyTextIndent31"/>
        <w:pBdr>
          <w:top w:val="single" w:sz="4" w:space="1" w:color="000000"/>
          <w:left w:val="single" w:sz="4" w:space="4" w:color="000000"/>
          <w:bottom w:val="single" w:sz="4" w:space="1" w:color="000000"/>
          <w:right w:val="single" w:sz="4" w:space="4" w:color="000000"/>
        </w:pBdr>
        <w:tabs>
          <w:tab w:val="clear" w:pos="284"/>
        </w:tabs>
        <w:ind w:left="360"/>
        <w:jc w:val="center"/>
        <w:rPr>
          <w:b w:val="0"/>
          <w:szCs w:val="24"/>
        </w:rPr>
      </w:pPr>
      <w:r w:rsidRPr="00020D43">
        <w:rPr>
          <w:szCs w:val="24"/>
        </w:rPr>
        <w:t>„</w:t>
      </w:r>
      <w:r w:rsidRPr="003608ED">
        <w:rPr>
          <w:szCs w:val="24"/>
        </w:rPr>
        <w:t xml:space="preserve">Zakup i dostawę </w:t>
      </w:r>
      <w:r w:rsidR="003608ED" w:rsidRPr="003608ED">
        <w:rPr>
          <w:szCs w:val="24"/>
        </w:rPr>
        <w:t>sprzętu medycznego jednorazowego użytku, w ty</w:t>
      </w:r>
      <w:r w:rsidR="001D7BB2">
        <w:rPr>
          <w:szCs w:val="24"/>
        </w:rPr>
        <w:t>m: zestawy do higieny pacjenta</w:t>
      </w:r>
      <w:r w:rsidR="003608ED" w:rsidRPr="003608ED">
        <w:rPr>
          <w:szCs w:val="24"/>
        </w:rPr>
        <w:t xml:space="preserve">, elektrody, cewniki, dreny, igły, zestawy do znieczulania, rurki intubacyjne i </w:t>
      </w:r>
      <w:proofErr w:type="spellStart"/>
      <w:r w:rsidR="003608ED" w:rsidRPr="003608ED">
        <w:rPr>
          <w:szCs w:val="24"/>
        </w:rPr>
        <w:t>tracheostomijne</w:t>
      </w:r>
      <w:proofErr w:type="spellEnd"/>
      <w:r w:rsidR="003608ED" w:rsidRPr="003608ED">
        <w:rPr>
          <w:szCs w:val="24"/>
        </w:rPr>
        <w:t xml:space="preserve">, kaniule, klipy, wzierniki, końcówka noża harmonicznego, system regulowanej opaski żołądkowej, </w:t>
      </w:r>
      <w:proofErr w:type="spellStart"/>
      <w:r w:rsidR="003608ED" w:rsidRPr="003608ED">
        <w:rPr>
          <w:szCs w:val="24"/>
        </w:rPr>
        <w:t>próżnociąg</w:t>
      </w:r>
      <w:proofErr w:type="spellEnd"/>
      <w:r w:rsidR="003608ED" w:rsidRPr="003608ED">
        <w:rPr>
          <w:szCs w:val="24"/>
        </w:rPr>
        <w:t xml:space="preserve"> położniczy, siatka do przepukliny, strzykawki, zestaw do infuzji, trokary, fartuchy, serwety, pościel z włókniny, filtry oddechowe, maski, rękawiczki, i. in.</w:t>
      </w:r>
      <w:r w:rsidRPr="00020D43">
        <w:rPr>
          <w:szCs w:val="24"/>
        </w:rPr>
        <w:t>”</w:t>
      </w:r>
      <w:r w:rsidR="003608ED">
        <w:rPr>
          <w:b w:val="0"/>
          <w:szCs w:val="24"/>
        </w:rPr>
        <w:t xml:space="preserve"> - 0</w:t>
      </w:r>
      <w:r w:rsidR="002B3676">
        <w:rPr>
          <w:b w:val="0"/>
          <w:szCs w:val="24"/>
        </w:rPr>
        <w:t>6</w:t>
      </w:r>
      <w:r w:rsidRPr="00CE16D0">
        <w:rPr>
          <w:b w:val="0"/>
          <w:szCs w:val="24"/>
        </w:rPr>
        <w:t>/20</w:t>
      </w:r>
      <w:r w:rsidR="003608ED">
        <w:rPr>
          <w:b w:val="0"/>
          <w:szCs w:val="24"/>
        </w:rPr>
        <w:t>1</w:t>
      </w:r>
      <w:r w:rsidR="002B3676">
        <w:rPr>
          <w:b w:val="0"/>
          <w:szCs w:val="24"/>
        </w:rPr>
        <w:t>6</w:t>
      </w:r>
      <w:r w:rsidRPr="00CE16D0">
        <w:rPr>
          <w:b w:val="0"/>
          <w:szCs w:val="24"/>
        </w:rPr>
        <w:t>.</w:t>
      </w:r>
    </w:p>
    <w:p w:rsidR="00896AEA" w:rsidRPr="003932DA" w:rsidRDefault="00F0282F" w:rsidP="00896AEA">
      <w:pPr>
        <w:pStyle w:val="WW-BodyTextIndent31"/>
        <w:pBdr>
          <w:top w:val="single" w:sz="4" w:space="1" w:color="000000"/>
          <w:left w:val="single" w:sz="4" w:space="4" w:color="000000"/>
          <w:bottom w:val="single" w:sz="4" w:space="1" w:color="000000"/>
          <w:right w:val="single" w:sz="4" w:space="4" w:color="000000"/>
        </w:pBdr>
        <w:tabs>
          <w:tab w:val="clear" w:pos="284"/>
        </w:tabs>
        <w:ind w:left="360"/>
        <w:jc w:val="center"/>
        <w:rPr>
          <w:b w:val="0"/>
          <w:szCs w:val="24"/>
          <w:vertAlign w:val="superscript"/>
        </w:rPr>
      </w:pPr>
      <w:r>
        <w:rPr>
          <w:b w:val="0"/>
          <w:szCs w:val="24"/>
        </w:rPr>
        <w:t>Nie otwierać przed dniem 0</w:t>
      </w:r>
      <w:r w:rsidR="00CF4C13">
        <w:rPr>
          <w:b w:val="0"/>
          <w:szCs w:val="24"/>
        </w:rPr>
        <w:t>9</w:t>
      </w:r>
      <w:r w:rsidR="00896AEA" w:rsidRPr="003932DA">
        <w:rPr>
          <w:b w:val="0"/>
          <w:szCs w:val="24"/>
        </w:rPr>
        <w:t>.</w:t>
      </w:r>
      <w:r w:rsidR="00896AEA">
        <w:rPr>
          <w:b w:val="0"/>
          <w:szCs w:val="24"/>
        </w:rPr>
        <w:t>0</w:t>
      </w:r>
      <w:r>
        <w:rPr>
          <w:b w:val="0"/>
          <w:szCs w:val="24"/>
        </w:rPr>
        <w:t>5</w:t>
      </w:r>
      <w:r w:rsidR="00896AEA" w:rsidRPr="003932DA">
        <w:rPr>
          <w:b w:val="0"/>
          <w:szCs w:val="24"/>
        </w:rPr>
        <w:t>.201</w:t>
      </w:r>
      <w:r w:rsidR="002B3676">
        <w:rPr>
          <w:b w:val="0"/>
          <w:szCs w:val="24"/>
        </w:rPr>
        <w:t>6</w:t>
      </w:r>
      <w:r w:rsidR="00896AEA" w:rsidRPr="003932DA">
        <w:rPr>
          <w:b w:val="0"/>
          <w:szCs w:val="24"/>
        </w:rPr>
        <w:t xml:space="preserve"> r. przed godz. 1</w:t>
      </w:r>
      <w:r w:rsidR="00896AEA">
        <w:rPr>
          <w:b w:val="0"/>
          <w:szCs w:val="24"/>
        </w:rPr>
        <w:t>0</w:t>
      </w:r>
      <w:r w:rsidR="00896AEA" w:rsidRPr="003932DA">
        <w:rPr>
          <w:b w:val="0"/>
          <w:szCs w:val="24"/>
          <w:vertAlign w:val="superscript"/>
        </w:rPr>
        <w:t>00</w:t>
      </w:r>
    </w:p>
    <w:p w:rsidR="00896AEA" w:rsidRPr="00E6502C" w:rsidRDefault="00896AEA" w:rsidP="00896AEA">
      <w:pPr>
        <w:pStyle w:val="WW-BodyTextIndent31"/>
        <w:tabs>
          <w:tab w:val="clear" w:pos="284"/>
          <w:tab w:val="left" w:pos="540"/>
        </w:tabs>
        <w:ind w:left="360"/>
        <w:rPr>
          <w:bCs/>
          <w:sz w:val="23"/>
          <w:szCs w:val="23"/>
        </w:rPr>
      </w:pPr>
      <w:r w:rsidRPr="00E6502C">
        <w:rPr>
          <w:bCs/>
          <w:sz w:val="23"/>
          <w:szCs w:val="23"/>
        </w:rPr>
        <w:t>UWAGA! W powyższy sposób powinno zostać oznaczone również opakowanie kurierskie.</w:t>
      </w:r>
    </w:p>
    <w:p w:rsidR="00896AEA" w:rsidRDefault="00896AEA" w:rsidP="00896AEA">
      <w:pPr>
        <w:pStyle w:val="WW-BodyTextIndent31"/>
        <w:tabs>
          <w:tab w:val="clear" w:pos="284"/>
          <w:tab w:val="left" w:pos="540"/>
        </w:tabs>
        <w:ind w:left="360"/>
        <w:rPr>
          <w:b w:val="0"/>
          <w:szCs w:val="24"/>
        </w:rPr>
      </w:pPr>
    </w:p>
    <w:p w:rsidR="0045431A" w:rsidRPr="003932DA" w:rsidRDefault="0045431A" w:rsidP="0045431A">
      <w:pPr>
        <w:pStyle w:val="WW-BodyTextIndent31"/>
        <w:numPr>
          <w:ilvl w:val="0"/>
          <w:numId w:val="3"/>
        </w:numPr>
        <w:tabs>
          <w:tab w:val="clear" w:pos="284"/>
          <w:tab w:val="left" w:pos="360"/>
          <w:tab w:val="left" w:pos="540"/>
        </w:tabs>
        <w:rPr>
          <w:b w:val="0"/>
          <w:szCs w:val="24"/>
        </w:rPr>
      </w:pPr>
      <w:r w:rsidRPr="003932DA">
        <w:rPr>
          <w:b w:val="0"/>
          <w:szCs w:val="24"/>
        </w:rPr>
        <w:lastRenderedPageBreak/>
        <w:t>Zalec</w:t>
      </w:r>
      <w:r w:rsidR="00801BD3">
        <w:rPr>
          <w:b w:val="0"/>
          <w:szCs w:val="24"/>
        </w:rPr>
        <w:t xml:space="preserve">a się, aby oferta złożona była </w:t>
      </w:r>
      <w:r w:rsidRPr="003932DA">
        <w:rPr>
          <w:b w:val="0"/>
          <w:szCs w:val="24"/>
        </w:rPr>
        <w:t>w sposób uniemożliwiający jej dekompletację (np. zszyta) - z wyjątkiem dokumentów, o których mowa w ust. 12, co do których zaleca się aby stanowiły część wydzieloną od oferty.</w:t>
      </w:r>
    </w:p>
    <w:p w:rsidR="0045431A" w:rsidRPr="003932DA" w:rsidRDefault="0045431A" w:rsidP="0045431A">
      <w:pPr>
        <w:pStyle w:val="WW-BodyTextIndent31"/>
        <w:numPr>
          <w:ilvl w:val="0"/>
          <w:numId w:val="3"/>
        </w:numPr>
        <w:tabs>
          <w:tab w:val="clear" w:pos="284"/>
          <w:tab w:val="left" w:pos="360"/>
          <w:tab w:val="left" w:pos="540"/>
        </w:tabs>
        <w:rPr>
          <w:b w:val="0"/>
          <w:szCs w:val="24"/>
        </w:rPr>
      </w:pPr>
      <w:r w:rsidRPr="003932DA">
        <w:rPr>
          <w:b w:val="0"/>
          <w:szCs w:val="24"/>
        </w:rPr>
        <w:t>Informacje stanowiące tajemnicę przedsiębiorstwa w rozumieniu przepisów o zwalczaniu nieuczciwej konkurencji, co do których wykonawca zas</w:t>
      </w:r>
      <w:r w:rsidR="00636ADB" w:rsidRPr="003932DA">
        <w:rPr>
          <w:b w:val="0"/>
          <w:szCs w:val="24"/>
        </w:rPr>
        <w:t xml:space="preserve">trzega, że </w:t>
      </w:r>
      <w:r w:rsidRPr="003932DA">
        <w:rPr>
          <w:b w:val="0"/>
          <w:szCs w:val="24"/>
        </w:rPr>
        <w:t>nie mogą być udostępniane, muszą być oznaczone klauzulą</w:t>
      </w:r>
      <w:r w:rsidRPr="003932DA">
        <w:rPr>
          <w:b w:val="0"/>
          <w:i/>
          <w:szCs w:val="24"/>
        </w:rPr>
        <w:t xml:space="preserve"> „Dokument stanowi tajemnicę przedsiębiorstwa w rozumieniu przepisów o zwalczaniu nieuczciwej konkurencji” </w:t>
      </w:r>
      <w:r w:rsidRPr="003932DA">
        <w:rPr>
          <w:b w:val="0"/>
          <w:szCs w:val="24"/>
        </w:rPr>
        <w:t>i wydzielone w formie załącznika. Zastrzeżenie to winno być dokonane nie później niż w terminie składania ofert. Wykonawca nie może zastrzec informacji, o których mowa w art. 86 ust. 4 ustawy.</w:t>
      </w:r>
    </w:p>
    <w:p w:rsidR="0045431A" w:rsidRPr="003932DA" w:rsidRDefault="0045431A" w:rsidP="0045431A">
      <w:pPr>
        <w:pStyle w:val="Tekstpodstawowy21"/>
        <w:widowControl/>
        <w:tabs>
          <w:tab w:val="left" w:pos="720"/>
          <w:tab w:val="left" w:pos="1080"/>
          <w:tab w:val="left" w:pos="2700"/>
        </w:tabs>
        <w:ind w:left="0"/>
        <w:jc w:val="both"/>
        <w:rPr>
          <w:rFonts w:ascii="Times New Roman" w:hAnsi="Times New Roman"/>
          <w:color w:val="FF0000"/>
          <w:szCs w:val="24"/>
        </w:rPr>
      </w:pPr>
    </w:p>
    <w:p w:rsidR="0045431A" w:rsidRPr="003932DA" w:rsidRDefault="0045431A" w:rsidP="0045431A">
      <w:pPr>
        <w:pStyle w:val="Tekstpodstawowy21"/>
        <w:widowControl/>
        <w:tabs>
          <w:tab w:val="left" w:pos="720"/>
          <w:tab w:val="left" w:pos="1080"/>
          <w:tab w:val="left" w:pos="2700"/>
        </w:tabs>
        <w:ind w:left="360" w:hanging="301"/>
        <w:jc w:val="both"/>
        <w:rPr>
          <w:rFonts w:ascii="Times New Roman" w:hAnsi="Times New Roman"/>
          <w:b/>
          <w:bCs/>
          <w:szCs w:val="24"/>
        </w:rPr>
      </w:pPr>
      <w:r w:rsidRPr="003932DA">
        <w:rPr>
          <w:rFonts w:ascii="Times New Roman" w:hAnsi="Times New Roman"/>
          <w:b/>
          <w:bCs/>
          <w:szCs w:val="24"/>
        </w:rPr>
        <w:t>XI. MIEJSCE ORAZ TERMIN SKŁADANIA I OTWARCIA OFERT:</w:t>
      </w:r>
    </w:p>
    <w:p w:rsidR="0045431A" w:rsidRPr="003932DA" w:rsidRDefault="00A2799C" w:rsidP="00432C47">
      <w:pPr>
        <w:pStyle w:val="Tekstpodstawowy21"/>
        <w:widowControl/>
        <w:numPr>
          <w:ilvl w:val="0"/>
          <w:numId w:val="4"/>
        </w:numPr>
        <w:tabs>
          <w:tab w:val="left" w:pos="360"/>
          <w:tab w:val="left" w:pos="426"/>
          <w:tab w:val="left" w:pos="2340"/>
        </w:tabs>
        <w:ind w:left="360"/>
        <w:jc w:val="both"/>
        <w:rPr>
          <w:rFonts w:ascii="Times New Roman" w:hAnsi="Times New Roman"/>
          <w:szCs w:val="24"/>
        </w:rPr>
      </w:pPr>
      <w:r w:rsidRPr="00A72341">
        <w:rPr>
          <w:rFonts w:ascii="Times New Roman" w:hAnsi="Times New Roman"/>
          <w:szCs w:val="24"/>
        </w:rPr>
        <w:t xml:space="preserve">Oferty należy przesłać na adres: </w:t>
      </w:r>
      <w:r>
        <w:rPr>
          <w:rFonts w:ascii="Times New Roman" w:hAnsi="Times New Roman"/>
          <w:b/>
          <w:bCs/>
          <w:szCs w:val="24"/>
          <w:u w:val="single"/>
        </w:rPr>
        <w:t>SP WZ</w:t>
      </w:r>
      <w:r w:rsidRPr="003932DA">
        <w:rPr>
          <w:rFonts w:ascii="Times New Roman" w:hAnsi="Times New Roman"/>
          <w:b/>
          <w:bCs/>
          <w:szCs w:val="24"/>
          <w:u w:val="single"/>
        </w:rPr>
        <w:t xml:space="preserve">OZ MSW ul. </w:t>
      </w:r>
      <w:proofErr w:type="spellStart"/>
      <w:r w:rsidRPr="003932DA">
        <w:rPr>
          <w:rFonts w:ascii="Times New Roman" w:hAnsi="Times New Roman"/>
          <w:b/>
          <w:bCs/>
          <w:szCs w:val="24"/>
          <w:u w:val="single"/>
        </w:rPr>
        <w:t>Markwarta</w:t>
      </w:r>
      <w:proofErr w:type="spellEnd"/>
      <w:r w:rsidRPr="003932DA">
        <w:rPr>
          <w:rFonts w:ascii="Times New Roman" w:hAnsi="Times New Roman"/>
          <w:b/>
          <w:bCs/>
          <w:szCs w:val="24"/>
          <w:u w:val="single"/>
        </w:rPr>
        <w:t xml:space="preserve"> 4-6, 85-015 Bydgoszcz </w:t>
      </w:r>
      <w:r w:rsidRPr="00A72341">
        <w:rPr>
          <w:rFonts w:ascii="Times New Roman" w:hAnsi="Times New Roman"/>
          <w:szCs w:val="24"/>
        </w:rPr>
        <w:t xml:space="preserve">lub złożyć w siedzibie zamawiającego sekretariat Dyrektora pok. nr 706 </w:t>
      </w:r>
      <w:r>
        <w:rPr>
          <w:rFonts w:ascii="Times New Roman" w:hAnsi="Times New Roman"/>
          <w:szCs w:val="24"/>
        </w:rPr>
        <w:t>SP W</w:t>
      </w:r>
      <w:r w:rsidRPr="00A72341">
        <w:rPr>
          <w:rFonts w:ascii="Times New Roman" w:hAnsi="Times New Roman"/>
          <w:szCs w:val="24"/>
        </w:rPr>
        <w:t xml:space="preserve">ZOZ MSW w Bydgoszczy w nieprzekraczalnym terminie do dnia </w:t>
      </w:r>
      <w:r w:rsidR="00F0282F">
        <w:rPr>
          <w:rFonts w:ascii="Times New Roman" w:hAnsi="Times New Roman"/>
          <w:b/>
          <w:szCs w:val="24"/>
        </w:rPr>
        <w:t>0</w:t>
      </w:r>
      <w:r w:rsidR="00CF4C13">
        <w:rPr>
          <w:rFonts w:ascii="Times New Roman" w:hAnsi="Times New Roman"/>
          <w:b/>
          <w:szCs w:val="24"/>
        </w:rPr>
        <w:t>9</w:t>
      </w:r>
      <w:r w:rsidRPr="00A72341">
        <w:rPr>
          <w:rFonts w:ascii="Times New Roman" w:hAnsi="Times New Roman"/>
          <w:b/>
          <w:szCs w:val="24"/>
        </w:rPr>
        <w:t>.</w:t>
      </w:r>
      <w:r w:rsidR="003608ED">
        <w:rPr>
          <w:rFonts w:ascii="Times New Roman" w:hAnsi="Times New Roman"/>
          <w:b/>
          <w:szCs w:val="24"/>
        </w:rPr>
        <w:t>0</w:t>
      </w:r>
      <w:r w:rsidR="00F0282F">
        <w:rPr>
          <w:rFonts w:ascii="Times New Roman" w:hAnsi="Times New Roman"/>
          <w:b/>
          <w:szCs w:val="24"/>
        </w:rPr>
        <w:t>5</w:t>
      </w:r>
      <w:r w:rsidRPr="00A72341">
        <w:rPr>
          <w:rFonts w:ascii="Times New Roman" w:hAnsi="Times New Roman"/>
          <w:b/>
          <w:szCs w:val="24"/>
        </w:rPr>
        <w:t>.201</w:t>
      </w:r>
      <w:r w:rsidR="002B3676">
        <w:rPr>
          <w:rFonts w:ascii="Times New Roman" w:hAnsi="Times New Roman"/>
          <w:b/>
          <w:szCs w:val="24"/>
        </w:rPr>
        <w:t>6</w:t>
      </w:r>
      <w:r w:rsidRPr="00A72341">
        <w:rPr>
          <w:rFonts w:ascii="Times New Roman" w:hAnsi="Times New Roman"/>
          <w:b/>
          <w:szCs w:val="24"/>
        </w:rPr>
        <w:t xml:space="preserve"> r. </w:t>
      </w:r>
      <w:r w:rsidRPr="00A72341">
        <w:rPr>
          <w:rFonts w:ascii="Times New Roman" w:hAnsi="Times New Roman"/>
          <w:szCs w:val="24"/>
        </w:rPr>
        <w:t>do godz.</w:t>
      </w:r>
      <w:r>
        <w:rPr>
          <w:rFonts w:ascii="Times New Roman" w:hAnsi="Times New Roman"/>
          <w:b/>
          <w:szCs w:val="24"/>
        </w:rPr>
        <w:t>09</w:t>
      </w:r>
      <w:r w:rsidR="002B3676">
        <w:rPr>
          <w:rFonts w:ascii="Times New Roman" w:hAnsi="Times New Roman"/>
          <w:b/>
          <w:szCs w:val="24"/>
          <w:vertAlign w:val="superscript"/>
        </w:rPr>
        <w:t>0</w:t>
      </w:r>
      <w:r w:rsidRPr="00A72341">
        <w:rPr>
          <w:rFonts w:ascii="Times New Roman" w:hAnsi="Times New Roman"/>
          <w:b/>
          <w:szCs w:val="24"/>
          <w:vertAlign w:val="superscript"/>
        </w:rPr>
        <w:t>0</w:t>
      </w:r>
      <w:r w:rsidRPr="00A72341">
        <w:rPr>
          <w:rFonts w:ascii="Times New Roman" w:hAnsi="Times New Roman"/>
          <w:szCs w:val="24"/>
        </w:rPr>
        <w:t xml:space="preserve"> (decyduje data i godzina wpływu oferty). Oferta musi być opisana w sposób określony w rozdz. X ust.10. </w:t>
      </w:r>
      <w:r w:rsidRPr="00A72341">
        <w:rPr>
          <w:rFonts w:ascii="Times New Roman" w:hAnsi="Times New Roman"/>
          <w:szCs w:val="24"/>
          <w:u w:val="single"/>
        </w:rPr>
        <w:t>Wszelkie konsekwencje wynikające z nieodpowiedniego oznaczenia oferty ponosi wykonawca.</w:t>
      </w:r>
    </w:p>
    <w:p w:rsidR="0045431A" w:rsidRPr="003932DA" w:rsidRDefault="0045431A" w:rsidP="00432C47">
      <w:pPr>
        <w:numPr>
          <w:ilvl w:val="0"/>
          <w:numId w:val="4"/>
        </w:numPr>
        <w:tabs>
          <w:tab w:val="clear" w:pos="720"/>
          <w:tab w:val="num" w:pos="426"/>
        </w:tabs>
        <w:autoSpaceDN w:val="0"/>
        <w:adjustRightInd w:val="0"/>
        <w:ind w:hanging="720"/>
        <w:jc w:val="both"/>
        <w:rPr>
          <w:sz w:val="24"/>
          <w:szCs w:val="24"/>
        </w:rPr>
      </w:pPr>
      <w:r w:rsidRPr="003932DA">
        <w:rPr>
          <w:sz w:val="24"/>
          <w:szCs w:val="24"/>
        </w:rPr>
        <w:t>Zmiana i wycofanie oferty:</w:t>
      </w:r>
    </w:p>
    <w:p w:rsidR="0045431A" w:rsidRPr="003932DA" w:rsidRDefault="0045431A" w:rsidP="00432C47">
      <w:pPr>
        <w:numPr>
          <w:ilvl w:val="0"/>
          <w:numId w:val="13"/>
        </w:numPr>
        <w:autoSpaceDN w:val="0"/>
        <w:adjustRightInd w:val="0"/>
        <w:jc w:val="both"/>
        <w:rPr>
          <w:sz w:val="24"/>
          <w:szCs w:val="24"/>
        </w:rPr>
      </w:pPr>
      <w:r w:rsidRPr="003932DA">
        <w:rPr>
          <w:sz w:val="24"/>
          <w:szCs w:val="24"/>
        </w:rPr>
        <w:t>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odpowiednio oznakowanej (patrz rozdz. X ust. 10) z dopiskiem „ZMIANA OFERTY”.</w:t>
      </w:r>
    </w:p>
    <w:p w:rsidR="0045431A" w:rsidRPr="003932DA" w:rsidRDefault="0045431A" w:rsidP="00432C47">
      <w:pPr>
        <w:numPr>
          <w:ilvl w:val="0"/>
          <w:numId w:val="13"/>
        </w:numPr>
        <w:autoSpaceDN w:val="0"/>
        <w:adjustRightInd w:val="0"/>
        <w:jc w:val="both"/>
        <w:rPr>
          <w:sz w:val="24"/>
          <w:szCs w:val="24"/>
        </w:rPr>
      </w:pPr>
      <w:r w:rsidRPr="003932DA">
        <w:rPr>
          <w:sz w:val="24"/>
          <w:szCs w:val="24"/>
        </w:rPr>
        <w:t>Koperta oznakowa</w:t>
      </w:r>
      <w:r w:rsidR="00636ADB" w:rsidRPr="003932DA">
        <w:rPr>
          <w:sz w:val="24"/>
          <w:szCs w:val="24"/>
        </w:rPr>
        <w:t xml:space="preserve">na dopiskiem </w:t>
      </w:r>
      <w:r w:rsidRPr="003932DA">
        <w:rPr>
          <w:sz w:val="24"/>
          <w:szCs w:val="24"/>
        </w:rPr>
        <w:t xml:space="preserve">„ZMIANA OFERTY” zostanie otwarta przy otwieraniu oferty wykonawcy, który wprowadził zmianę. </w:t>
      </w:r>
    </w:p>
    <w:p w:rsidR="0045431A" w:rsidRPr="003932DA" w:rsidRDefault="0045431A" w:rsidP="00432C47">
      <w:pPr>
        <w:numPr>
          <w:ilvl w:val="0"/>
          <w:numId w:val="13"/>
        </w:numPr>
        <w:autoSpaceDN w:val="0"/>
        <w:adjustRightInd w:val="0"/>
        <w:jc w:val="both"/>
        <w:rPr>
          <w:sz w:val="24"/>
          <w:szCs w:val="24"/>
        </w:rPr>
      </w:pPr>
      <w:r w:rsidRPr="003932DA">
        <w:rPr>
          <w:sz w:val="24"/>
          <w:szCs w:val="24"/>
        </w:rPr>
        <w:t>Wykonawca moż</w:t>
      </w:r>
      <w:r w:rsidR="00636ADB" w:rsidRPr="003932DA">
        <w:rPr>
          <w:sz w:val="24"/>
          <w:szCs w:val="24"/>
        </w:rPr>
        <w:t>e wycofać ofertę pod warunkiem,</w:t>
      </w:r>
      <w:r w:rsidRPr="003932DA">
        <w:rPr>
          <w:sz w:val="24"/>
          <w:szCs w:val="24"/>
        </w:rPr>
        <w:t xml:space="preserve"> że oświadczenie wykonawcy o wycofaniu oferty wpłynie </w:t>
      </w:r>
      <w:r w:rsidR="00636ADB" w:rsidRPr="003932DA">
        <w:rPr>
          <w:sz w:val="24"/>
          <w:szCs w:val="24"/>
        </w:rPr>
        <w:t xml:space="preserve">do zamawiającego przed upływem </w:t>
      </w:r>
      <w:r w:rsidRPr="003932DA">
        <w:rPr>
          <w:sz w:val="24"/>
          <w:szCs w:val="24"/>
        </w:rPr>
        <w:t>terminu składania ofert. Do składanego oświadczenia należy dołączyć dokument potwierdzający prawo osoby podpisującej oświadczenie do reprezentowania wykonawcy.</w:t>
      </w:r>
    </w:p>
    <w:p w:rsidR="0045431A" w:rsidRPr="003932DA" w:rsidRDefault="00A2799C" w:rsidP="00432C47">
      <w:pPr>
        <w:pStyle w:val="Tekstpodstawowy21"/>
        <w:widowControl/>
        <w:numPr>
          <w:ilvl w:val="0"/>
          <w:numId w:val="4"/>
        </w:numPr>
        <w:tabs>
          <w:tab w:val="left" w:pos="360"/>
          <w:tab w:val="left" w:pos="426"/>
          <w:tab w:val="left" w:pos="2340"/>
        </w:tabs>
        <w:ind w:left="360"/>
        <w:jc w:val="both"/>
        <w:rPr>
          <w:rFonts w:ascii="Times New Roman" w:hAnsi="Times New Roman"/>
          <w:szCs w:val="24"/>
        </w:rPr>
      </w:pPr>
      <w:r w:rsidRPr="00A72341">
        <w:rPr>
          <w:rFonts w:ascii="Times New Roman" w:hAnsi="Times New Roman"/>
          <w:szCs w:val="24"/>
        </w:rPr>
        <w:t xml:space="preserve">Otwarcie ofert nastąpi w dniu </w:t>
      </w:r>
      <w:r w:rsidR="00F0282F">
        <w:rPr>
          <w:rFonts w:ascii="Times New Roman" w:hAnsi="Times New Roman"/>
          <w:b/>
          <w:szCs w:val="24"/>
        </w:rPr>
        <w:t>0</w:t>
      </w:r>
      <w:r w:rsidR="00CF4C13">
        <w:rPr>
          <w:rFonts w:ascii="Times New Roman" w:hAnsi="Times New Roman"/>
          <w:b/>
          <w:szCs w:val="24"/>
        </w:rPr>
        <w:t>9</w:t>
      </w:r>
      <w:r w:rsidRPr="00A72341">
        <w:rPr>
          <w:rFonts w:ascii="Times New Roman" w:hAnsi="Times New Roman"/>
          <w:b/>
          <w:szCs w:val="24"/>
        </w:rPr>
        <w:t>.</w:t>
      </w:r>
      <w:r>
        <w:rPr>
          <w:rFonts w:ascii="Times New Roman" w:hAnsi="Times New Roman"/>
          <w:b/>
          <w:szCs w:val="24"/>
        </w:rPr>
        <w:t>0</w:t>
      </w:r>
      <w:r w:rsidR="00F0282F">
        <w:rPr>
          <w:rFonts w:ascii="Times New Roman" w:hAnsi="Times New Roman"/>
          <w:b/>
          <w:szCs w:val="24"/>
        </w:rPr>
        <w:t>5</w:t>
      </w:r>
      <w:r w:rsidRPr="00A72341">
        <w:rPr>
          <w:rFonts w:ascii="Times New Roman" w:hAnsi="Times New Roman"/>
          <w:b/>
          <w:szCs w:val="24"/>
        </w:rPr>
        <w:t>.201</w:t>
      </w:r>
      <w:r w:rsidR="002B3676">
        <w:rPr>
          <w:rFonts w:ascii="Times New Roman" w:hAnsi="Times New Roman"/>
          <w:b/>
          <w:szCs w:val="24"/>
        </w:rPr>
        <w:t>6</w:t>
      </w:r>
      <w:r w:rsidRPr="00A72341">
        <w:rPr>
          <w:rFonts w:ascii="Times New Roman" w:hAnsi="Times New Roman"/>
          <w:b/>
          <w:szCs w:val="24"/>
        </w:rPr>
        <w:t xml:space="preserve">r. </w:t>
      </w:r>
      <w:r w:rsidRPr="00A72341">
        <w:rPr>
          <w:rFonts w:ascii="Times New Roman" w:hAnsi="Times New Roman"/>
          <w:szCs w:val="24"/>
        </w:rPr>
        <w:t xml:space="preserve">o godz. </w:t>
      </w:r>
      <w:r>
        <w:rPr>
          <w:rFonts w:ascii="Times New Roman" w:hAnsi="Times New Roman"/>
          <w:b/>
          <w:szCs w:val="24"/>
        </w:rPr>
        <w:t>10</w:t>
      </w:r>
      <w:r w:rsidRPr="00A72341">
        <w:rPr>
          <w:rFonts w:ascii="Times New Roman" w:hAnsi="Times New Roman"/>
          <w:b/>
          <w:szCs w:val="24"/>
          <w:vertAlign w:val="superscript"/>
        </w:rPr>
        <w:t>00</w:t>
      </w:r>
      <w:r w:rsidRPr="00A72341">
        <w:rPr>
          <w:rFonts w:ascii="Times New Roman" w:hAnsi="Times New Roman"/>
          <w:szCs w:val="24"/>
        </w:rPr>
        <w:t xml:space="preserve"> w siedzibie zamawiającego pokój nr 724. Otwarcie ofert jest jawne.</w:t>
      </w:r>
    </w:p>
    <w:p w:rsidR="00FE068E" w:rsidRPr="003932DA" w:rsidRDefault="00FE068E" w:rsidP="0045431A">
      <w:pPr>
        <w:pStyle w:val="Tekstpodstawowy21"/>
        <w:widowControl/>
        <w:tabs>
          <w:tab w:val="left" w:pos="360"/>
          <w:tab w:val="left" w:pos="720"/>
          <w:tab w:val="left" w:pos="2340"/>
        </w:tabs>
        <w:ind w:left="0"/>
        <w:jc w:val="both"/>
        <w:rPr>
          <w:rFonts w:ascii="Times New Roman" w:hAnsi="Times New Roman"/>
          <w:b/>
          <w:color w:val="FF0000"/>
          <w:szCs w:val="24"/>
        </w:rPr>
      </w:pPr>
    </w:p>
    <w:p w:rsidR="0045431A" w:rsidRPr="003932DA" w:rsidRDefault="0045431A" w:rsidP="0045431A">
      <w:pPr>
        <w:pStyle w:val="Tekstpodstawowy21"/>
        <w:widowControl/>
        <w:tabs>
          <w:tab w:val="left" w:pos="360"/>
          <w:tab w:val="left" w:pos="720"/>
          <w:tab w:val="left" w:pos="2340"/>
        </w:tabs>
        <w:ind w:left="0"/>
        <w:jc w:val="both"/>
        <w:rPr>
          <w:rFonts w:ascii="Times New Roman" w:hAnsi="Times New Roman"/>
          <w:b/>
          <w:szCs w:val="24"/>
        </w:rPr>
      </w:pPr>
      <w:r w:rsidRPr="003932DA">
        <w:rPr>
          <w:rFonts w:ascii="Times New Roman" w:hAnsi="Times New Roman"/>
          <w:b/>
          <w:szCs w:val="24"/>
        </w:rPr>
        <w:t>XII. OPIS SPOSOBU OBLICZENIA CENY:</w:t>
      </w:r>
    </w:p>
    <w:p w:rsidR="00583189" w:rsidRPr="003932DA" w:rsidRDefault="00583189" w:rsidP="00432C47">
      <w:pPr>
        <w:pStyle w:val="Tekstpodstawowy21"/>
        <w:widowControl/>
        <w:numPr>
          <w:ilvl w:val="0"/>
          <w:numId w:val="16"/>
        </w:numPr>
        <w:tabs>
          <w:tab w:val="clear" w:pos="1440"/>
        </w:tabs>
        <w:ind w:left="360"/>
        <w:jc w:val="both"/>
        <w:rPr>
          <w:rFonts w:ascii="Times New Roman" w:hAnsi="Times New Roman"/>
          <w:szCs w:val="24"/>
        </w:rPr>
      </w:pPr>
      <w:r w:rsidRPr="003932DA">
        <w:rPr>
          <w:rFonts w:ascii="Times New Roman" w:hAnsi="Times New Roman"/>
          <w:bCs/>
          <w:szCs w:val="24"/>
        </w:rPr>
        <w:t>Wykonawca cenę oferty podaje w odpowiednio wypełnionym formularzu oferty i formularzu cenowym, stanowiących załączniki odpowiednio nr 1 i nr 2 do niniejszej specyfikacji.</w:t>
      </w:r>
    </w:p>
    <w:p w:rsidR="001204D0" w:rsidRPr="00DD2D3D" w:rsidRDefault="009155DC" w:rsidP="00432C47">
      <w:pPr>
        <w:pStyle w:val="Tekstpodstawowy21"/>
        <w:widowControl/>
        <w:numPr>
          <w:ilvl w:val="0"/>
          <w:numId w:val="16"/>
        </w:numPr>
        <w:tabs>
          <w:tab w:val="clear" w:pos="1440"/>
        </w:tabs>
        <w:ind w:left="360"/>
        <w:jc w:val="both"/>
        <w:rPr>
          <w:rFonts w:ascii="Times New Roman" w:hAnsi="Times New Roman"/>
          <w:szCs w:val="24"/>
        </w:rPr>
      </w:pPr>
      <w:r w:rsidRPr="003932DA">
        <w:rPr>
          <w:rFonts w:ascii="Times New Roman" w:hAnsi="Times New Roman"/>
          <w:szCs w:val="24"/>
        </w:rPr>
        <w:t xml:space="preserve">Wykonawca oblicza cenę ofertową uwzględniając wszelkie koszty związane z realizacją przedmiotu </w:t>
      </w:r>
      <w:r w:rsidRPr="00DD2D3D">
        <w:rPr>
          <w:rFonts w:ascii="Times New Roman" w:hAnsi="Times New Roman"/>
          <w:szCs w:val="24"/>
        </w:rPr>
        <w:t>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1204D0" w:rsidRPr="00DD2D3D" w:rsidRDefault="00DD2D3D" w:rsidP="00432C47">
      <w:pPr>
        <w:pStyle w:val="Tekstpodstawowy21"/>
        <w:widowControl/>
        <w:numPr>
          <w:ilvl w:val="0"/>
          <w:numId w:val="16"/>
        </w:numPr>
        <w:tabs>
          <w:tab w:val="clear" w:pos="1440"/>
        </w:tabs>
        <w:ind w:left="360"/>
        <w:jc w:val="both"/>
        <w:rPr>
          <w:rFonts w:ascii="Times New Roman" w:hAnsi="Times New Roman"/>
          <w:szCs w:val="24"/>
        </w:rPr>
      </w:pPr>
      <w:r w:rsidRPr="00DD2D3D">
        <w:rPr>
          <w:rFonts w:ascii="Times New Roman" w:hAnsi="Times New Roman"/>
        </w:rPr>
        <w:t>Ceny jednostkowe należy podawać do dwóch miejsc po przecinku.</w:t>
      </w:r>
    </w:p>
    <w:p w:rsidR="001204D0" w:rsidRPr="00DD2D3D" w:rsidRDefault="001204D0" w:rsidP="00432C47">
      <w:pPr>
        <w:pStyle w:val="Tekstpodstawowy21"/>
        <w:widowControl/>
        <w:numPr>
          <w:ilvl w:val="0"/>
          <w:numId w:val="16"/>
        </w:numPr>
        <w:tabs>
          <w:tab w:val="clear" w:pos="1440"/>
        </w:tabs>
        <w:ind w:left="360"/>
        <w:jc w:val="both"/>
        <w:rPr>
          <w:rFonts w:ascii="Times New Roman" w:hAnsi="Times New Roman"/>
          <w:szCs w:val="24"/>
        </w:rPr>
      </w:pPr>
      <w:r w:rsidRPr="00DD2D3D">
        <w:rPr>
          <w:rFonts w:ascii="Times New Roman" w:hAnsi="Times New Roman"/>
          <w:szCs w:val="24"/>
        </w:rPr>
        <w:t>Cenę oferty należy podać w walucie polskiej, ponieważ w takiej walucie dokonywane będą rozliczenia pomiędzy Zamawiającym a Wykonawcą, z którym zostanie zawarta umowa o zamówienie publiczne.</w:t>
      </w:r>
    </w:p>
    <w:p w:rsidR="00D402BA" w:rsidRPr="003932DA" w:rsidRDefault="00D402BA" w:rsidP="00432C47">
      <w:pPr>
        <w:pStyle w:val="Tekstpodstawowy21"/>
        <w:widowControl/>
        <w:numPr>
          <w:ilvl w:val="0"/>
          <w:numId w:val="16"/>
        </w:numPr>
        <w:tabs>
          <w:tab w:val="clear" w:pos="1440"/>
        </w:tabs>
        <w:ind w:left="360"/>
        <w:jc w:val="both"/>
        <w:rPr>
          <w:rFonts w:ascii="Times New Roman" w:hAnsi="Times New Roman"/>
          <w:szCs w:val="24"/>
        </w:rPr>
      </w:pPr>
      <w:r w:rsidRPr="003932DA">
        <w:rPr>
          <w:rFonts w:ascii="Times New Roman" w:hAnsi="Times New Roman"/>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w:t>
      </w:r>
      <w:r w:rsidRPr="003932DA">
        <w:rPr>
          <w:rFonts w:ascii="Times New Roman" w:hAnsi="Times New Roman"/>
          <w:szCs w:val="24"/>
        </w:rPr>
        <w:lastRenderedPageBreak/>
        <w:t xml:space="preserve">podatek od towarów i usług, który miałby obowiązek odprowadzić zgodnie z obowiązującymi przepisami. </w:t>
      </w:r>
    </w:p>
    <w:p w:rsidR="0045431A" w:rsidRPr="003932DA" w:rsidRDefault="0045431A" w:rsidP="0045431A">
      <w:pPr>
        <w:pStyle w:val="Tekstpodstawowy21"/>
        <w:widowControl/>
        <w:tabs>
          <w:tab w:val="left" w:pos="360"/>
          <w:tab w:val="left" w:pos="720"/>
          <w:tab w:val="left" w:pos="2340"/>
        </w:tabs>
        <w:ind w:left="0"/>
        <w:jc w:val="both"/>
        <w:rPr>
          <w:rFonts w:ascii="Times New Roman" w:hAnsi="Times New Roman"/>
          <w:b/>
          <w:color w:val="FF0000"/>
          <w:szCs w:val="24"/>
        </w:rPr>
      </w:pPr>
    </w:p>
    <w:p w:rsidR="00F42B28" w:rsidRPr="003932DA" w:rsidRDefault="00F42B28" w:rsidP="00C67911">
      <w:pPr>
        <w:pStyle w:val="Tekstpodstawowy21"/>
        <w:widowControl/>
        <w:numPr>
          <w:ilvl w:val="0"/>
          <w:numId w:val="31"/>
        </w:numPr>
        <w:ind w:left="709"/>
        <w:jc w:val="both"/>
        <w:rPr>
          <w:rFonts w:ascii="Times New Roman" w:hAnsi="Times New Roman"/>
          <w:b/>
          <w:szCs w:val="24"/>
        </w:rPr>
      </w:pPr>
      <w:r w:rsidRPr="003932DA">
        <w:rPr>
          <w:rFonts w:ascii="Times New Roman" w:hAnsi="Times New Roman"/>
          <w:b/>
          <w:szCs w:val="24"/>
        </w:rPr>
        <w:t>OPIS KRYTERIÓW, KTÓRYMI ZAMAWIAJĄCY BĘDZIE SIĘ KIEROWAŁ PRZY WYBORZE OFERTY  ORAZ  ICH  ZNACZENIE:</w:t>
      </w:r>
    </w:p>
    <w:p w:rsidR="003608ED" w:rsidRDefault="003608ED" w:rsidP="003608ED">
      <w:pPr>
        <w:widowControl/>
        <w:numPr>
          <w:ilvl w:val="3"/>
          <w:numId w:val="14"/>
        </w:numPr>
        <w:tabs>
          <w:tab w:val="left" w:pos="0"/>
          <w:tab w:val="left" w:pos="426"/>
          <w:tab w:val="left" w:pos="567"/>
          <w:tab w:val="left" w:pos="900"/>
        </w:tabs>
        <w:suppressAutoHyphens w:val="0"/>
        <w:overflowPunct/>
        <w:autoSpaceDE/>
        <w:ind w:left="426" w:hanging="426"/>
        <w:jc w:val="both"/>
        <w:textAlignment w:val="auto"/>
        <w:rPr>
          <w:bCs/>
          <w:sz w:val="24"/>
          <w:szCs w:val="24"/>
        </w:rPr>
      </w:pPr>
      <w:r w:rsidRPr="0096038D">
        <w:rPr>
          <w:bCs/>
          <w:sz w:val="24"/>
        </w:rPr>
        <w:t>W odniesieniu do Wykonawców, którzy spełnili postawione warunki udziału w postępowaniu o udzielenie zamówienia publicznego Zamawiający dokona punktowej oceny ofert nieodrzuconych</w:t>
      </w:r>
      <w:r>
        <w:rPr>
          <w:bCs/>
          <w:sz w:val="24"/>
        </w:rPr>
        <w:t>.</w:t>
      </w:r>
    </w:p>
    <w:p w:rsidR="003608ED" w:rsidRPr="00DB27BC" w:rsidRDefault="003608ED" w:rsidP="003608ED">
      <w:pPr>
        <w:widowControl/>
        <w:numPr>
          <w:ilvl w:val="3"/>
          <w:numId w:val="14"/>
        </w:numPr>
        <w:tabs>
          <w:tab w:val="left" w:pos="0"/>
          <w:tab w:val="left" w:pos="426"/>
          <w:tab w:val="left" w:pos="567"/>
          <w:tab w:val="left" w:pos="900"/>
        </w:tabs>
        <w:suppressAutoHyphens w:val="0"/>
        <w:overflowPunct/>
        <w:autoSpaceDE/>
        <w:ind w:left="426" w:hanging="426"/>
        <w:jc w:val="both"/>
        <w:textAlignment w:val="auto"/>
        <w:rPr>
          <w:bCs/>
          <w:sz w:val="24"/>
          <w:szCs w:val="24"/>
        </w:rPr>
      </w:pPr>
      <w:r w:rsidRPr="00DB27BC">
        <w:rPr>
          <w:bCs/>
          <w:sz w:val="24"/>
          <w:szCs w:val="24"/>
        </w:rPr>
        <w:t>Przy wyborze najkorzystniejszej oferty zamawiający kierował się będzie następującymi kryteriami i ich wagami:</w:t>
      </w:r>
    </w:p>
    <w:p w:rsidR="003608ED" w:rsidRPr="00DB27BC" w:rsidRDefault="003608ED" w:rsidP="003608ED">
      <w:pPr>
        <w:pStyle w:val="StandardZnak"/>
        <w:spacing w:line="276" w:lineRule="auto"/>
        <w:ind w:left="360"/>
        <w:jc w:val="both"/>
        <w:rPr>
          <w:b/>
        </w:rPr>
      </w:pPr>
    </w:p>
    <w:p w:rsidR="003608ED" w:rsidRPr="00DB27BC" w:rsidRDefault="003608ED" w:rsidP="003608ED">
      <w:pPr>
        <w:pStyle w:val="StandardZnak"/>
        <w:spacing w:line="276" w:lineRule="auto"/>
        <w:ind w:left="360"/>
        <w:jc w:val="both"/>
        <w:rPr>
          <w:b/>
        </w:rPr>
      </w:pPr>
      <w:r w:rsidRPr="00DB27BC">
        <w:rPr>
          <w:b/>
        </w:rPr>
        <w:t>Cena (C) - 9</w:t>
      </w:r>
      <w:r>
        <w:rPr>
          <w:b/>
        </w:rPr>
        <w:t>8</w:t>
      </w:r>
      <w:r w:rsidRPr="00DB27BC">
        <w:rPr>
          <w:b/>
        </w:rPr>
        <w:t>%</w:t>
      </w:r>
    </w:p>
    <w:p w:rsidR="003608ED" w:rsidRPr="00DB27BC" w:rsidRDefault="003608ED" w:rsidP="003608ED">
      <w:pPr>
        <w:pStyle w:val="StandardZnak"/>
        <w:spacing w:line="276" w:lineRule="auto"/>
        <w:ind w:left="360"/>
        <w:jc w:val="both"/>
        <w:rPr>
          <w:b/>
        </w:rPr>
      </w:pPr>
      <w:r w:rsidRPr="00DB27BC">
        <w:rPr>
          <w:b/>
        </w:rPr>
        <w:t xml:space="preserve">Termin </w:t>
      </w:r>
      <w:r>
        <w:rPr>
          <w:b/>
        </w:rPr>
        <w:t>płatności (P) - 2</w:t>
      </w:r>
      <w:r w:rsidRPr="00DB27BC">
        <w:rPr>
          <w:b/>
        </w:rPr>
        <w:t xml:space="preserve">% </w:t>
      </w:r>
    </w:p>
    <w:p w:rsidR="003608ED" w:rsidRPr="00DB27BC" w:rsidRDefault="003608ED" w:rsidP="003608ED">
      <w:pPr>
        <w:pStyle w:val="StandardZnak"/>
        <w:spacing w:line="276" w:lineRule="auto"/>
        <w:ind w:left="360"/>
        <w:jc w:val="both"/>
        <w:rPr>
          <w:b/>
        </w:rPr>
      </w:pPr>
    </w:p>
    <w:p w:rsidR="003608ED" w:rsidRPr="00DB27BC" w:rsidRDefault="003608ED" w:rsidP="003608ED">
      <w:pPr>
        <w:pStyle w:val="StandardZnak"/>
        <w:spacing w:line="276" w:lineRule="auto"/>
        <w:ind w:left="360"/>
        <w:jc w:val="both"/>
      </w:pPr>
      <w:r w:rsidRPr="00DB27BC">
        <w:t>Oferty nieodrzucone, będą oceniane według ww. kryteriów, w następujący sposób:</w:t>
      </w:r>
    </w:p>
    <w:p w:rsidR="003608ED" w:rsidRDefault="003608ED" w:rsidP="003608ED">
      <w:pPr>
        <w:pStyle w:val="StandardZnak"/>
        <w:spacing w:line="276" w:lineRule="auto"/>
        <w:ind w:left="360"/>
        <w:jc w:val="both"/>
      </w:pPr>
    </w:p>
    <w:p w:rsidR="003608ED" w:rsidRPr="00631B6E" w:rsidRDefault="003608ED" w:rsidP="003608ED">
      <w:pPr>
        <w:pStyle w:val="Standard"/>
        <w:widowControl w:val="0"/>
        <w:numPr>
          <w:ilvl w:val="3"/>
          <w:numId w:val="14"/>
        </w:numPr>
        <w:suppressAutoHyphens/>
        <w:autoSpaceDN/>
        <w:adjustRightInd/>
        <w:ind w:left="426"/>
        <w:jc w:val="both"/>
        <w:rPr>
          <w:rFonts w:ascii="Times New Roman" w:hAnsi="Times New Roman"/>
          <w:sz w:val="24"/>
        </w:rPr>
      </w:pPr>
      <w:r w:rsidRPr="00631B6E">
        <w:rPr>
          <w:rFonts w:ascii="Times New Roman" w:hAnsi="Times New Roman"/>
          <w:sz w:val="24"/>
        </w:rPr>
        <w:t>Oferty będą oceniane w odniesieniu do najkorzystniejszych danych przedstawionych przez Wykonawców odpowiednio w zakresie kryterium, w następujący sposób:</w:t>
      </w:r>
    </w:p>
    <w:p w:rsidR="003608ED" w:rsidRPr="00631B6E" w:rsidRDefault="003608ED" w:rsidP="00C67911">
      <w:pPr>
        <w:pStyle w:val="Standard"/>
        <w:widowControl w:val="0"/>
        <w:numPr>
          <w:ilvl w:val="0"/>
          <w:numId w:val="39"/>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631B6E">
        <w:rPr>
          <w:rFonts w:ascii="Times New Roman" w:hAnsi="Times New Roman"/>
          <w:b/>
          <w:i/>
          <w:sz w:val="24"/>
        </w:rPr>
        <w:t>cena</w:t>
      </w:r>
      <w:r>
        <w:rPr>
          <w:rFonts w:ascii="Times New Roman" w:hAnsi="Times New Roman"/>
          <w:b/>
          <w:sz w:val="24"/>
        </w:rPr>
        <w:t xml:space="preserve">  – 98</w:t>
      </w:r>
      <w:r w:rsidRPr="00631B6E">
        <w:rPr>
          <w:rFonts w:ascii="Times New Roman" w:hAnsi="Times New Roman"/>
          <w:b/>
          <w:sz w:val="24"/>
        </w:rPr>
        <w:t xml:space="preserve">%: </w:t>
      </w:r>
      <w:r w:rsidRPr="00631B6E">
        <w:rPr>
          <w:rFonts w:ascii="Times New Roman" w:hAnsi="Times New Roman"/>
          <w:sz w:val="24"/>
        </w:rPr>
        <w:t>Oferta z najniższą ceną brutto otrzyma maksymalną ilość punktów, a pozostałym ofertom zostanie przypisana odpowiednio mniejsza liczba punktów, zgodnie ze wzorem:</w:t>
      </w:r>
    </w:p>
    <w:p w:rsidR="003608ED" w:rsidRPr="00631B6E" w:rsidRDefault="003608ED" w:rsidP="003608ED">
      <w:pPr>
        <w:pStyle w:val="Standard"/>
        <w:ind w:left="720"/>
        <w:rPr>
          <w:rFonts w:ascii="Times New Roman" w:hAnsi="Times New Roman"/>
          <w:sz w:val="24"/>
        </w:rPr>
      </w:pPr>
    </w:p>
    <w:p w:rsidR="003608ED" w:rsidRPr="00631B6E" w:rsidRDefault="003608ED" w:rsidP="003608ED">
      <w:pPr>
        <w:pStyle w:val="Standard"/>
        <w:ind w:left="5" w:firstLine="2335"/>
        <w:rPr>
          <w:rFonts w:ascii="Times New Roman" w:hAnsi="Times New Roman"/>
          <w:sz w:val="22"/>
          <w:szCs w:val="22"/>
        </w:rPr>
      </w:pPr>
      <w:r w:rsidRPr="00631B6E">
        <w:rPr>
          <w:rFonts w:ascii="Times New Roman" w:hAnsi="Times New Roman"/>
          <w:sz w:val="22"/>
          <w:szCs w:val="22"/>
        </w:rPr>
        <w:t xml:space="preserve">Oferta o najniższej cenie brutto </w:t>
      </w:r>
    </w:p>
    <w:p w:rsidR="003608ED" w:rsidRPr="00631B6E" w:rsidRDefault="003608ED" w:rsidP="003608ED">
      <w:pPr>
        <w:pStyle w:val="Standard"/>
        <w:ind w:left="5" w:firstLine="1795"/>
        <w:rPr>
          <w:rFonts w:ascii="Times New Roman" w:hAnsi="Times New Roman"/>
          <w:sz w:val="22"/>
          <w:szCs w:val="22"/>
        </w:rPr>
      </w:pPr>
      <w:r w:rsidRPr="00631B6E">
        <w:rPr>
          <w:rFonts w:ascii="Times New Roman" w:hAnsi="Times New Roman"/>
          <w:sz w:val="22"/>
          <w:szCs w:val="22"/>
        </w:rPr>
        <w:t>C = (---------------------------------------------- x 100 pkt) x waga kryterium tj. 9</w:t>
      </w:r>
      <w:r>
        <w:rPr>
          <w:rFonts w:ascii="Times New Roman" w:hAnsi="Times New Roman"/>
          <w:sz w:val="22"/>
          <w:szCs w:val="22"/>
        </w:rPr>
        <w:t>8</w:t>
      </w:r>
      <w:r w:rsidRPr="00631B6E">
        <w:rPr>
          <w:rFonts w:ascii="Times New Roman" w:hAnsi="Times New Roman"/>
          <w:sz w:val="22"/>
          <w:szCs w:val="22"/>
        </w:rPr>
        <w:t xml:space="preserve"> %</w:t>
      </w:r>
    </w:p>
    <w:p w:rsidR="003608ED" w:rsidRPr="00631B6E" w:rsidRDefault="003608ED" w:rsidP="003608ED">
      <w:pPr>
        <w:pStyle w:val="Standard"/>
        <w:ind w:firstLine="2520"/>
        <w:rPr>
          <w:rFonts w:ascii="Times New Roman" w:hAnsi="Times New Roman"/>
          <w:sz w:val="22"/>
          <w:szCs w:val="22"/>
        </w:rPr>
      </w:pPr>
      <w:r w:rsidRPr="00631B6E">
        <w:rPr>
          <w:rFonts w:ascii="Times New Roman" w:hAnsi="Times New Roman"/>
          <w:sz w:val="22"/>
          <w:szCs w:val="22"/>
        </w:rPr>
        <w:t xml:space="preserve">Cena brutto oferty badanej </w:t>
      </w:r>
    </w:p>
    <w:p w:rsidR="003608ED" w:rsidRPr="00631B6E" w:rsidRDefault="003608ED" w:rsidP="003608ED">
      <w:pPr>
        <w:pStyle w:val="Standard"/>
        <w:ind w:left="720"/>
        <w:rPr>
          <w:rFonts w:ascii="Times New Roman" w:hAnsi="Times New Roman"/>
          <w:sz w:val="24"/>
        </w:rPr>
      </w:pPr>
    </w:p>
    <w:p w:rsidR="003608ED" w:rsidRPr="00631B6E" w:rsidRDefault="003608ED" w:rsidP="003608ED">
      <w:pPr>
        <w:pStyle w:val="Standard"/>
        <w:ind w:left="720"/>
        <w:rPr>
          <w:rFonts w:ascii="Times New Roman" w:hAnsi="Times New Roman"/>
          <w:sz w:val="24"/>
        </w:rPr>
      </w:pPr>
      <w:r w:rsidRPr="00631B6E">
        <w:rPr>
          <w:rFonts w:ascii="Times New Roman" w:hAnsi="Times New Roman"/>
          <w:sz w:val="24"/>
        </w:rPr>
        <w:t>gdzie: C - wartość punktowa badanej oferty</w:t>
      </w:r>
    </w:p>
    <w:p w:rsidR="003608ED" w:rsidRPr="00631B6E" w:rsidRDefault="003608ED" w:rsidP="003608ED">
      <w:pPr>
        <w:pStyle w:val="Standard"/>
        <w:ind w:left="720"/>
        <w:jc w:val="both"/>
        <w:rPr>
          <w:rFonts w:ascii="Times New Roman" w:hAnsi="Times New Roman"/>
          <w:sz w:val="24"/>
        </w:rPr>
      </w:pPr>
    </w:p>
    <w:p w:rsidR="003608ED" w:rsidRDefault="003608ED" w:rsidP="00C67911">
      <w:pPr>
        <w:pStyle w:val="Standard"/>
        <w:widowControl w:val="0"/>
        <w:numPr>
          <w:ilvl w:val="0"/>
          <w:numId w:val="39"/>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Pr>
          <w:rFonts w:ascii="Times New Roman" w:hAnsi="Times New Roman"/>
          <w:b/>
          <w:sz w:val="24"/>
        </w:rPr>
        <w:t>) – 2</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3608ED" w:rsidRPr="00631B6E" w:rsidRDefault="003608ED" w:rsidP="003608ED">
      <w:pPr>
        <w:pStyle w:val="Standard"/>
        <w:widowControl w:val="0"/>
        <w:suppressAutoHyphens/>
        <w:autoSpaceDN/>
        <w:adjustRightInd/>
        <w:ind w:left="720"/>
        <w:jc w:val="both"/>
        <w:rPr>
          <w:rFonts w:ascii="Times New Roman" w:hAnsi="Times New Roman"/>
          <w:sz w:val="24"/>
        </w:rPr>
      </w:pPr>
    </w:p>
    <w:p w:rsidR="003608ED" w:rsidRPr="00631B6E" w:rsidRDefault="003608ED" w:rsidP="003608ED">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3608ED" w:rsidRPr="00631B6E" w:rsidRDefault="003608ED" w:rsidP="003608ED">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Pr>
          <w:rFonts w:ascii="Times New Roman" w:hAnsi="Times New Roman"/>
          <w:sz w:val="22"/>
          <w:szCs w:val="22"/>
        </w:rPr>
        <w:t xml:space="preserve"> 100 pkt) x waga kryterium tj. 2</w:t>
      </w:r>
      <w:r w:rsidRPr="00631B6E">
        <w:rPr>
          <w:rFonts w:ascii="Times New Roman" w:hAnsi="Times New Roman"/>
          <w:sz w:val="22"/>
          <w:szCs w:val="22"/>
        </w:rPr>
        <w:t xml:space="preserve"> %</w:t>
      </w:r>
    </w:p>
    <w:p w:rsidR="003608ED" w:rsidRPr="00631B6E" w:rsidRDefault="003608ED" w:rsidP="003608ED">
      <w:pPr>
        <w:pStyle w:val="Standard"/>
        <w:ind w:firstLine="3119"/>
        <w:rPr>
          <w:rFonts w:ascii="Times New Roman" w:hAnsi="Times New Roman"/>
          <w:sz w:val="22"/>
          <w:szCs w:val="22"/>
        </w:rPr>
      </w:pPr>
      <w:r>
        <w:rPr>
          <w:rFonts w:ascii="Times New Roman" w:hAnsi="Times New Roman"/>
          <w:sz w:val="22"/>
          <w:szCs w:val="22"/>
        </w:rPr>
        <w:t>30 dni</w:t>
      </w:r>
    </w:p>
    <w:p w:rsidR="003608ED" w:rsidRPr="00631B6E" w:rsidRDefault="003608ED" w:rsidP="003608ED">
      <w:pPr>
        <w:pStyle w:val="StandardZnak"/>
        <w:spacing w:line="276" w:lineRule="auto"/>
        <w:ind w:left="567"/>
        <w:jc w:val="both"/>
      </w:pPr>
    </w:p>
    <w:p w:rsidR="003608ED" w:rsidRPr="00631B6E" w:rsidRDefault="003608ED" w:rsidP="003608ED">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3608ED" w:rsidRPr="00631B6E" w:rsidRDefault="003608ED" w:rsidP="003608ED">
      <w:pPr>
        <w:pStyle w:val="Standard"/>
        <w:ind w:left="720"/>
        <w:jc w:val="both"/>
        <w:rPr>
          <w:rFonts w:ascii="Times New Roman" w:hAnsi="Times New Roman"/>
          <w:sz w:val="24"/>
        </w:rPr>
      </w:pPr>
    </w:p>
    <w:p w:rsidR="003608ED" w:rsidRPr="0096038D" w:rsidRDefault="003608ED" w:rsidP="00C67911">
      <w:pPr>
        <w:pStyle w:val="Standard"/>
        <w:widowControl w:val="0"/>
        <w:numPr>
          <w:ilvl w:val="0"/>
          <w:numId w:val="40"/>
        </w:numPr>
        <w:suppressAutoHyphens/>
        <w:autoSpaceDN/>
        <w:adjustRightInd/>
        <w:ind w:left="336"/>
        <w:jc w:val="both"/>
        <w:rPr>
          <w:rFonts w:ascii="Times New Roman" w:hAnsi="Times New Roman"/>
          <w:sz w:val="24"/>
        </w:rPr>
      </w:pPr>
      <w:r w:rsidRPr="0096038D">
        <w:rPr>
          <w:rFonts w:ascii="Times New Roman" w:hAnsi="Times New Roman"/>
          <w:sz w:val="24"/>
        </w:rPr>
        <w:t>Ostateczną ocenę oferty stanowi suma punktów uzyskanych w kryteriach określonych w ust. 2</w:t>
      </w:r>
      <w:r>
        <w:rPr>
          <w:rFonts w:ascii="Times New Roman" w:hAnsi="Times New Roman"/>
          <w:sz w:val="24"/>
        </w:rPr>
        <w:t xml:space="preserve"> i 3</w:t>
      </w:r>
      <w:r w:rsidRPr="0096038D">
        <w:rPr>
          <w:rFonts w:ascii="Times New Roman" w:hAnsi="Times New Roman"/>
          <w:sz w:val="24"/>
        </w:rPr>
        <w:t>, obliczona wg wzoru:</w:t>
      </w:r>
    </w:p>
    <w:p w:rsidR="003608ED" w:rsidRPr="0096038D" w:rsidRDefault="003608ED" w:rsidP="003608ED">
      <w:pPr>
        <w:pStyle w:val="Standard"/>
        <w:ind w:left="720"/>
        <w:jc w:val="both"/>
        <w:rPr>
          <w:rFonts w:ascii="Times New Roman" w:hAnsi="Times New Roman"/>
          <w:sz w:val="24"/>
        </w:rPr>
      </w:pPr>
    </w:p>
    <w:p w:rsidR="003608ED" w:rsidRPr="0096038D" w:rsidRDefault="003608ED" w:rsidP="003608ED">
      <w:pPr>
        <w:pStyle w:val="Standard"/>
        <w:ind w:left="1276"/>
        <w:rPr>
          <w:rFonts w:ascii="Times New Roman" w:hAnsi="Times New Roman"/>
          <w:sz w:val="24"/>
        </w:rPr>
      </w:pPr>
      <w:r>
        <w:rPr>
          <w:rFonts w:ascii="Times New Roman" w:hAnsi="Times New Roman"/>
          <w:sz w:val="24"/>
        </w:rPr>
        <w:t>O = C + P</w:t>
      </w:r>
      <w:r w:rsidRPr="0096038D">
        <w:rPr>
          <w:rFonts w:ascii="Times New Roman" w:hAnsi="Times New Roman"/>
          <w:sz w:val="24"/>
        </w:rPr>
        <w:t xml:space="preserve"> - ostateczna ocena danej oferty</w:t>
      </w:r>
    </w:p>
    <w:p w:rsidR="003608ED" w:rsidRPr="0096038D" w:rsidRDefault="003608ED" w:rsidP="003608ED">
      <w:pPr>
        <w:pStyle w:val="Standard"/>
        <w:ind w:left="1276"/>
        <w:rPr>
          <w:rFonts w:ascii="Times New Roman" w:hAnsi="Times New Roman"/>
          <w:sz w:val="24"/>
        </w:rPr>
      </w:pPr>
      <w:r w:rsidRPr="0096038D">
        <w:rPr>
          <w:rFonts w:ascii="Times New Roman" w:hAnsi="Times New Roman"/>
          <w:sz w:val="24"/>
        </w:rPr>
        <w:t>C - wartość punktowa uzyskana przez badaną ofertę za kryterium cena</w:t>
      </w:r>
    </w:p>
    <w:p w:rsidR="003608ED" w:rsidRPr="0096038D" w:rsidRDefault="003608ED" w:rsidP="003608ED">
      <w:pPr>
        <w:pStyle w:val="Standard"/>
        <w:ind w:left="1276"/>
        <w:rPr>
          <w:rFonts w:ascii="Times New Roman" w:hAnsi="Times New Roman"/>
          <w:sz w:val="24"/>
        </w:rPr>
      </w:pPr>
      <w:r>
        <w:rPr>
          <w:rFonts w:ascii="Times New Roman" w:hAnsi="Times New Roman"/>
          <w:sz w:val="24"/>
        </w:rPr>
        <w:t>P</w:t>
      </w:r>
      <w:r w:rsidRPr="0096038D">
        <w:rPr>
          <w:rFonts w:ascii="Times New Roman" w:hAnsi="Times New Roman"/>
          <w:sz w:val="24"/>
        </w:rPr>
        <w:t xml:space="preserve"> - wartość punktowa uzyskana przez badaną ofertę za kryterium </w:t>
      </w:r>
      <w:r>
        <w:rPr>
          <w:rFonts w:ascii="Times New Roman" w:hAnsi="Times New Roman"/>
          <w:sz w:val="24"/>
        </w:rPr>
        <w:t>termin płatności</w:t>
      </w:r>
    </w:p>
    <w:p w:rsidR="003608ED" w:rsidRPr="00631B6E" w:rsidRDefault="003608ED" w:rsidP="003608ED">
      <w:pPr>
        <w:pStyle w:val="StandardZnak"/>
        <w:spacing w:line="276" w:lineRule="auto"/>
        <w:ind w:left="360"/>
        <w:jc w:val="both"/>
        <w:rPr>
          <w:b/>
        </w:rPr>
      </w:pPr>
    </w:p>
    <w:p w:rsidR="003608ED" w:rsidRPr="0049134F" w:rsidRDefault="003608ED" w:rsidP="00C67911">
      <w:pPr>
        <w:pStyle w:val="Akapitzlist"/>
        <w:numPr>
          <w:ilvl w:val="0"/>
          <w:numId w:val="40"/>
        </w:numPr>
        <w:ind w:left="364"/>
        <w:jc w:val="both"/>
        <w:rPr>
          <w:bCs/>
          <w:sz w:val="24"/>
          <w:szCs w:val="24"/>
        </w:rPr>
      </w:pPr>
      <w:r w:rsidRPr="0049134F">
        <w:rPr>
          <w:sz w:val="24"/>
        </w:rPr>
        <w:t>Za najkorzystniejszą uznana zostanie oferta z najwyższą ilością uzyskanych punktów, spełniająca wymagania ustawy z dnia 29 stycznia 2004r.</w:t>
      </w:r>
      <w:r w:rsidRPr="0049134F">
        <w:rPr>
          <w:bCs/>
          <w:sz w:val="24"/>
        </w:rPr>
        <w:t xml:space="preserve"> Prawo zamówień public</w:t>
      </w:r>
      <w:r>
        <w:rPr>
          <w:bCs/>
          <w:sz w:val="24"/>
        </w:rPr>
        <w:t>znych</w:t>
      </w:r>
      <w:r w:rsidRPr="0049134F">
        <w:rPr>
          <w:bCs/>
          <w:sz w:val="24"/>
        </w:rPr>
        <w:t xml:space="preserve"> </w:t>
      </w:r>
      <w:r w:rsidRPr="0049134F">
        <w:rPr>
          <w:sz w:val="24"/>
        </w:rPr>
        <w:t>oraz niniejszej specyfikacji.</w:t>
      </w:r>
    </w:p>
    <w:p w:rsidR="003608ED" w:rsidRPr="0049134F" w:rsidRDefault="003608ED" w:rsidP="00C67911">
      <w:pPr>
        <w:pStyle w:val="Akapitzlist"/>
        <w:numPr>
          <w:ilvl w:val="0"/>
          <w:numId w:val="40"/>
        </w:numPr>
        <w:ind w:left="364"/>
        <w:jc w:val="both"/>
        <w:rPr>
          <w:bCs/>
          <w:sz w:val="24"/>
          <w:szCs w:val="24"/>
        </w:rPr>
      </w:pPr>
      <w:r w:rsidRPr="0096038D">
        <w:rPr>
          <w:sz w:val="24"/>
        </w:rPr>
        <w:lastRenderedPageBreak/>
        <w:t>Jeżeli Zamawiający nie będzie mógł dokonać wyboru oferty najkorzystniejszej ze względu na to, że zostały złożone oferty przedstawiają taki sam bilans ceny i innych kryteriów oceny ofert, spośród tych ofe</w:t>
      </w:r>
      <w:r>
        <w:rPr>
          <w:sz w:val="24"/>
        </w:rPr>
        <w:t>rt wybierze ofertę z niższą ceną.</w:t>
      </w:r>
    </w:p>
    <w:p w:rsidR="00FD352E" w:rsidRDefault="00FD352E" w:rsidP="00FD352E">
      <w:pPr>
        <w:tabs>
          <w:tab w:val="left" w:pos="218"/>
          <w:tab w:val="left" w:pos="426"/>
          <w:tab w:val="left" w:pos="720"/>
          <w:tab w:val="left" w:pos="1080"/>
        </w:tabs>
        <w:autoSpaceDN w:val="0"/>
        <w:adjustRightInd w:val="0"/>
        <w:ind w:left="360"/>
        <w:jc w:val="both"/>
        <w:rPr>
          <w:color w:val="FF0000"/>
          <w:sz w:val="24"/>
          <w:szCs w:val="24"/>
          <w:highlight w:val="green"/>
        </w:rPr>
      </w:pPr>
    </w:p>
    <w:p w:rsidR="0045431A" w:rsidRPr="003932DA" w:rsidRDefault="0045431A" w:rsidP="00432C47">
      <w:pPr>
        <w:numPr>
          <w:ilvl w:val="0"/>
          <w:numId w:val="5"/>
        </w:numPr>
        <w:tabs>
          <w:tab w:val="left" w:pos="360"/>
          <w:tab w:val="left" w:pos="641"/>
        </w:tabs>
        <w:ind w:left="360"/>
        <w:jc w:val="both"/>
        <w:rPr>
          <w:b/>
          <w:sz w:val="24"/>
          <w:szCs w:val="24"/>
        </w:rPr>
      </w:pPr>
      <w:r w:rsidRPr="003932DA">
        <w:rPr>
          <w:b/>
          <w:sz w:val="24"/>
          <w:szCs w:val="24"/>
        </w:rPr>
        <w:t xml:space="preserve"> INFORMACJE O FORMALNOŚCIACH, JAKIE POWINNY ZOSTAĆ DOPEŁNIONE PO WYBORZE OFERTY W CELU ZAWARCIA UMOWY, WYMAGANIA DOTYCZĄCE ZABEZPIECZENIA NALEŻYTEGO   WYKONANIA UMOWY ORAZ WARUNKI UMOWY:</w:t>
      </w:r>
    </w:p>
    <w:p w:rsidR="00583189" w:rsidRPr="003932DA" w:rsidRDefault="00D402BA" w:rsidP="00432C47">
      <w:pPr>
        <w:pStyle w:val="StronaXzY"/>
        <w:numPr>
          <w:ilvl w:val="0"/>
          <w:numId w:val="19"/>
        </w:numPr>
        <w:ind w:left="426"/>
        <w:jc w:val="both"/>
        <w:rPr>
          <w:sz w:val="24"/>
          <w:szCs w:val="24"/>
        </w:rPr>
      </w:pPr>
      <w:r w:rsidRPr="003932DA">
        <w:rPr>
          <w:sz w:val="24"/>
          <w:szCs w:val="24"/>
        </w:rPr>
        <w:t>Wykonawca, którego oferta zostanie wybrana</w:t>
      </w:r>
      <w:r w:rsidR="00583189" w:rsidRPr="003932DA">
        <w:rPr>
          <w:sz w:val="24"/>
          <w:szCs w:val="24"/>
        </w:rPr>
        <w:t>,</w:t>
      </w:r>
      <w:r w:rsidRPr="003932DA">
        <w:rPr>
          <w:sz w:val="24"/>
          <w:szCs w:val="24"/>
        </w:rPr>
        <w:t xml:space="preserve"> jako najkorzystniejsza zobowiązany będzie do zawarcia umowy w terminie i miejscu wskazanym przez Zamawiającego.</w:t>
      </w:r>
    </w:p>
    <w:p w:rsidR="00161DC1" w:rsidRPr="003932DA" w:rsidRDefault="00D402BA" w:rsidP="00432C47">
      <w:pPr>
        <w:pStyle w:val="StronaXzY"/>
        <w:numPr>
          <w:ilvl w:val="0"/>
          <w:numId w:val="19"/>
        </w:numPr>
        <w:ind w:left="426"/>
        <w:jc w:val="both"/>
        <w:rPr>
          <w:sz w:val="24"/>
          <w:szCs w:val="24"/>
        </w:rPr>
      </w:pPr>
      <w:r w:rsidRPr="003932DA">
        <w:rPr>
          <w:sz w:val="24"/>
          <w:szCs w:val="24"/>
        </w:rPr>
        <w:t>Zamawiający nie będzie żądał wniesienia zabezpieczenia należytego wykonania umowy.</w:t>
      </w:r>
    </w:p>
    <w:p w:rsidR="006B1076" w:rsidRDefault="00D402BA" w:rsidP="006B1076">
      <w:pPr>
        <w:pStyle w:val="StronaXzY"/>
        <w:numPr>
          <w:ilvl w:val="0"/>
          <w:numId w:val="19"/>
        </w:numPr>
        <w:ind w:left="426"/>
        <w:jc w:val="both"/>
        <w:rPr>
          <w:sz w:val="24"/>
          <w:szCs w:val="24"/>
        </w:rPr>
      </w:pPr>
      <w:r w:rsidRPr="003932DA">
        <w:rPr>
          <w:sz w:val="24"/>
          <w:szCs w:val="24"/>
        </w:rPr>
        <w:t>Przed podpisaniem umowy wykonawcy wspólnie ubiegający się o udzielenie zamówienia publicznego</w:t>
      </w:r>
      <w:r w:rsidRPr="00CB2E37">
        <w:rPr>
          <w:sz w:val="24"/>
          <w:szCs w:val="24"/>
        </w:rPr>
        <w:t>, których oferta została wybrana</w:t>
      </w:r>
      <w:r w:rsidR="00161DC1" w:rsidRPr="00CB2E37">
        <w:rPr>
          <w:sz w:val="24"/>
          <w:szCs w:val="24"/>
        </w:rPr>
        <w:t>,</w:t>
      </w:r>
      <w:r w:rsidRPr="00CB2E37">
        <w:rPr>
          <w:sz w:val="24"/>
          <w:szCs w:val="24"/>
        </w:rPr>
        <w:t xml:space="preserve"> jako najkorzystniejsza, w przypadku dołączenia do oferty pełnomocnictwa (o którym mowa w art. 23 ust. 2 ustawy) tylko do reprezentowania w </w:t>
      </w:r>
      <w:r w:rsidRPr="006B1076">
        <w:rPr>
          <w:sz w:val="24"/>
          <w:szCs w:val="24"/>
        </w:rPr>
        <w:t>postępowaniu o udzielenie zamówienia publicznego, prz</w:t>
      </w:r>
      <w:r w:rsidR="00161DC1" w:rsidRPr="006B1076">
        <w:rPr>
          <w:sz w:val="24"/>
          <w:szCs w:val="24"/>
        </w:rPr>
        <w:t xml:space="preserve">edłożą stosowne pełnomocnictwo </w:t>
      </w:r>
      <w:r w:rsidRPr="006B1076">
        <w:rPr>
          <w:sz w:val="24"/>
          <w:szCs w:val="24"/>
        </w:rPr>
        <w:t>do podpisania umowy w sprawie zamówienia publicznego. Ponadto wykonawcy zobowiązani są przedłożyć umowę regulującą współpracę wykonawców występujących wspólnie (jeśl</w:t>
      </w:r>
      <w:r w:rsidR="006B1076">
        <w:rPr>
          <w:sz w:val="24"/>
          <w:szCs w:val="24"/>
        </w:rPr>
        <w:t>i nie była dołączona do oferty).</w:t>
      </w:r>
    </w:p>
    <w:p w:rsidR="006B1076" w:rsidRPr="006B1076" w:rsidRDefault="006B1076" w:rsidP="006B1076">
      <w:pPr>
        <w:pStyle w:val="StronaXzY"/>
        <w:numPr>
          <w:ilvl w:val="0"/>
          <w:numId w:val="19"/>
        </w:numPr>
        <w:ind w:left="426"/>
        <w:jc w:val="both"/>
        <w:rPr>
          <w:sz w:val="24"/>
          <w:szCs w:val="24"/>
        </w:rPr>
      </w:pPr>
      <w:r w:rsidRPr="006B1076">
        <w:rPr>
          <w:sz w:val="24"/>
          <w:szCs w:val="24"/>
        </w:rPr>
        <w:t xml:space="preserve">Wykonawca, którego oferta zostanie wybrana jako najkorzystniejsza zobowiązany jest do dostarczenia przed podpisaniem umowy, w formie elektronicznej na adres e-mail: </w:t>
      </w:r>
      <w:r w:rsidRPr="006B1076">
        <w:rPr>
          <w:color w:val="0000FF"/>
          <w:sz w:val="24"/>
          <w:szCs w:val="24"/>
        </w:rPr>
        <w:t>zaopatrzeniemedyczne@szpitalmsw.bydgoszcz.pl</w:t>
      </w:r>
      <w:r w:rsidRPr="006B1076">
        <w:rPr>
          <w:sz w:val="24"/>
          <w:szCs w:val="24"/>
        </w:rPr>
        <w:t>, formularza cenowego zgodnie z załącznikiem nr 2 do SIWZ uwzględniający wszystkie kody – numery katalogowe do wszystkich oferowanych wyrobów.</w:t>
      </w:r>
    </w:p>
    <w:p w:rsidR="00CB2E37" w:rsidRPr="00CB2E37" w:rsidRDefault="00CB2E37" w:rsidP="00432C47">
      <w:pPr>
        <w:pStyle w:val="StronaXzY"/>
        <w:numPr>
          <w:ilvl w:val="0"/>
          <w:numId w:val="19"/>
        </w:numPr>
        <w:ind w:left="426"/>
        <w:jc w:val="both"/>
        <w:rPr>
          <w:sz w:val="24"/>
          <w:szCs w:val="24"/>
        </w:rPr>
      </w:pPr>
      <w:r w:rsidRPr="006B1076">
        <w:rPr>
          <w:bCs/>
          <w:sz w:val="24"/>
          <w:szCs w:val="24"/>
        </w:rPr>
        <w:t xml:space="preserve">Na każde żądanie Zamawiającego, Wykonawca zobowiązany jest do przedłożenia do wglądu Zamawiającemu </w:t>
      </w:r>
      <w:r w:rsidRPr="006B1076">
        <w:rPr>
          <w:sz w:val="24"/>
          <w:szCs w:val="24"/>
        </w:rPr>
        <w:t>atestów i świadectw rejestracji dotyczących przedmiotu zamówienia, zgodnie z postanowieniami ustawy z dnia 20 maja 2010r</w:t>
      </w:r>
      <w:r w:rsidRPr="00CB2E37">
        <w:rPr>
          <w:sz w:val="24"/>
          <w:szCs w:val="24"/>
        </w:rPr>
        <w:t xml:space="preserve">. o wyrobach medycznych (Dz. U. z 2010r. Nr 107 poz. 679 z </w:t>
      </w:r>
      <w:proofErr w:type="spellStart"/>
      <w:r w:rsidRPr="00CB2E37">
        <w:rPr>
          <w:sz w:val="24"/>
          <w:szCs w:val="24"/>
        </w:rPr>
        <w:t>późn</w:t>
      </w:r>
      <w:proofErr w:type="spellEnd"/>
      <w:r w:rsidRPr="00CB2E37">
        <w:rPr>
          <w:sz w:val="24"/>
          <w:szCs w:val="24"/>
        </w:rPr>
        <w:t>. zm.)</w:t>
      </w:r>
    </w:p>
    <w:p w:rsidR="00D402BA" w:rsidRPr="00CB2E37" w:rsidRDefault="00D402BA" w:rsidP="00432C47">
      <w:pPr>
        <w:pStyle w:val="StronaXzY"/>
        <w:numPr>
          <w:ilvl w:val="0"/>
          <w:numId w:val="19"/>
        </w:numPr>
        <w:ind w:left="426"/>
        <w:jc w:val="both"/>
        <w:rPr>
          <w:sz w:val="24"/>
          <w:szCs w:val="24"/>
        </w:rPr>
      </w:pPr>
      <w:r w:rsidRPr="00CB2E37">
        <w:rPr>
          <w:bCs/>
          <w:sz w:val="24"/>
          <w:szCs w:val="24"/>
        </w:rPr>
        <w:t xml:space="preserve">Treść </w:t>
      </w:r>
      <w:r w:rsidR="00DD2D3D">
        <w:rPr>
          <w:bCs/>
          <w:sz w:val="24"/>
          <w:szCs w:val="24"/>
        </w:rPr>
        <w:t xml:space="preserve">głównych postanowień </w:t>
      </w:r>
      <w:r w:rsidRPr="00CB2E37">
        <w:rPr>
          <w:bCs/>
          <w:sz w:val="24"/>
          <w:szCs w:val="24"/>
        </w:rPr>
        <w:t xml:space="preserve">umowy określa załącznik nr </w:t>
      </w:r>
      <w:r w:rsidR="00F874E7" w:rsidRPr="00CB2E37">
        <w:rPr>
          <w:bCs/>
          <w:sz w:val="24"/>
          <w:szCs w:val="24"/>
        </w:rPr>
        <w:t>7</w:t>
      </w:r>
      <w:r w:rsidR="00450288" w:rsidRPr="00CB2E37">
        <w:rPr>
          <w:bCs/>
          <w:sz w:val="24"/>
          <w:szCs w:val="24"/>
        </w:rPr>
        <w:t xml:space="preserve"> </w:t>
      </w:r>
      <w:r w:rsidRPr="00CB2E37">
        <w:rPr>
          <w:bCs/>
          <w:sz w:val="24"/>
          <w:szCs w:val="24"/>
        </w:rPr>
        <w:t xml:space="preserve">do </w:t>
      </w:r>
      <w:proofErr w:type="spellStart"/>
      <w:r w:rsidRPr="00CB2E37">
        <w:rPr>
          <w:bCs/>
          <w:sz w:val="24"/>
          <w:szCs w:val="24"/>
        </w:rPr>
        <w:t>siwz</w:t>
      </w:r>
      <w:proofErr w:type="spellEnd"/>
      <w:r w:rsidRPr="00CB2E37">
        <w:rPr>
          <w:bCs/>
          <w:sz w:val="24"/>
          <w:szCs w:val="24"/>
        </w:rPr>
        <w:t>.</w:t>
      </w:r>
    </w:p>
    <w:p w:rsidR="0045431A" w:rsidRPr="003932DA"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color w:val="FF0000"/>
          <w:sz w:val="24"/>
          <w:szCs w:val="24"/>
        </w:rPr>
      </w:pPr>
    </w:p>
    <w:p w:rsidR="0045431A" w:rsidRPr="003932DA"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sz w:val="24"/>
          <w:szCs w:val="24"/>
        </w:rPr>
      </w:pPr>
      <w:r w:rsidRPr="003932DA">
        <w:rPr>
          <w:sz w:val="24"/>
          <w:szCs w:val="24"/>
        </w:rPr>
        <w:t>XV. POUCZENIE O ŚRODKACH OCHRONY PRAWNEJ PRZYSŁUGUJĄCYCH WYKONAWCY W TOKU POSTĘPOWANIA O UDZIELENIE ZAMÓWIENIA:</w:t>
      </w:r>
    </w:p>
    <w:p w:rsidR="00CB2E37" w:rsidRPr="00CB2E37" w:rsidRDefault="00CB2E37" w:rsidP="00432C47">
      <w:pPr>
        <w:pStyle w:val="Default"/>
        <w:numPr>
          <w:ilvl w:val="0"/>
          <w:numId w:val="20"/>
        </w:numPr>
        <w:ind w:left="426"/>
        <w:jc w:val="both"/>
      </w:pPr>
      <w:r w:rsidRPr="00CB2E37">
        <w:t xml:space="preserve">Wykonawcy, a także innemu podmiotowi, jeśli ma lub miał interes w uzyskaniu niniejszego zamówienia oraz poniósł lub może ponieść szkodę w wyniku naruszenia przez zamawiającego przepisów ustawy, przysługują środki ochrony prawnej określone w Dziale VI ustawy. </w:t>
      </w:r>
    </w:p>
    <w:p w:rsidR="00CB2E37" w:rsidRPr="00CB2E37" w:rsidRDefault="00CB2E37" w:rsidP="00432C47">
      <w:pPr>
        <w:pStyle w:val="Default"/>
        <w:numPr>
          <w:ilvl w:val="0"/>
          <w:numId w:val="20"/>
        </w:numPr>
        <w:ind w:left="426"/>
        <w:jc w:val="both"/>
      </w:pPr>
      <w:r w:rsidRPr="00CB2E37">
        <w:t>Środki ochrony prawnej wobec ogłoszenia o zamówieniu oraz specyfikacji istotnych warunków zamówienia przysługują również organizacjom wpisanym na listę, o której mowa w art. 154 pkt 5 ustawy.</w:t>
      </w:r>
    </w:p>
    <w:p w:rsidR="00CB2E37" w:rsidRPr="00CB2E37" w:rsidRDefault="00CB2E37" w:rsidP="00432C47">
      <w:pPr>
        <w:pStyle w:val="Default"/>
        <w:numPr>
          <w:ilvl w:val="0"/>
          <w:numId w:val="20"/>
        </w:numPr>
        <w:ind w:left="426"/>
        <w:jc w:val="both"/>
      </w:pPr>
      <w:r w:rsidRPr="00CB2E37">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ustawy do Prezesa Krajowej Izby Odwoławczej, przesyłając kopię odwołania Zamawiającemu.</w:t>
      </w:r>
    </w:p>
    <w:p w:rsidR="00CB2E37" w:rsidRPr="00CB2E37" w:rsidRDefault="00CB2E37" w:rsidP="00432C47">
      <w:pPr>
        <w:pStyle w:val="Default"/>
        <w:numPr>
          <w:ilvl w:val="0"/>
          <w:numId w:val="20"/>
        </w:numPr>
        <w:ind w:left="426"/>
        <w:jc w:val="both"/>
      </w:pPr>
      <w:r w:rsidRPr="00CB2E37">
        <w:t xml:space="preserve">Odwołania będą rozstrzygane zgodnie z zapisami zawartymi w dziale VI – </w:t>
      </w:r>
      <w:r w:rsidRPr="00CB2E37">
        <w:rPr>
          <w:i/>
          <w:iCs/>
        </w:rPr>
        <w:t xml:space="preserve">Środki ochrony prawnej </w:t>
      </w:r>
      <w:r w:rsidRPr="00CB2E37">
        <w:t>ustawy z 29 stycznia 2004 r. Prawo zamówień publicznych</w:t>
      </w:r>
      <w:r w:rsidR="00EE5EC0">
        <w:t>.</w:t>
      </w:r>
    </w:p>
    <w:p w:rsidR="0045431A" w:rsidRPr="003932DA" w:rsidRDefault="0045431A" w:rsidP="0045431A">
      <w:pPr>
        <w:ind w:right="-143"/>
        <w:jc w:val="both"/>
        <w:rPr>
          <w:color w:val="FF0000"/>
          <w:sz w:val="24"/>
          <w:szCs w:val="24"/>
        </w:rPr>
      </w:pPr>
    </w:p>
    <w:p w:rsidR="0045431A" w:rsidRPr="003932DA" w:rsidRDefault="0045431A" w:rsidP="0045431A">
      <w:pPr>
        <w:ind w:right="-143"/>
        <w:jc w:val="both"/>
        <w:rPr>
          <w:b/>
          <w:bCs/>
          <w:sz w:val="24"/>
          <w:szCs w:val="24"/>
        </w:rPr>
      </w:pPr>
      <w:r w:rsidRPr="003932DA">
        <w:rPr>
          <w:b/>
          <w:bCs/>
          <w:sz w:val="24"/>
          <w:szCs w:val="24"/>
        </w:rPr>
        <w:t>XV</w:t>
      </w:r>
      <w:r w:rsidR="00F42B28">
        <w:rPr>
          <w:b/>
          <w:bCs/>
          <w:sz w:val="24"/>
          <w:szCs w:val="24"/>
        </w:rPr>
        <w:t>I</w:t>
      </w:r>
      <w:r w:rsidRPr="003932DA">
        <w:rPr>
          <w:b/>
          <w:bCs/>
          <w:sz w:val="24"/>
          <w:szCs w:val="24"/>
        </w:rPr>
        <w:t>. INFORMACJE DODATKOWE:</w:t>
      </w:r>
    </w:p>
    <w:p w:rsidR="0045431A" w:rsidRPr="003932DA" w:rsidRDefault="0045431A" w:rsidP="00432C47">
      <w:pPr>
        <w:numPr>
          <w:ilvl w:val="0"/>
          <w:numId w:val="8"/>
        </w:numPr>
        <w:tabs>
          <w:tab w:val="clear" w:pos="720"/>
        </w:tabs>
        <w:ind w:left="426" w:right="-143"/>
        <w:jc w:val="both"/>
        <w:rPr>
          <w:sz w:val="24"/>
          <w:szCs w:val="24"/>
        </w:rPr>
      </w:pPr>
      <w:r w:rsidRPr="003932DA">
        <w:rPr>
          <w:sz w:val="24"/>
          <w:szCs w:val="24"/>
        </w:rPr>
        <w:t>Zamawiający nie przewiduje zawarcia umowy ramowej.</w:t>
      </w:r>
    </w:p>
    <w:p w:rsidR="0045431A" w:rsidRPr="003932DA" w:rsidRDefault="0045431A" w:rsidP="00432C47">
      <w:pPr>
        <w:numPr>
          <w:ilvl w:val="0"/>
          <w:numId w:val="8"/>
        </w:numPr>
        <w:tabs>
          <w:tab w:val="clear" w:pos="720"/>
        </w:tabs>
        <w:ind w:left="426" w:right="-143"/>
        <w:jc w:val="both"/>
        <w:rPr>
          <w:sz w:val="24"/>
          <w:szCs w:val="24"/>
        </w:rPr>
      </w:pPr>
      <w:r w:rsidRPr="003932DA">
        <w:rPr>
          <w:sz w:val="24"/>
          <w:szCs w:val="24"/>
        </w:rPr>
        <w:t xml:space="preserve">Zamawiający nie przewiduje rozliczenia w walutach obcych. </w:t>
      </w:r>
    </w:p>
    <w:p w:rsidR="0045431A" w:rsidRPr="003932DA" w:rsidRDefault="00672381" w:rsidP="00432C47">
      <w:pPr>
        <w:numPr>
          <w:ilvl w:val="0"/>
          <w:numId w:val="8"/>
        </w:numPr>
        <w:tabs>
          <w:tab w:val="clear" w:pos="720"/>
        </w:tabs>
        <w:ind w:left="426" w:right="-143"/>
        <w:jc w:val="both"/>
        <w:rPr>
          <w:sz w:val="24"/>
          <w:szCs w:val="24"/>
        </w:rPr>
      </w:pPr>
      <w:r>
        <w:rPr>
          <w:sz w:val="24"/>
          <w:szCs w:val="24"/>
        </w:rPr>
        <w:t>Zamawiający</w:t>
      </w:r>
      <w:r w:rsidR="0045431A" w:rsidRPr="003932DA">
        <w:rPr>
          <w:sz w:val="24"/>
          <w:szCs w:val="24"/>
        </w:rPr>
        <w:t xml:space="preserve"> </w:t>
      </w:r>
      <w:r w:rsidR="00CB2E37">
        <w:rPr>
          <w:sz w:val="24"/>
          <w:szCs w:val="24"/>
        </w:rPr>
        <w:t xml:space="preserve">nie </w:t>
      </w:r>
      <w:r w:rsidR="0045431A" w:rsidRPr="003932DA">
        <w:rPr>
          <w:sz w:val="24"/>
          <w:szCs w:val="24"/>
        </w:rPr>
        <w:t xml:space="preserve">przewiduje </w:t>
      </w:r>
      <w:r w:rsidR="00CB2E37">
        <w:rPr>
          <w:sz w:val="24"/>
          <w:szCs w:val="24"/>
        </w:rPr>
        <w:t>dokonania</w:t>
      </w:r>
      <w:r>
        <w:rPr>
          <w:sz w:val="24"/>
          <w:szCs w:val="24"/>
        </w:rPr>
        <w:t xml:space="preserve"> </w:t>
      </w:r>
      <w:r w:rsidR="0045431A" w:rsidRPr="003932DA">
        <w:rPr>
          <w:sz w:val="24"/>
          <w:szCs w:val="24"/>
        </w:rPr>
        <w:t>wyboru najkorzystniejszej oferty z zasto</w:t>
      </w:r>
      <w:r w:rsidR="00CB2E37">
        <w:rPr>
          <w:sz w:val="24"/>
          <w:szCs w:val="24"/>
        </w:rPr>
        <w:t>sowaniem aukcji elektronicznej.</w:t>
      </w:r>
    </w:p>
    <w:p w:rsidR="0045431A" w:rsidRPr="003932DA" w:rsidRDefault="0045431A" w:rsidP="00432C47">
      <w:pPr>
        <w:numPr>
          <w:ilvl w:val="0"/>
          <w:numId w:val="8"/>
        </w:numPr>
        <w:tabs>
          <w:tab w:val="clear" w:pos="720"/>
        </w:tabs>
        <w:ind w:left="426" w:right="-143"/>
        <w:jc w:val="both"/>
        <w:rPr>
          <w:sz w:val="24"/>
          <w:szCs w:val="24"/>
        </w:rPr>
      </w:pPr>
      <w:r w:rsidRPr="003932DA">
        <w:rPr>
          <w:sz w:val="24"/>
          <w:szCs w:val="24"/>
        </w:rPr>
        <w:lastRenderedPageBreak/>
        <w:t>Koszty związane z przygotowaniem i złożeniem oferty ponosi wykonawca. Zamawiający nie przewiduje zwrotu kosztów udziału w postępowaniu.</w:t>
      </w:r>
    </w:p>
    <w:p w:rsidR="0045431A" w:rsidRPr="003932DA" w:rsidRDefault="0045431A" w:rsidP="00432C47">
      <w:pPr>
        <w:numPr>
          <w:ilvl w:val="0"/>
          <w:numId w:val="8"/>
        </w:numPr>
        <w:tabs>
          <w:tab w:val="clear" w:pos="720"/>
        </w:tabs>
        <w:ind w:left="426" w:right="-143"/>
        <w:jc w:val="both"/>
        <w:rPr>
          <w:sz w:val="24"/>
          <w:szCs w:val="24"/>
        </w:rPr>
      </w:pPr>
      <w:r w:rsidRPr="003932DA">
        <w:rPr>
          <w:sz w:val="24"/>
          <w:szCs w:val="24"/>
        </w:rPr>
        <w:t>Wszystkie załączniki załączone do niniejszej SIWZ stanowią jej integralną część.</w:t>
      </w:r>
    </w:p>
    <w:p w:rsidR="0045431A" w:rsidRPr="003932DA" w:rsidRDefault="0045431A" w:rsidP="00432C47">
      <w:pPr>
        <w:numPr>
          <w:ilvl w:val="0"/>
          <w:numId w:val="8"/>
        </w:numPr>
        <w:tabs>
          <w:tab w:val="clear" w:pos="720"/>
        </w:tabs>
        <w:ind w:left="426" w:right="-143"/>
        <w:jc w:val="both"/>
        <w:rPr>
          <w:sz w:val="24"/>
          <w:szCs w:val="24"/>
        </w:rPr>
      </w:pPr>
      <w:r w:rsidRPr="003932DA">
        <w:rPr>
          <w:sz w:val="24"/>
          <w:szCs w:val="24"/>
        </w:rPr>
        <w:t>Wykonawcą może być osoba fizyczna, osoba prawna l</w:t>
      </w:r>
      <w:r w:rsidR="00161DC1" w:rsidRPr="003932DA">
        <w:rPr>
          <w:sz w:val="24"/>
          <w:szCs w:val="24"/>
        </w:rPr>
        <w:t xml:space="preserve">ub jednostka organizacyjna nie </w:t>
      </w:r>
      <w:r w:rsidRPr="003932DA">
        <w:rPr>
          <w:sz w:val="24"/>
          <w:szCs w:val="24"/>
        </w:rPr>
        <w:t>posiadająca osob</w:t>
      </w:r>
      <w:r w:rsidR="00161DC1" w:rsidRPr="003932DA">
        <w:rPr>
          <w:sz w:val="24"/>
          <w:szCs w:val="24"/>
        </w:rPr>
        <w:t xml:space="preserve">owości prawnej. Wykonawcy mogą </w:t>
      </w:r>
      <w:r w:rsidRPr="003932DA">
        <w:rPr>
          <w:sz w:val="24"/>
          <w:szCs w:val="24"/>
        </w:rPr>
        <w:t>wspólnie ubiegać się o udzielenie zamówienia na zasadach określonych w art. 23 ustawy.</w:t>
      </w:r>
    </w:p>
    <w:p w:rsidR="0045431A" w:rsidRPr="00E93C28" w:rsidRDefault="0045431A" w:rsidP="0045431A">
      <w:pPr>
        <w:ind w:right="-143"/>
        <w:jc w:val="both"/>
        <w:rPr>
          <w:color w:val="FF0000"/>
        </w:rPr>
      </w:pPr>
    </w:p>
    <w:p w:rsidR="0045431A" w:rsidRPr="00347E31" w:rsidRDefault="0045431A" w:rsidP="0045431A">
      <w:pPr>
        <w:numPr>
          <w:ilvl w:val="0"/>
          <w:numId w:val="1"/>
        </w:numPr>
        <w:jc w:val="both"/>
        <w:rPr>
          <w:bCs/>
          <w:i/>
          <w:iCs/>
          <w:u w:val="single"/>
        </w:rPr>
      </w:pPr>
      <w:r w:rsidRPr="00347E31">
        <w:rPr>
          <w:bCs/>
          <w:i/>
          <w:iCs/>
          <w:u w:val="single"/>
        </w:rPr>
        <w:t>Integralną część SIWZ stanowią następujące załączniki:</w:t>
      </w:r>
    </w:p>
    <w:p w:rsidR="00450288" w:rsidRPr="003A0915" w:rsidRDefault="00450288" w:rsidP="0045431A">
      <w:pPr>
        <w:numPr>
          <w:ilvl w:val="0"/>
          <w:numId w:val="1"/>
        </w:numPr>
        <w:jc w:val="both"/>
        <w:rPr>
          <w:bCs/>
          <w:i/>
          <w:iCs/>
          <w:u w:val="single"/>
        </w:rPr>
      </w:pPr>
      <w:r w:rsidRPr="00347E31">
        <w:rPr>
          <w:bCs/>
          <w:i/>
          <w:iCs/>
        </w:rPr>
        <w:t xml:space="preserve">Załącznik nr </w:t>
      </w:r>
      <w:r w:rsidR="00347E31" w:rsidRPr="00347E31">
        <w:rPr>
          <w:bCs/>
          <w:i/>
          <w:iCs/>
        </w:rPr>
        <w:t>1</w:t>
      </w:r>
      <w:r w:rsidRPr="00347E31">
        <w:rPr>
          <w:bCs/>
          <w:i/>
          <w:iCs/>
        </w:rPr>
        <w:t xml:space="preserve"> – Formularz oferty,</w:t>
      </w:r>
    </w:p>
    <w:p w:rsidR="003A0915" w:rsidRPr="00347E31" w:rsidRDefault="003A0915" w:rsidP="0045431A">
      <w:pPr>
        <w:numPr>
          <w:ilvl w:val="0"/>
          <w:numId w:val="1"/>
        </w:numPr>
        <w:jc w:val="both"/>
        <w:rPr>
          <w:bCs/>
          <w:i/>
          <w:iCs/>
          <w:u w:val="single"/>
        </w:rPr>
      </w:pPr>
      <w:r w:rsidRPr="00347E31">
        <w:rPr>
          <w:bCs/>
          <w:i/>
          <w:iCs/>
        </w:rPr>
        <w:t>Załącznik nr 2</w:t>
      </w:r>
      <w:r>
        <w:rPr>
          <w:bCs/>
          <w:i/>
          <w:iCs/>
        </w:rPr>
        <w:t xml:space="preserve"> – Formularze cenowe</w:t>
      </w:r>
    </w:p>
    <w:p w:rsidR="00450288" w:rsidRPr="00347E31" w:rsidRDefault="00450288" w:rsidP="0045431A">
      <w:pPr>
        <w:numPr>
          <w:ilvl w:val="0"/>
          <w:numId w:val="1"/>
        </w:numPr>
        <w:jc w:val="both"/>
        <w:rPr>
          <w:bCs/>
          <w:i/>
          <w:iCs/>
          <w:u w:val="single"/>
        </w:rPr>
      </w:pPr>
      <w:r w:rsidRPr="00347E31">
        <w:rPr>
          <w:bCs/>
          <w:i/>
          <w:iCs/>
        </w:rPr>
        <w:t xml:space="preserve">Załącznik nr </w:t>
      </w:r>
      <w:r w:rsidR="003A0915">
        <w:rPr>
          <w:bCs/>
          <w:i/>
          <w:iCs/>
        </w:rPr>
        <w:t xml:space="preserve">3 </w:t>
      </w:r>
      <w:r w:rsidRPr="00347E31">
        <w:rPr>
          <w:bCs/>
          <w:i/>
          <w:iCs/>
        </w:rPr>
        <w:t>– Oświadczenie o spełnianiu warunków określonych w art. 22 ust. 1 ustawy,</w:t>
      </w:r>
    </w:p>
    <w:p w:rsidR="00450288" w:rsidRPr="00347E31" w:rsidRDefault="00450288" w:rsidP="0045431A">
      <w:pPr>
        <w:numPr>
          <w:ilvl w:val="0"/>
          <w:numId w:val="1"/>
        </w:numPr>
        <w:jc w:val="both"/>
        <w:rPr>
          <w:bCs/>
          <w:i/>
          <w:iCs/>
          <w:u w:val="single"/>
        </w:rPr>
      </w:pPr>
      <w:r w:rsidRPr="00347E31">
        <w:rPr>
          <w:bCs/>
          <w:i/>
          <w:iCs/>
        </w:rPr>
        <w:t xml:space="preserve">Załącznik nr </w:t>
      </w:r>
      <w:r w:rsidR="003A0915">
        <w:rPr>
          <w:bCs/>
          <w:i/>
          <w:iCs/>
        </w:rPr>
        <w:t>4</w:t>
      </w:r>
      <w:r w:rsidRPr="00347E31">
        <w:rPr>
          <w:bCs/>
          <w:i/>
          <w:iCs/>
        </w:rPr>
        <w:t xml:space="preserve"> – Oświadczenie o braku podstaw do wykluczenia na podstawie art. 24 ust. 1 ustawy,</w:t>
      </w:r>
    </w:p>
    <w:p w:rsidR="00450288" w:rsidRPr="00F874E7" w:rsidRDefault="00450288" w:rsidP="00CB2E37">
      <w:pPr>
        <w:numPr>
          <w:ilvl w:val="0"/>
          <w:numId w:val="1"/>
        </w:numPr>
        <w:tabs>
          <w:tab w:val="clear" w:pos="0"/>
        </w:tabs>
        <w:ind w:left="1418" w:hanging="1418"/>
        <w:jc w:val="both"/>
        <w:rPr>
          <w:bCs/>
          <w:i/>
          <w:iCs/>
          <w:u w:val="single"/>
        </w:rPr>
      </w:pPr>
      <w:r w:rsidRPr="00347E31">
        <w:rPr>
          <w:bCs/>
          <w:i/>
          <w:iCs/>
        </w:rPr>
        <w:t xml:space="preserve">Załącznik nr </w:t>
      </w:r>
      <w:r w:rsidR="003A0915">
        <w:rPr>
          <w:bCs/>
          <w:i/>
          <w:iCs/>
        </w:rPr>
        <w:t>5</w:t>
      </w:r>
      <w:r w:rsidRPr="00347E31">
        <w:rPr>
          <w:bCs/>
          <w:i/>
          <w:iCs/>
        </w:rPr>
        <w:t xml:space="preserve"> – </w:t>
      </w:r>
      <w:r w:rsidR="00CB2E37" w:rsidRPr="002C7F09">
        <w:rPr>
          <w:bCs/>
          <w:i/>
          <w:iCs/>
        </w:rPr>
        <w:t>Oświadczenie dotyczące przynależności do grupy kapitałowej- na podstawie art. 24 ust. 2 pkt 5 ustawy</w:t>
      </w:r>
      <w:r w:rsidR="00CB2E37" w:rsidRPr="00347E31">
        <w:rPr>
          <w:bCs/>
          <w:i/>
          <w:iCs/>
        </w:rPr>
        <w:t>,</w:t>
      </w:r>
    </w:p>
    <w:p w:rsidR="00F874E7" w:rsidRPr="00940D99" w:rsidRDefault="00F874E7" w:rsidP="00F874E7">
      <w:pPr>
        <w:numPr>
          <w:ilvl w:val="0"/>
          <w:numId w:val="1"/>
        </w:numPr>
        <w:jc w:val="both"/>
        <w:rPr>
          <w:bCs/>
          <w:i/>
          <w:iCs/>
          <w:u w:val="single"/>
        </w:rPr>
      </w:pPr>
      <w:r w:rsidRPr="00777722">
        <w:rPr>
          <w:bCs/>
          <w:i/>
          <w:iCs/>
        </w:rPr>
        <w:t xml:space="preserve">Załącznik nr </w:t>
      </w:r>
      <w:r>
        <w:rPr>
          <w:bCs/>
          <w:i/>
          <w:iCs/>
        </w:rPr>
        <w:t>6</w:t>
      </w:r>
      <w:r w:rsidRPr="00777722">
        <w:rPr>
          <w:bCs/>
          <w:i/>
          <w:iCs/>
        </w:rPr>
        <w:t xml:space="preserve"> – </w:t>
      </w:r>
      <w:r w:rsidR="00CB2E37">
        <w:rPr>
          <w:bCs/>
          <w:i/>
          <w:iCs/>
        </w:rPr>
        <w:t>Wykaz</w:t>
      </w:r>
      <w:r>
        <w:rPr>
          <w:bCs/>
          <w:i/>
          <w:iCs/>
        </w:rPr>
        <w:t xml:space="preserve"> dostaw,</w:t>
      </w:r>
    </w:p>
    <w:p w:rsidR="00494032" w:rsidRPr="00E00481" w:rsidRDefault="00494032" w:rsidP="00494032">
      <w:pPr>
        <w:numPr>
          <w:ilvl w:val="0"/>
          <w:numId w:val="1"/>
        </w:numPr>
        <w:jc w:val="both"/>
        <w:rPr>
          <w:bCs/>
          <w:i/>
          <w:iCs/>
          <w:u w:val="single"/>
        </w:rPr>
      </w:pPr>
      <w:r>
        <w:rPr>
          <w:bCs/>
          <w:i/>
          <w:iCs/>
        </w:rPr>
        <w:t>Załącznik nr 7</w:t>
      </w:r>
      <w:r w:rsidRPr="00E00481">
        <w:rPr>
          <w:bCs/>
          <w:i/>
          <w:iCs/>
        </w:rPr>
        <w:t xml:space="preserve"> – </w:t>
      </w:r>
      <w:r>
        <w:rPr>
          <w:bCs/>
          <w:i/>
          <w:iCs/>
        </w:rPr>
        <w:t>Główne postanowienia umowy</w:t>
      </w:r>
    </w:p>
    <w:p w:rsidR="00161DC1" w:rsidRPr="00801BD3" w:rsidRDefault="00161DC1" w:rsidP="00161DC1">
      <w:pPr>
        <w:pStyle w:val="Standard"/>
        <w:numPr>
          <w:ilvl w:val="0"/>
          <w:numId w:val="1"/>
        </w:numPr>
        <w:tabs>
          <w:tab w:val="left" w:pos="567"/>
        </w:tabs>
        <w:jc w:val="both"/>
        <w:rPr>
          <w:rFonts w:ascii="Times New Roman" w:hAnsi="Times New Roman"/>
          <w:sz w:val="24"/>
        </w:rPr>
      </w:pPr>
    </w:p>
    <w:p w:rsidR="00161DC1" w:rsidRPr="00801BD3" w:rsidRDefault="00161DC1" w:rsidP="00161DC1">
      <w:pPr>
        <w:pStyle w:val="Standard"/>
        <w:numPr>
          <w:ilvl w:val="0"/>
          <w:numId w:val="1"/>
        </w:numPr>
        <w:tabs>
          <w:tab w:val="left" w:pos="567"/>
        </w:tabs>
        <w:jc w:val="both"/>
        <w:rPr>
          <w:rFonts w:ascii="Times New Roman" w:hAnsi="Times New Roman"/>
          <w:sz w:val="24"/>
        </w:rPr>
      </w:pPr>
      <w:r w:rsidRPr="00801BD3">
        <w:rPr>
          <w:rFonts w:ascii="Times New Roman" w:hAnsi="Times New Roman"/>
          <w:sz w:val="24"/>
        </w:rPr>
        <w:t>Komisja przetargowa w składzie:</w:t>
      </w:r>
    </w:p>
    <w:p w:rsidR="00161DC1" w:rsidRPr="00801BD3" w:rsidRDefault="00161DC1" w:rsidP="00161DC1">
      <w:pPr>
        <w:pStyle w:val="Standard"/>
        <w:numPr>
          <w:ilvl w:val="0"/>
          <w:numId w:val="1"/>
        </w:numPr>
        <w:tabs>
          <w:tab w:val="left" w:pos="567"/>
        </w:tabs>
        <w:jc w:val="both"/>
        <w:rPr>
          <w:rFonts w:ascii="Times New Roman" w:hAnsi="Times New Roman"/>
          <w:sz w:val="24"/>
        </w:rPr>
      </w:pPr>
    </w:p>
    <w:p w:rsidR="00161DC1" w:rsidRPr="00801BD3" w:rsidRDefault="00315F14" w:rsidP="00DD2D3D">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 xml:space="preserve">mgr </w:t>
      </w:r>
      <w:r w:rsidR="00F874E7" w:rsidRPr="00801BD3">
        <w:rPr>
          <w:rFonts w:ascii="Times New Roman" w:hAnsi="Times New Roman"/>
          <w:sz w:val="24"/>
        </w:rPr>
        <w:t>Michał Kryszewski</w:t>
      </w:r>
    </w:p>
    <w:p w:rsidR="00161DC1" w:rsidRPr="00801BD3" w:rsidRDefault="003608ED" w:rsidP="00DD2D3D">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Lidia Kłosowska</w:t>
      </w:r>
    </w:p>
    <w:p w:rsidR="00161DC1" w:rsidRPr="00801BD3" w:rsidRDefault="003608ED" w:rsidP="00DD2D3D">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Magdalena Kowalczyk</w:t>
      </w:r>
    </w:p>
    <w:p w:rsidR="003D72A4" w:rsidRPr="00801BD3" w:rsidRDefault="003D72A4" w:rsidP="00DD2D3D">
      <w:pPr>
        <w:pStyle w:val="Standard"/>
        <w:numPr>
          <w:ilvl w:val="0"/>
          <w:numId w:val="1"/>
        </w:numPr>
        <w:tabs>
          <w:tab w:val="left" w:pos="567"/>
        </w:tabs>
        <w:spacing w:line="360" w:lineRule="auto"/>
        <w:jc w:val="both"/>
        <w:rPr>
          <w:rFonts w:ascii="Times New Roman" w:hAnsi="Times New Roman"/>
          <w:sz w:val="24"/>
        </w:rPr>
      </w:pPr>
      <w:r w:rsidRPr="00801BD3">
        <w:rPr>
          <w:rFonts w:ascii="Times New Roman" w:hAnsi="Times New Roman"/>
          <w:sz w:val="24"/>
        </w:rPr>
        <w:t>mgr farm. Maciej Arczewski</w:t>
      </w:r>
    </w:p>
    <w:p w:rsidR="00161DC1" w:rsidRPr="00801BD3" w:rsidRDefault="00161DC1" w:rsidP="00161DC1">
      <w:pPr>
        <w:pStyle w:val="Standard"/>
        <w:numPr>
          <w:ilvl w:val="0"/>
          <w:numId w:val="1"/>
        </w:numPr>
        <w:tabs>
          <w:tab w:val="left" w:pos="567"/>
        </w:tabs>
        <w:jc w:val="both"/>
        <w:rPr>
          <w:rFonts w:ascii="Times New Roman" w:hAnsi="Times New Roman"/>
          <w:sz w:val="24"/>
        </w:rPr>
      </w:pPr>
    </w:p>
    <w:p w:rsidR="00161DC1" w:rsidRPr="00801BD3" w:rsidRDefault="00161DC1" w:rsidP="00161DC1">
      <w:pPr>
        <w:pStyle w:val="Standard"/>
        <w:numPr>
          <w:ilvl w:val="0"/>
          <w:numId w:val="1"/>
        </w:numPr>
        <w:jc w:val="both"/>
        <w:rPr>
          <w:rFonts w:ascii="Times New Roman" w:hAnsi="Times New Roman"/>
          <w:bCs/>
          <w:sz w:val="24"/>
        </w:rPr>
      </w:pPr>
      <w:r w:rsidRPr="00801BD3">
        <w:rPr>
          <w:rFonts w:ascii="Times New Roman" w:hAnsi="Times New Roman"/>
          <w:sz w:val="24"/>
        </w:rPr>
        <w:t>przedkłada do zatwierdzenia niniejszą SIWZ, wraz z załącznikami.</w:t>
      </w:r>
    </w:p>
    <w:p w:rsidR="00161DC1" w:rsidRPr="00801BD3" w:rsidRDefault="00161DC1" w:rsidP="00161DC1">
      <w:pPr>
        <w:pStyle w:val="Standard"/>
        <w:numPr>
          <w:ilvl w:val="0"/>
          <w:numId w:val="1"/>
        </w:numPr>
        <w:tabs>
          <w:tab w:val="left" w:pos="567"/>
        </w:tabs>
        <w:jc w:val="both"/>
        <w:rPr>
          <w:rFonts w:ascii="Times New Roman" w:hAnsi="Times New Roman"/>
          <w:sz w:val="24"/>
        </w:rPr>
      </w:pPr>
    </w:p>
    <w:p w:rsidR="00161DC1" w:rsidRPr="00801BD3" w:rsidRDefault="006B1076" w:rsidP="00161DC1">
      <w:pPr>
        <w:pStyle w:val="Standard"/>
        <w:numPr>
          <w:ilvl w:val="0"/>
          <w:numId w:val="1"/>
        </w:numPr>
        <w:tabs>
          <w:tab w:val="left" w:pos="567"/>
        </w:tabs>
        <w:jc w:val="both"/>
        <w:rPr>
          <w:rFonts w:ascii="Times New Roman" w:hAnsi="Times New Roman"/>
          <w:sz w:val="24"/>
        </w:rPr>
      </w:pPr>
      <w:r>
        <w:rPr>
          <w:rFonts w:ascii="Times New Roman" w:hAnsi="Times New Roman"/>
          <w:sz w:val="24"/>
        </w:rPr>
        <w:t>Bydgoszcz, dn. 25</w:t>
      </w:r>
      <w:r w:rsidR="00CB2E37">
        <w:rPr>
          <w:rFonts w:ascii="Times New Roman" w:hAnsi="Times New Roman"/>
          <w:sz w:val="24"/>
        </w:rPr>
        <w:t xml:space="preserve"> </w:t>
      </w:r>
      <w:r w:rsidR="00AA3B16">
        <w:rPr>
          <w:rFonts w:ascii="Times New Roman" w:hAnsi="Times New Roman"/>
          <w:sz w:val="24"/>
        </w:rPr>
        <w:t>marca</w:t>
      </w:r>
      <w:r w:rsidR="00CB2E37">
        <w:rPr>
          <w:rFonts w:ascii="Times New Roman" w:hAnsi="Times New Roman"/>
          <w:sz w:val="24"/>
        </w:rPr>
        <w:t xml:space="preserve"> 201</w:t>
      </w:r>
      <w:r>
        <w:rPr>
          <w:rFonts w:ascii="Times New Roman" w:hAnsi="Times New Roman"/>
          <w:sz w:val="24"/>
        </w:rPr>
        <w:t>6</w:t>
      </w:r>
      <w:r w:rsidR="00D572FC">
        <w:rPr>
          <w:rFonts w:ascii="Times New Roman" w:hAnsi="Times New Roman"/>
          <w:sz w:val="24"/>
        </w:rPr>
        <w:t xml:space="preserve"> r.</w:t>
      </w:r>
    </w:p>
    <w:p w:rsidR="003932DA" w:rsidRPr="001F2624" w:rsidRDefault="003932DA" w:rsidP="003932DA">
      <w:pPr>
        <w:pStyle w:val="Standard"/>
        <w:tabs>
          <w:tab w:val="left" w:pos="567"/>
        </w:tabs>
        <w:jc w:val="both"/>
        <w:rPr>
          <w:rFonts w:ascii="Arial" w:hAnsi="Arial" w:cs="Arial"/>
          <w:sz w:val="22"/>
          <w:szCs w:val="22"/>
        </w:rPr>
      </w:pPr>
    </w:p>
    <w:p w:rsidR="00DD2D3D" w:rsidRPr="00882EB8" w:rsidRDefault="00DD2D3D" w:rsidP="00DD2D3D">
      <w:pPr>
        <w:ind w:left="5670"/>
        <w:jc w:val="center"/>
        <w:rPr>
          <w:b/>
          <w:bCs/>
          <w:sz w:val="22"/>
          <w:szCs w:val="22"/>
        </w:rPr>
      </w:pPr>
      <w:r w:rsidRPr="00882EB8">
        <w:rPr>
          <w:b/>
          <w:bCs/>
          <w:sz w:val="22"/>
          <w:szCs w:val="22"/>
        </w:rPr>
        <w:t>ZATWIERDZAM</w:t>
      </w:r>
    </w:p>
    <w:p w:rsidR="00DD2D3D" w:rsidRPr="00882EB8" w:rsidRDefault="00DD2D3D" w:rsidP="00DD2D3D">
      <w:pPr>
        <w:ind w:left="5670" w:firstLine="1"/>
        <w:jc w:val="center"/>
        <w:rPr>
          <w:b/>
          <w:bCs/>
          <w:sz w:val="22"/>
          <w:szCs w:val="22"/>
        </w:rPr>
      </w:pPr>
    </w:p>
    <w:p w:rsidR="00DD2D3D" w:rsidRPr="00882EB8" w:rsidRDefault="00DD2D3D" w:rsidP="00DD2D3D">
      <w:pPr>
        <w:ind w:left="5670" w:firstLine="1"/>
        <w:jc w:val="center"/>
        <w:rPr>
          <w:sz w:val="22"/>
          <w:szCs w:val="22"/>
        </w:rPr>
      </w:pPr>
      <w:r w:rsidRPr="00882EB8">
        <w:rPr>
          <w:sz w:val="22"/>
          <w:szCs w:val="22"/>
        </w:rPr>
        <w:t>Dyrektor</w:t>
      </w:r>
    </w:p>
    <w:p w:rsidR="00DD2D3D" w:rsidRPr="00882EB8" w:rsidRDefault="00DD2D3D" w:rsidP="00DD2D3D">
      <w:pPr>
        <w:ind w:left="5670" w:firstLine="1"/>
        <w:jc w:val="center"/>
        <w:rPr>
          <w:sz w:val="22"/>
          <w:szCs w:val="22"/>
        </w:rPr>
      </w:pPr>
      <w:r w:rsidRPr="00882EB8">
        <w:rPr>
          <w:sz w:val="22"/>
          <w:szCs w:val="22"/>
        </w:rPr>
        <w:t>SPW ZOZ MSW w Bydgoszczy</w:t>
      </w:r>
    </w:p>
    <w:p w:rsidR="00DD2D3D" w:rsidRDefault="00DD2D3D" w:rsidP="00DD2D3D">
      <w:pPr>
        <w:ind w:left="5670" w:firstLine="1"/>
        <w:jc w:val="center"/>
        <w:rPr>
          <w:sz w:val="22"/>
          <w:szCs w:val="22"/>
        </w:rPr>
      </w:pPr>
    </w:p>
    <w:p w:rsidR="00DD2D3D" w:rsidRPr="00882EB8" w:rsidRDefault="00DD2D3D" w:rsidP="00DD2D3D">
      <w:pPr>
        <w:ind w:left="5670" w:firstLine="1"/>
        <w:jc w:val="center"/>
        <w:rPr>
          <w:sz w:val="22"/>
          <w:szCs w:val="22"/>
        </w:rPr>
      </w:pPr>
    </w:p>
    <w:p w:rsidR="00DD2D3D" w:rsidRDefault="00DD2D3D" w:rsidP="00DD2D3D">
      <w:pPr>
        <w:ind w:left="5670" w:firstLine="1"/>
        <w:jc w:val="center"/>
        <w:rPr>
          <w:sz w:val="22"/>
          <w:szCs w:val="22"/>
        </w:rPr>
      </w:pPr>
      <w:r w:rsidRPr="00882EB8">
        <w:rPr>
          <w:sz w:val="22"/>
          <w:szCs w:val="22"/>
        </w:rPr>
        <w:t>dr n. med. Marek Lewandowski</w:t>
      </w:r>
    </w:p>
    <w:p w:rsidR="00DD2D3D" w:rsidRDefault="00992600" w:rsidP="00DD2D3D">
      <w:pPr>
        <w:ind w:left="5670" w:firstLine="1"/>
        <w:jc w:val="center"/>
        <w:rPr>
          <w:sz w:val="22"/>
          <w:szCs w:val="22"/>
        </w:rPr>
      </w:pPr>
      <w:r>
        <w:rPr>
          <w:sz w:val="22"/>
          <w:szCs w:val="22"/>
        </w:rPr>
        <w:t>/podpis na oryginale/</w:t>
      </w:r>
    </w:p>
    <w:p w:rsidR="00CB2E37" w:rsidRDefault="00CB2E37" w:rsidP="00CB2E37">
      <w:pPr>
        <w:ind w:left="5670" w:firstLine="1"/>
        <w:jc w:val="center"/>
        <w:rPr>
          <w:b/>
          <w:bCs/>
          <w:sz w:val="22"/>
          <w:szCs w:val="22"/>
        </w:rPr>
      </w:pPr>
    </w:p>
    <w:p w:rsidR="00340CF0" w:rsidRDefault="00340CF0" w:rsidP="00CB2E37">
      <w:pPr>
        <w:ind w:left="5670" w:firstLine="1"/>
        <w:jc w:val="center"/>
        <w:rPr>
          <w:b/>
          <w:bCs/>
          <w:sz w:val="22"/>
          <w:szCs w:val="22"/>
        </w:rPr>
      </w:pPr>
    </w:p>
    <w:p w:rsidR="00340CF0" w:rsidRDefault="00340CF0" w:rsidP="00CB2E37">
      <w:pPr>
        <w:ind w:left="5670" w:firstLine="1"/>
        <w:jc w:val="center"/>
        <w:rPr>
          <w:b/>
          <w:bCs/>
          <w:sz w:val="22"/>
          <w:szCs w:val="22"/>
        </w:rPr>
      </w:pPr>
    </w:p>
    <w:p w:rsidR="00340CF0" w:rsidRDefault="00340CF0" w:rsidP="00CB2E37">
      <w:pPr>
        <w:ind w:left="5670" w:firstLine="1"/>
        <w:jc w:val="center"/>
        <w:rPr>
          <w:b/>
          <w:bCs/>
          <w:sz w:val="22"/>
          <w:szCs w:val="22"/>
        </w:rPr>
      </w:pPr>
    </w:p>
    <w:p w:rsidR="00340CF0" w:rsidRDefault="00340CF0" w:rsidP="00CB2E37">
      <w:pPr>
        <w:ind w:left="5670" w:firstLine="1"/>
        <w:jc w:val="center"/>
        <w:rPr>
          <w:b/>
          <w:bCs/>
          <w:sz w:val="22"/>
          <w:szCs w:val="22"/>
        </w:rPr>
        <w:sectPr w:rsidR="00340CF0" w:rsidSect="00CB2E37">
          <w:headerReference w:type="default" r:id="rId11"/>
          <w:footerReference w:type="default" r:id="rId12"/>
          <w:footerReference w:type="first" r:id="rId13"/>
          <w:footnotePr>
            <w:pos w:val="beneathText"/>
          </w:footnotePr>
          <w:pgSz w:w="11905" w:h="16837"/>
          <w:pgMar w:top="1134" w:right="1418" w:bottom="1418" w:left="1418" w:header="709" w:footer="709" w:gutter="0"/>
          <w:cols w:space="708"/>
          <w:titlePg/>
          <w:docGrid w:linePitch="360"/>
        </w:sectPr>
      </w:pPr>
    </w:p>
    <w:p w:rsidR="00D50593" w:rsidRPr="00224412" w:rsidRDefault="00672381" w:rsidP="003D6598">
      <w:pPr>
        <w:pStyle w:val="Nagwek2"/>
        <w:tabs>
          <w:tab w:val="right" w:pos="9071"/>
        </w:tabs>
        <w:rPr>
          <w:rFonts w:ascii="Times New Roman" w:hAnsi="Times New Roman"/>
          <w:bCs/>
          <w:iCs/>
          <w:szCs w:val="24"/>
        </w:rPr>
      </w:pPr>
      <w:proofErr w:type="spellStart"/>
      <w:r>
        <w:rPr>
          <w:rFonts w:ascii="Times New Roman" w:hAnsi="Times New Roman"/>
          <w:szCs w:val="24"/>
        </w:rPr>
        <w:lastRenderedPageBreak/>
        <w:t>Ozn</w:t>
      </w:r>
      <w:proofErr w:type="spellEnd"/>
      <w:r>
        <w:rPr>
          <w:rFonts w:ascii="Times New Roman" w:hAnsi="Times New Roman"/>
          <w:szCs w:val="24"/>
        </w:rPr>
        <w:t xml:space="preserve">. postępowania </w:t>
      </w:r>
      <w:r w:rsidR="003608ED">
        <w:rPr>
          <w:rFonts w:ascii="Times New Roman" w:hAnsi="Times New Roman"/>
          <w:szCs w:val="24"/>
        </w:rPr>
        <w:t>0</w:t>
      </w:r>
      <w:r w:rsidR="006B1076">
        <w:rPr>
          <w:rFonts w:ascii="Times New Roman" w:hAnsi="Times New Roman"/>
          <w:szCs w:val="24"/>
        </w:rPr>
        <w:t>6</w:t>
      </w:r>
      <w:r w:rsidR="00C924DB">
        <w:rPr>
          <w:rFonts w:ascii="Times New Roman" w:hAnsi="Times New Roman"/>
          <w:szCs w:val="24"/>
        </w:rPr>
        <w:t>/</w:t>
      </w:r>
      <w:r w:rsidR="00C22CC9">
        <w:rPr>
          <w:rFonts w:ascii="Times New Roman" w:hAnsi="Times New Roman"/>
          <w:szCs w:val="24"/>
        </w:rPr>
        <w:t>201</w:t>
      </w:r>
      <w:r w:rsidR="006B1076">
        <w:rPr>
          <w:rFonts w:ascii="Times New Roman" w:hAnsi="Times New Roman"/>
          <w:szCs w:val="24"/>
        </w:rPr>
        <w:t>6</w:t>
      </w:r>
      <w:r w:rsidR="00D50593" w:rsidRPr="00224412">
        <w:rPr>
          <w:rFonts w:ascii="Times New Roman" w:hAnsi="Times New Roman"/>
          <w:szCs w:val="24"/>
        </w:rPr>
        <w:tab/>
      </w:r>
      <w:r w:rsidR="00D50593" w:rsidRPr="00224412">
        <w:rPr>
          <w:rFonts w:ascii="Times New Roman" w:hAnsi="Times New Roman"/>
          <w:bCs/>
          <w:szCs w:val="24"/>
        </w:rPr>
        <w:t xml:space="preserve">załącznik nr 1 do </w:t>
      </w:r>
      <w:proofErr w:type="spellStart"/>
      <w:r w:rsidR="00D50593" w:rsidRPr="00224412">
        <w:rPr>
          <w:rFonts w:ascii="Times New Roman" w:hAnsi="Times New Roman"/>
          <w:bCs/>
          <w:szCs w:val="24"/>
        </w:rPr>
        <w:t>siwz</w:t>
      </w:r>
      <w:proofErr w:type="spellEnd"/>
    </w:p>
    <w:p w:rsidR="00BF3463" w:rsidRPr="006B0F74" w:rsidRDefault="00BF3463" w:rsidP="00BF3463">
      <w:pPr>
        <w:pStyle w:val="Standard"/>
        <w:tabs>
          <w:tab w:val="left" w:pos="567"/>
        </w:tabs>
        <w:jc w:val="both"/>
        <w:rPr>
          <w:rFonts w:ascii="Arial" w:hAnsi="Arial" w:cs="Arial"/>
          <w:sz w:val="22"/>
          <w:szCs w:val="22"/>
        </w:rPr>
      </w:pPr>
    </w:p>
    <w:p w:rsidR="00CB2E37" w:rsidRPr="00224412" w:rsidRDefault="00CB2E37" w:rsidP="00CB2E37">
      <w:pPr>
        <w:tabs>
          <w:tab w:val="left" w:pos="5760"/>
          <w:tab w:val="right" w:pos="9014"/>
        </w:tabs>
        <w:jc w:val="right"/>
        <w:rPr>
          <w:sz w:val="24"/>
          <w:szCs w:val="24"/>
        </w:rPr>
      </w:pPr>
      <w:r>
        <w:rPr>
          <w:sz w:val="24"/>
          <w:szCs w:val="24"/>
        </w:rPr>
        <w:t>SP W</w:t>
      </w:r>
      <w:r w:rsidRPr="00224412">
        <w:rPr>
          <w:sz w:val="24"/>
          <w:szCs w:val="24"/>
        </w:rPr>
        <w:t>ZOZ MSW w Bydgoszczy</w:t>
      </w:r>
    </w:p>
    <w:p w:rsidR="00CB2E37" w:rsidRPr="00224412" w:rsidRDefault="00CB2E37" w:rsidP="00CB2E37">
      <w:pPr>
        <w:jc w:val="right"/>
        <w:rPr>
          <w:sz w:val="24"/>
          <w:szCs w:val="24"/>
        </w:rPr>
      </w:pPr>
      <w:r w:rsidRPr="00224412">
        <w:rPr>
          <w:sz w:val="24"/>
          <w:szCs w:val="24"/>
        </w:rPr>
        <w:t xml:space="preserve">ul. </w:t>
      </w:r>
      <w:proofErr w:type="spellStart"/>
      <w:r w:rsidRPr="00224412">
        <w:rPr>
          <w:sz w:val="24"/>
          <w:szCs w:val="24"/>
        </w:rPr>
        <w:t>Markwarta</w:t>
      </w:r>
      <w:proofErr w:type="spellEnd"/>
      <w:r w:rsidRPr="00224412">
        <w:rPr>
          <w:sz w:val="24"/>
          <w:szCs w:val="24"/>
        </w:rPr>
        <w:t xml:space="preserve"> 4-6</w:t>
      </w:r>
    </w:p>
    <w:p w:rsidR="00CB2E37" w:rsidRPr="00224412" w:rsidRDefault="00CB2E37" w:rsidP="00CB2E37">
      <w:pPr>
        <w:jc w:val="right"/>
        <w:rPr>
          <w:b/>
          <w:sz w:val="24"/>
          <w:szCs w:val="24"/>
          <w:u w:val="single"/>
        </w:rPr>
      </w:pPr>
      <w:r w:rsidRPr="00224412">
        <w:rPr>
          <w:b/>
          <w:sz w:val="24"/>
          <w:szCs w:val="24"/>
        </w:rPr>
        <w:t xml:space="preserve">85-015 </w:t>
      </w:r>
      <w:r w:rsidRPr="00224412">
        <w:rPr>
          <w:b/>
          <w:sz w:val="24"/>
          <w:szCs w:val="24"/>
          <w:u w:val="single"/>
        </w:rPr>
        <w:t>B Y D G O S Z C Z</w:t>
      </w:r>
    </w:p>
    <w:p w:rsidR="00BF3463" w:rsidRPr="006B0F74" w:rsidRDefault="00BF3463" w:rsidP="00BF3463">
      <w:pPr>
        <w:jc w:val="both"/>
        <w:rPr>
          <w:rFonts w:ascii="Arial" w:hAnsi="Arial" w:cs="Arial"/>
          <w:sz w:val="22"/>
          <w:szCs w:val="22"/>
        </w:rPr>
      </w:pPr>
    </w:p>
    <w:p w:rsidR="00BF3463" w:rsidRPr="00224412" w:rsidRDefault="00BF3463" w:rsidP="00BF3463">
      <w:pPr>
        <w:jc w:val="center"/>
        <w:rPr>
          <w:b/>
          <w:sz w:val="24"/>
          <w:szCs w:val="24"/>
        </w:rPr>
      </w:pPr>
      <w:r w:rsidRPr="00224412">
        <w:rPr>
          <w:b/>
          <w:sz w:val="24"/>
          <w:szCs w:val="24"/>
        </w:rPr>
        <w:t>FORMULARZ OFERTOWY</w:t>
      </w:r>
    </w:p>
    <w:p w:rsidR="00BF3463" w:rsidRPr="00224412" w:rsidRDefault="00BF3463" w:rsidP="00BF3463">
      <w:pPr>
        <w:jc w:val="both"/>
        <w:rPr>
          <w:b/>
          <w:sz w:val="24"/>
          <w:szCs w:val="24"/>
        </w:rPr>
      </w:pPr>
    </w:p>
    <w:p w:rsidR="00BF3463" w:rsidRPr="00672381" w:rsidRDefault="00224999" w:rsidP="00A07D0D">
      <w:pPr>
        <w:pStyle w:val="Standard"/>
        <w:ind w:left="-180"/>
        <w:jc w:val="both"/>
        <w:rPr>
          <w:rFonts w:ascii="Times New Roman" w:hAnsi="Times New Roman"/>
          <w:sz w:val="24"/>
        </w:rPr>
      </w:pPr>
      <w:r w:rsidRPr="00CC6F98">
        <w:rPr>
          <w:rFonts w:ascii="Times New Roman" w:hAnsi="Times New Roman"/>
          <w:sz w:val="24"/>
        </w:rPr>
        <w:t>Nawią</w:t>
      </w:r>
      <w:r w:rsidR="00A653BE">
        <w:rPr>
          <w:rFonts w:ascii="Times New Roman" w:hAnsi="Times New Roman"/>
          <w:sz w:val="24"/>
        </w:rPr>
        <w:t>zując do ogłoszonego w dniu</w:t>
      </w:r>
      <w:r w:rsidR="00992600">
        <w:rPr>
          <w:rFonts w:ascii="Times New Roman" w:hAnsi="Times New Roman"/>
          <w:sz w:val="24"/>
        </w:rPr>
        <w:t xml:space="preserve"> 31 marca 2016</w:t>
      </w:r>
      <w:r w:rsidR="00AA3B16">
        <w:rPr>
          <w:rFonts w:ascii="Times New Roman" w:hAnsi="Times New Roman"/>
          <w:sz w:val="24"/>
        </w:rPr>
        <w:t xml:space="preserve"> r.</w:t>
      </w:r>
      <w:r w:rsidRPr="00CC6F98">
        <w:rPr>
          <w:rFonts w:ascii="Times New Roman" w:hAnsi="Times New Roman"/>
          <w:sz w:val="24"/>
        </w:rPr>
        <w:t xml:space="preserve"> w Dzienniku Urzędowym Unii </w:t>
      </w:r>
      <w:r w:rsidR="00A653BE">
        <w:rPr>
          <w:rFonts w:ascii="Times New Roman" w:hAnsi="Times New Roman"/>
          <w:sz w:val="24"/>
        </w:rPr>
        <w:t>Eu</w:t>
      </w:r>
      <w:r w:rsidR="00672381">
        <w:rPr>
          <w:rFonts w:ascii="Times New Roman" w:hAnsi="Times New Roman"/>
          <w:sz w:val="24"/>
        </w:rPr>
        <w:t>rop</w:t>
      </w:r>
      <w:r w:rsidR="00377E43">
        <w:rPr>
          <w:rFonts w:ascii="Times New Roman" w:hAnsi="Times New Roman"/>
          <w:sz w:val="24"/>
        </w:rPr>
        <w:t xml:space="preserve">ejskiej pod nr </w:t>
      </w:r>
      <w:r w:rsidR="00992600" w:rsidRPr="00992600">
        <w:rPr>
          <w:rFonts w:ascii="Times New Roman" w:hAnsi="Times New Roman"/>
          <w:bCs/>
          <w:sz w:val="24"/>
        </w:rPr>
        <w:t>2016/S 063-108110</w:t>
      </w:r>
      <w:r w:rsidRPr="00CC6F98">
        <w:rPr>
          <w:rFonts w:ascii="Times New Roman" w:hAnsi="Times New Roman"/>
          <w:sz w:val="24"/>
        </w:rPr>
        <w:t xml:space="preserve"> </w:t>
      </w:r>
      <w:r w:rsidR="00BF3463" w:rsidRPr="00CC6F98">
        <w:rPr>
          <w:rFonts w:ascii="Times New Roman" w:hAnsi="Times New Roman"/>
          <w:sz w:val="24"/>
        </w:rPr>
        <w:t xml:space="preserve">przetargu nieograniczonego, ogłoszonego także na tablicy ogłoszeń w siedzibie Zamawiającego i na stronie internetowej </w:t>
      </w:r>
      <w:r w:rsidR="00400640" w:rsidRPr="008573DA">
        <w:rPr>
          <w:color w:val="0000FF"/>
          <w:sz w:val="24"/>
        </w:rPr>
        <w:t>www.szpital-msw.bydgoszcz.pl</w:t>
      </w:r>
      <w:r w:rsidR="00BF3463" w:rsidRPr="00CC6F98">
        <w:rPr>
          <w:rFonts w:ascii="Times New Roman" w:hAnsi="Times New Roman"/>
          <w:sz w:val="24"/>
        </w:rPr>
        <w:t xml:space="preserve"> na</w:t>
      </w:r>
      <w:r w:rsidR="00A07D0D" w:rsidRPr="00CC6F98">
        <w:rPr>
          <w:rFonts w:ascii="Times New Roman" w:hAnsi="Times New Roman"/>
          <w:sz w:val="24"/>
        </w:rPr>
        <w:t xml:space="preserve"> </w:t>
      </w:r>
      <w:r w:rsidR="00BF3463" w:rsidRPr="00CC6F98">
        <w:rPr>
          <w:rFonts w:ascii="Times New Roman" w:hAnsi="Times New Roman"/>
          <w:b/>
          <w:bCs/>
          <w:iCs/>
          <w:sz w:val="24"/>
        </w:rPr>
        <w:t>„</w:t>
      </w:r>
      <w:r w:rsidR="00163DE8" w:rsidRPr="00911541">
        <w:rPr>
          <w:b/>
          <w:sz w:val="24"/>
        </w:rPr>
        <w:t xml:space="preserve">Zakup i dostawa sprzętu medycznego jednorazowego użytku, w tym: </w:t>
      </w:r>
      <w:r w:rsidR="001D7BB2">
        <w:rPr>
          <w:b/>
          <w:sz w:val="24"/>
        </w:rPr>
        <w:t>zestawy do higieny pacjenta</w:t>
      </w:r>
      <w:r w:rsidR="00163DE8">
        <w:rPr>
          <w:b/>
          <w:sz w:val="24"/>
        </w:rPr>
        <w:t xml:space="preserve">, elektrody, </w:t>
      </w:r>
      <w:r w:rsidR="00163DE8" w:rsidRPr="00911541">
        <w:rPr>
          <w:b/>
          <w:sz w:val="24"/>
        </w:rPr>
        <w:t xml:space="preserve">cewniki, dreny, igły, zestawy do znieczulania, rurki intubacyjne i </w:t>
      </w:r>
      <w:proofErr w:type="spellStart"/>
      <w:r w:rsidR="00163DE8" w:rsidRPr="00911541">
        <w:rPr>
          <w:b/>
          <w:sz w:val="24"/>
        </w:rPr>
        <w:t>tracheostomijne</w:t>
      </w:r>
      <w:proofErr w:type="spellEnd"/>
      <w:r w:rsidR="00163DE8" w:rsidRPr="00911541">
        <w:rPr>
          <w:b/>
          <w:sz w:val="24"/>
        </w:rPr>
        <w:t>, kaniule,</w:t>
      </w:r>
      <w:r w:rsidR="00163DE8">
        <w:rPr>
          <w:b/>
          <w:sz w:val="24"/>
        </w:rPr>
        <w:t xml:space="preserve"> klipy, wzierniki, końcówka noża harmonicznego, system regulowanej opaski żołądkowej,</w:t>
      </w:r>
      <w:r w:rsidR="00163DE8" w:rsidRPr="00911541">
        <w:rPr>
          <w:b/>
          <w:sz w:val="24"/>
        </w:rPr>
        <w:t xml:space="preserve"> </w:t>
      </w:r>
      <w:proofErr w:type="spellStart"/>
      <w:r w:rsidR="00163DE8">
        <w:rPr>
          <w:b/>
          <w:sz w:val="24"/>
        </w:rPr>
        <w:t>próżnociąg</w:t>
      </w:r>
      <w:proofErr w:type="spellEnd"/>
      <w:r w:rsidR="00163DE8">
        <w:rPr>
          <w:b/>
          <w:sz w:val="24"/>
        </w:rPr>
        <w:t xml:space="preserve"> położniczy, siatka do przepukliny, strzykawki, zestaw do infuzji</w:t>
      </w:r>
      <w:r w:rsidR="00163DE8" w:rsidRPr="00911541">
        <w:rPr>
          <w:b/>
          <w:sz w:val="24"/>
        </w:rPr>
        <w:t>,</w:t>
      </w:r>
      <w:r w:rsidR="00163DE8">
        <w:rPr>
          <w:b/>
          <w:sz w:val="24"/>
        </w:rPr>
        <w:t xml:space="preserve"> trokary,</w:t>
      </w:r>
      <w:r w:rsidR="00163DE8" w:rsidRPr="00911541">
        <w:rPr>
          <w:b/>
          <w:sz w:val="24"/>
        </w:rPr>
        <w:t xml:space="preserve"> fartuchy, serwety, pościel z włókniny, filtry oddechowe, maski, rękawiczki, i. in.</w:t>
      </w:r>
      <w:r w:rsidR="00BF3463" w:rsidRPr="00672381">
        <w:rPr>
          <w:rFonts w:ascii="Times New Roman" w:hAnsi="Times New Roman"/>
          <w:b/>
          <w:bCs/>
          <w:iCs/>
          <w:sz w:val="24"/>
        </w:rPr>
        <w:t>”</w:t>
      </w:r>
      <w:r w:rsidR="00BF3463" w:rsidRPr="00672381">
        <w:rPr>
          <w:rFonts w:ascii="Times New Roman" w:hAnsi="Times New Roman"/>
          <w:bCs/>
          <w:iCs/>
          <w:sz w:val="24"/>
        </w:rPr>
        <w:t xml:space="preserve"> </w:t>
      </w:r>
      <w:r w:rsidR="00BF3463" w:rsidRPr="00672381">
        <w:rPr>
          <w:rFonts w:ascii="Times New Roman" w:hAnsi="Times New Roman"/>
          <w:sz w:val="24"/>
        </w:rPr>
        <w:t xml:space="preserve">– nr postępowania </w:t>
      </w:r>
      <w:r w:rsidR="00163DE8">
        <w:rPr>
          <w:rFonts w:ascii="Times New Roman" w:hAnsi="Times New Roman"/>
          <w:sz w:val="24"/>
        </w:rPr>
        <w:t>0</w:t>
      </w:r>
      <w:r w:rsidR="006B1076">
        <w:rPr>
          <w:rFonts w:ascii="Times New Roman" w:hAnsi="Times New Roman"/>
          <w:sz w:val="24"/>
        </w:rPr>
        <w:t>6</w:t>
      </w:r>
      <w:r w:rsidR="00E445E0" w:rsidRPr="00672381">
        <w:rPr>
          <w:rFonts w:ascii="Times New Roman" w:hAnsi="Times New Roman"/>
          <w:sz w:val="24"/>
        </w:rPr>
        <w:t>/201</w:t>
      </w:r>
      <w:r w:rsidR="006B1076">
        <w:rPr>
          <w:rFonts w:ascii="Times New Roman" w:hAnsi="Times New Roman"/>
          <w:sz w:val="24"/>
        </w:rPr>
        <w:t>6</w:t>
      </w:r>
      <w:r w:rsidR="00BF3463" w:rsidRPr="00672381">
        <w:rPr>
          <w:rFonts w:ascii="Times New Roman" w:hAnsi="Times New Roman"/>
          <w:sz w:val="24"/>
        </w:rPr>
        <w:t>,</w:t>
      </w:r>
    </w:p>
    <w:p w:rsidR="00BF3463" w:rsidRPr="00CC6F98" w:rsidRDefault="00BF3463" w:rsidP="00BF3463">
      <w:pPr>
        <w:pStyle w:val="Standard"/>
        <w:ind w:left="-180"/>
        <w:jc w:val="center"/>
        <w:rPr>
          <w:rFonts w:ascii="Times New Roman" w:hAnsi="Times New Roman"/>
          <w:color w:val="FF0000"/>
          <w:sz w:val="24"/>
        </w:rPr>
      </w:pPr>
    </w:p>
    <w:p w:rsidR="00BF3463" w:rsidRPr="00CC6F98" w:rsidRDefault="00BF3463" w:rsidP="00BF3463">
      <w:pPr>
        <w:pStyle w:val="Standard"/>
        <w:ind w:left="-180"/>
        <w:rPr>
          <w:rFonts w:ascii="Times New Roman" w:hAnsi="Times New Roman"/>
          <w:b/>
          <w:bCs/>
          <w:i/>
          <w:iCs/>
          <w:sz w:val="24"/>
        </w:rPr>
      </w:pPr>
      <w:r w:rsidRPr="00CC6F98">
        <w:rPr>
          <w:rFonts w:ascii="Times New Roman" w:hAnsi="Times New Roman"/>
          <w:sz w:val="24"/>
        </w:rPr>
        <w:t xml:space="preserve"> niżej podpisani działając w imieniu i na rzecz:</w:t>
      </w:r>
    </w:p>
    <w:p w:rsidR="00BF3463" w:rsidRPr="00224412" w:rsidRDefault="00BF3463" w:rsidP="00BF3463">
      <w:pPr>
        <w:jc w:val="both"/>
        <w:rPr>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CC6F98" w:rsidRPr="00224412" w:rsidTr="00255746">
        <w:trPr>
          <w:trHeight w:val="470"/>
        </w:trPr>
        <w:tc>
          <w:tcPr>
            <w:tcW w:w="1993" w:type="dxa"/>
            <w:vAlign w:val="center"/>
          </w:tcPr>
          <w:p w:rsidR="00CC6F98" w:rsidRPr="00DB76AC" w:rsidRDefault="00CC6F98" w:rsidP="00255746">
            <w:pPr>
              <w:rPr>
                <w:b/>
                <w:sz w:val="24"/>
                <w:szCs w:val="24"/>
              </w:rPr>
            </w:pPr>
            <w:r w:rsidRPr="00DB76AC">
              <w:rPr>
                <w:b/>
                <w:sz w:val="24"/>
                <w:szCs w:val="24"/>
              </w:rPr>
              <w:t xml:space="preserve">Pełna Nazwa Wykonawcy </w:t>
            </w:r>
          </w:p>
        </w:tc>
        <w:tc>
          <w:tcPr>
            <w:tcW w:w="7531" w:type="dxa"/>
            <w:gridSpan w:val="3"/>
            <w:vAlign w:val="center"/>
          </w:tcPr>
          <w:p w:rsidR="00CC6F98" w:rsidRPr="00DB76AC" w:rsidRDefault="00CC6F98" w:rsidP="00255746">
            <w:pPr>
              <w:rPr>
                <w:b/>
                <w:sz w:val="24"/>
                <w:szCs w:val="24"/>
              </w:rPr>
            </w:pPr>
          </w:p>
        </w:tc>
      </w:tr>
      <w:tr w:rsidR="00CC6F98" w:rsidRPr="00224412" w:rsidTr="00255746">
        <w:trPr>
          <w:trHeight w:val="470"/>
        </w:trPr>
        <w:tc>
          <w:tcPr>
            <w:tcW w:w="1993" w:type="dxa"/>
            <w:vAlign w:val="center"/>
          </w:tcPr>
          <w:p w:rsidR="00CC6F98" w:rsidRPr="00DB76AC" w:rsidRDefault="00CC6F98" w:rsidP="00255746">
            <w:pPr>
              <w:rPr>
                <w:b/>
                <w:sz w:val="24"/>
                <w:szCs w:val="24"/>
              </w:rPr>
            </w:pPr>
            <w:r w:rsidRPr="00DB76AC">
              <w:rPr>
                <w:b/>
                <w:sz w:val="24"/>
                <w:szCs w:val="24"/>
              </w:rPr>
              <w:t>Adres, siedziba</w:t>
            </w:r>
          </w:p>
        </w:tc>
        <w:tc>
          <w:tcPr>
            <w:tcW w:w="7531" w:type="dxa"/>
            <w:gridSpan w:val="3"/>
            <w:vAlign w:val="center"/>
          </w:tcPr>
          <w:p w:rsidR="00CC6F98" w:rsidRPr="00DB76AC" w:rsidRDefault="00CC6F98" w:rsidP="00255746">
            <w:pPr>
              <w:rPr>
                <w:b/>
                <w:sz w:val="24"/>
                <w:szCs w:val="24"/>
              </w:rPr>
            </w:pPr>
          </w:p>
        </w:tc>
      </w:tr>
      <w:tr w:rsidR="00CC6F98" w:rsidRPr="00224412" w:rsidTr="00255746">
        <w:trPr>
          <w:trHeight w:val="470"/>
        </w:trPr>
        <w:tc>
          <w:tcPr>
            <w:tcW w:w="1993" w:type="dxa"/>
            <w:vAlign w:val="center"/>
          </w:tcPr>
          <w:p w:rsidR="00CC6F98" w:rsidRPr="00DB76AC" w:rsidRDefault="00CC6F98" w:rsidP="00255746">
            <w:pPr>
              <w:rPr>
                <w:b/>
                <w:sz w:val="24"/>
                <w:szCs w:val="24"/>
              </w:rPr>
            </w:pPr>
            <w:r w:rsidRPr="00DB76AC">
              <w:rPr>
                <w:b/>
                <w:sz w:val="24"/>
                <w:szCs w:val="24"/>
              </w:rPr>
              <w:t>Adres do korespondencji</w:t>
            </w:r>
          </w:p>
        </w:tc>
        <w:tc>
          <w:tcPr>
            <w:tcW w:w="7531" w:type="dxa"/>
            <w:gridSpan w:val="3"/>
            <w:vAlign w:val="center"/>
          </w:tcPr>
          <w:p w:rsidR="00CC6F98" w:rsidRPr="00DB76AC" w:rsidRDefault="00CC6F98" w:rsidP="00255746">
            <w:pPr>
              <w:rPr>
                <w:b/>
                <w:sz w:val="24"/>
                <w:szCs w:val="24"/>
              </w:rPr>
            </w:pPr>
          </w:p>
        </w:tc>
      </w:tr>
      <w:tr w:rsidR="00CC6F98" w:rsidRPr="00224412" w:rsidTr="00255746">
        <w:trPr>
          <w:trHeight w:val="432"/>
        </w:trPr>
        <w:tc>
          <w:tcPr>
            <w:tcW w:w="5024" w:type="dxa"/>
            <w:gridSpan w:val="3"/>
            <w:vAlign w:val="center"/>
          </w:tcPr>
          <w:p w:rsidR="00CC6F98" w:rsidRPr="00DB76AC" w:rsidRDefault="00CC6F98" w:rsidP="00255746">
            <w:pPr>
              <w:rPr>
                <w:b/>
                <w:sz w:val="24"/>
                <w:szCs w:val="24"/>
              </w:rPr>
            </w:pPr>
            <w:r w:rsidRPr="00DB76AC">
              <w:rPr>
                <w:b/>
                <w:sz w:val="24"/>
                <w:szCs w:val="24"/>
              </w:rPr>
              <w:t>REGON</w:t>
            </w:r>
          </w:p>
        </w:tc>
        <w:tc>
          <w:tcPr>
            <w:tcW w:w="4500" w:type="dxa"/>
            <w:vAlign w:val="center"/>
          </w:tcPr>
          <w:p w:rsidR="00CC6F98" w:rsidRPr="00224412" w:rsidRDefault="00CC6F98" w:rsidP="00255746">
            <w:pPr>
              <w:rPr>
                <w:b/>
                <w:sz w:val="24"/>
                <w:szCs w:val="24"/>
              </w:rPr>
            </w:pPr>
            <w:r w:rsidRPr="00224412">
              <w:rPr>
                <w:b/>
                <w:sz w:val="24"/>
                <w:szCs w:val="24"/>
              </w:rPr>
              <w:t>NIP</w:t>
            </w:r>
          </w:p>
        </w:tc>
      </w:tr>
      <w:tr w:rsidR="00CC6F98" w:rsidRPr="00224412" w:rsidTr="00255746">
        <w:trPr>
          <w:trHeight w:val="538"/>
        </w:trPr>
        <w:tc>
          <w:tcPr>
            <w:tcW w:w="5024" w:type="dxa"/>
            <w:gridSpan w:val="3"/>
            <w:vAlign w:val="center"/>
          </w:tcPr>
          <w:p w:rsidR="00CC6F98" w:rsidRPr="00DB76AC" w:rsidRDefault="00CC6F98" w:rsidP="00255746">
            <w:pPr>
              <w:rPr>
                <w:b/>
                <w:sz w:val="24"/>
                <w:szCs w:val="24"/>
              </w:rPr>
            </w:pPr>
            <w:r w:rsidRPr="00DB76AC">
              <w:rPr>
                <w:b/>
                <w:sz w:val="24"/>
                <w:szCs w:val="24"/>
              </w:rPr>
              <w:t>Nr telefonu</w:t>
            </w:r>
          </w:p>
        </w:tc>
        <w:tc>
          <w:tcPr>
            <w:tcW w:w="4500" w:type="dxa"/>
            <w:vAlign w:val="center"/>
          </w:tcPr>
          <w:p w:rsidR="00CC6F98" w:rsidRPr="00224412" w:rsidRDefault="00CC6F98" w:rsidP="00255746">
            <w:pPr>
              <w:rPr>
                <w:b/>
                <w:sz w:val="24"/>
                <w:szCs w:val="24"/>
              </w:rPr>
            </w:pPr>
            <w:r w:rsidRPr="00224412">
              <w:rPr>
                <w:b/>
                <w:sz w:val="24"/>
                <w:szCs w:val="24"/>
              </w:rPr>
              <w:t xml:space="preserve">Nr </w:t>
            </w:r>
            <w:proofErr w:type="spellStart"/>
            <w:r w:rsidRPr="00224412">
              <w:rPr>
                <w:b/>
                <w:sz w:val="24"/>
                <w:szCs w:val="24"/>
              </w:rPr>
              <w:t>faxu</w:t>
            </w:r>
            <w:proofErr w:type="spellEnd"/>
          </w:p>
        </w:tc>
      </w:tr>
      <w:tr w:rsidR="00CC6F98" w:rsidRPr="00224412" w:rsidTr="00255746">
        <w:trPr>
          <w:trHeight w:val="538"/>
        </w:trPr>
        <w:tc>
          <w:tcPr>
            <w:tcW w:w="3858" w:type="dxa"/>
            <w:gridSpan w:val="2"/>
            <w:vAlign w:val="center"/>
          </w:tcPr>
          <w:p w:rsidR="00CC6F98" w:rsidRPr="00DB76AC" w:rsidRDefault="00CC6F98" w:rsidP="00255746">
            <w:pPr>
              <w:rPr>
                <w:b/>
                <w:sz w:val="24"/>
                <w:szCs w:val="24"/>
              </w:rPr>
            </w:pPr>
            <w:r w:rsidRPr="00DB76AC">
              <w:rPr>
                <w:b/>
                <w:sz w:val="24"/>
                <w:szCs w:val="24"/>
              </w:rPr>
              <w:t>Imię Nazwisko i Nr telefonu osoby upoważnionej do kontaktów</w:t>
            </w:r>
          </w:p>
        </w:tc>
        <w:tc>
          <w:tcPr>
            <w:tcW w:w="5666" w:type="dxa"/>
            <w:gridSpan w:val="2"/>
            <w:vAlign w:val="center"/>
          </w:tcPr>
          <w:p w:rsidR="00CC6F98" w:rsidRPr="00224412" w:rsidRDefault="00CC6F98" w:rsidP="00255746">
            <w:pPr>
              <w:rPr>
                <w:b/>
                <w:sz w:val="24"/>
                <w:szCs w:val="24"/>
              </w:rPr>
            </w:pPr>
          </w:p>
        </w:tc>
      </w:tr>
      <w:tr w:rsidR="00CC6F98" w:rsidRPr="00670CFC" w:rsidTr="00255746">
        <w:trPr>
          <w:trHeight w:val="538"/>
        </w:trPr>
        <w:tc>
          <w:tcPr>
            <w:tcW w:w="3858" w:type="dxa"/>
            <w:gridSpan w:val="2"/>
            <w:vAlign w:val="center"/>
          </w:tcPr>
          <w:p w:rsidR="00CC6F98" w:rsidRPr="00DB76AC" w:rsidRDefault="00CC6F98" w:rsidP="00255746">
            <w:pPr>
              <w:rPr>
                <w:b/>
                <w:sz w:val="24"/>
                <w:szCs w:val="24"/>
              </w:rPr>
            </w:pPr>
            <w:r w:rsidRPr="00DB76AC">
              <w:rPr>
                <w:b/>
                <w:sz w:val="24"/>
                <w:szCs w:val="24"/>
              </w:rPr>
              <w:t>Nr rachunku bankowego, na który należy zwrócić wadium</w:t>
            </w:r>
          </w:p>
        </w:tc>
        <w:tc>
          <w:tcPr>
            <w:tcW w:w="5666" w:type="dxa"/>
            <w:gridSpan w:val="2"/>
            <w:vAlign w:val="center"/>
          </w:tcPr>
          <w:p w:rsidR="00CC6F98" w:rsidRPr="00670CFC" w:rsidRDefault="00CC6F98" w:rsidP="00255746">
            <w:pPr>
              <w:rPr>
                <w:rFonts w:ascii="Arial" w:hAnsi="Arial" w:cs="Arial"/>
                <w:b/>
                <w:sz w:val="22"/>
                <w:szCs w:val="22"/>
              </w:rPr>
            </w:pPr>
          </w:p>
        </w:tc>
      </w:tr>
    </w:tbl>
    <w:p w:rsidR="00BF3463" w:rsidRPr="00224412" w:rsidRDefault="00BF3463" w:rsidP="00BF3463">
      <w:pPr>
        <w:jc w:val="center"/>
        <w:rPr>
          <w:b/>
          <w:color w:val="FF0000"/>
          <w:sz w:val="24"/>
          <w:szCs w:val="24"/>
        </w:rPr>
      </w:pPr>
    </w:p>
    <w:p w:rsidR="004464FB" w:rsidRDefault="004464FB" w:rsidP="004464FB">
      <w:pPr>
        <w:pStyle w:val="Akapitzlist"/>
        <w:numPr>
          <w:ilvl w:val="1"/>
          <w:numId w:val="8"/>
        </w:numPr>
        <w:rPr>
          <w:sz w:val="24"/>
          <w:szCs w:val="24"/>
        </w:rPr>
      </w:pPr>
      <w:r w:rsidRPr="005748CE">
        <w:rPr>
          <w:sz w:val="24"/>
          <w:szCs w:val="24"/>
        </w:rPr>
        <w:t>Oferujemy wykonanie przedmiotu zamówienia zgodnie z opisem i warunkami określonymi w specyfikacji istotnych warunków zamówienia:</w:t>
      </w:r>
    </w:p>
    <w:p w:rsidR="004464FB" w:rsidRPr="005748CE" w:rsidRDefault="004464FB" w:rsidP="004464FB">
      <w:pPr>
        <w:pStyle w:val="Akapitzlist"/>
        <w:ind w:left="360"/>
        <w:rPr>
          <w:sz w:val="24"/>
          <w:szCs w:val="24"/>
        </w:rPr>
      </w:pPr>
    </w:p>
    <w:p w:rsidR="004464FB" w:rsidRPr="005748CE" w:rsidRDefault="004464FB" w:rsidP="00C67911">
      <w:pPr>
        <w:pStyle w:val="Akapitzlist"/>
        <w:numPr>
          <w:ilvl w:val="0"/>
          <w:numId w:val="41"/>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5748CE">
        <w:rPr>
          <w:b/>
          <w:sz w:val="24"/>
          <w:szCs w:val="24"/>
        </w:rPr>
        <w:t>za ryczałtową cenę brutto</w:t>
      </w:r>
      <w:r w:rsidRPr="005748CE">
        <w:rPr>
          <w:sz w:val="24"/>
          <w:szCs w:val="24"/>
        </w:rPr>
        <w:t xml:space="preserve"> wykazaną w formularzach cenowych, stanowiących załączniki do niniejszej oferty;</w:t>
      </w:r>
    </w:p>
    <w:p w:rsidR="004464FB" w:rsidRPr="00A62E75" w:rsidRDefault="004464FB" w:rsidP="00C67911">
      <w:pPr>
        <w:pStyle w:val="Akapitzlist"/>
        <w:numPr>
          <w:ilvl w:val="0"/>
          <w:numId w:val="41"/>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A62E75">
        <w:rPr>
          <w:b/>
          <w:sz w:val="24"/>
          <w:szCs w:val="24"/>
        </w:rPr>
        <w:t xml:space="preserve">Termin płatności ……………….. </w:t>
      </w:r>
      <w:r w:rsidRPr="00A62E75">
        <w:rPr>
          <w:sz w:val="24"/>
          <w:szCs w:val="24"/>
        </w:rPr>
        <w:t>licząc od daty przyjęcia towaru do magazynu i otrzymania faktury wystawionej zgodnie z warunkami zawartej umowy.</w:t>
      </w:r>
    </w:p>
    <w:p w:rsidR="004464FB" w:rsidRDefault="004464FB" w:rsidP="004464FB">
      <w:pPr>
        <w:rPr>
          <w:sz w:val="24"/>
          <w:szCs w:val="24"/>
        </w:rPr>
      </w:pPr>
    </w:p>
    <w:p w:rsidR="004464FB" w:rsidRPr="005175C6" w:rsidRDefault="004464FB" w:rsidP="004464FB">
      <w:pPr>
        <w:ind w:left="284"/>
        <w:jc w:val="both"/>
        <w:rPr>
          <w:sz w:val="24"/>
          <w:szCs w:val="24"/>
        </w:rPr>
      </w:pPr>
      <w:r w:rsidRPr="005175C6">
        <w:rPr>
          <w:sz w:val="24"/>
          <w:szCs w:val="24"/>
        </w:rPr>
        <w:t xml:space="preserve">(Zamawiający informuje, że dopuszczalny termin płatności </w:t>
      </w:r>
      <w:r w:rsidRPr="005175C6">
        <w:rPr>
          <w:sz w:val="24"/>
          <w:szCs w:val="24"/>
          <w:u w:val="single"/>
        </w:rPr>
        <w:t>nie może być krótszy niż 30 dni i nie dłuższy niż 60 dni</w:t>
      </w:r>
      <w:r w:rsidRPr="005175C6">
        <w:rPr>
          <w:sz w:val="24"/>
          <w:szCs w:val="24"/>
        </w:rPr>
        <w:t>)</w:t>
      </w:r>
    </w:p>
    <w:p w:rsidR="005C143C" w:rsidRPr="00801BD3" w:rsidRDefault="005C143C" w:rsidP="00BF3463">
      <w:pPr>
        <w:rPr>
          <w:sz w:val="24"/>
          <w:szCs w:val="24"/>
        </w:rPr>
      </w:pPr>
    </w:p>
    <w:p w:rsidR="00BF3463" w:rsidRPr="00801BD3" w:rsidRDefault="004464FB" w:rsidP="00BF3463">
      <w:pPr>
        <w:rPr>
          <w:sz w:val="24"/>
          <w:szCs w:val="24"/>
        </w:rPr>
      </w:pPr>
      <w:r>
        <w:rPr>
          <w:sz w:val="24"/>
          <w:szCs w:val="24"/>
        </w:rPr>
        <w:t xml:space="preserve">2. </w:t>
      </w:r>
      <w:r w:rsidR="00BF3463" w:rsidRPr="00801BD3">
        <w:rPr>
          <w:sz w:val="24"/>
          <w:szCs w:val="24"/>
        </w:rPr>
        <w:t>Oświadczamy, że:</w:t>
      </w:r>
    </w:p>
    <w:p w:rsidR="00672381" w:rsidRDefault="00672381" w:rsidP="00672381">
      <w:pPr>
        <w:ind w:left="1080" w:hanging="360"/>
        <w:jc w:val="both"/>
        <w:rPr>
          <w:sz w:val="24"/>
          <w:szCs w:val="24"/>
        </w:rPr>
      </w:pPr>
      <w:r w:rsidRPr="00801BD3">
        <w:rPr>
          <w:sz w:val="24"/>
          <w:szCs w:val="24"/>
        </w:rPr>
        <w:t>2.1.</w:t>
      </w:r>
      <w:r w:rsidRPr="00672381">
        <w:rPr>
          <w:sz w:val="24"/>
          <w:szCs w:val="24"/>
        </w:rPr>
        <w:t xml:space="preserve"> </w:t>
      </w:r>
      <w:r>
        <w:rPr>
          <w:sz w:val="24"/>
          <w:szCs w:val="24"/>
        </w:rPr>
        <w:t>zaoferowane towary zostały objęte obowiązującą stawką podatku VAT</w:t>
      </w:r>
      <w:r w:rsidRPr="00801BD3">
        <w:rPr>
          <w:sz w:val="24"/>
          <w:szCs w:val="24"/>
        </w:rPr>
        <w:t>.</w:t>
      </w:r>
    </w:p>
    <w:p w:rsidR="00BF3463" w:rsidRPr="00801BD3" w:rsidRDefault="00672381" w:rsidP="00BF3463">
      <w:pPr>
        <w:ind w:left="1080" w:hanging="360"/>
        <w:jc w:val="both"/>
        <w:rPr>
          <w:sz w:val="24"/>
          <w:szCs w:val="24"/>
        </w:rPr>
      </w:pPr>
      <w:r>
        <w:rPr>
          <w:sz w:val="24"/>
          <w:szCs w:val="24"/>
        </w:rPr>
        <w:t>2.2</w:t>
      </w:r>
      <w:r w:rsidR="00BF3463" w:rsidRPr="00801BD3">
        <w:rPr>
          <w:sz w:val="24"/>
          <w:szCs w:val="24"/>
        </w:rPr>
        <w:t xml:space="preserve">.zapoznaliśmy się z warunkami przeprowadzanego postępowania i nie wnosimy do </w:t>
      </w:r>
      <w:r w:rsidR="00BF3463" w:rsidRPr="00801BD3">
        <w:rPr>
          <w:sz w:val="24"/>
          <w:szCs w:val="24"/>
        </w:rPr>
        <w:lastRenderedPageBreak/>
        <w:t>nich zastrzeżeń oraz posiadamy wszystkie niezbędne informacje do przygotowania oferty.</w:t>
      </w:r>
    </w:p>
    <w:p w:rsidR="00BF3463" w:rsidRPr="00801BD3" w:rsidRDefault="00672381" w:rsidP="00BF3463">
      <w:pPr>
        <w:ind w:left="1080" w:hanging="360"/>
        <w:jc w:val="both"/>
        <w:rPr>
          <w:sz w:val="24"/>
          <w:szCs w:val="24"/>
        </w:rPr>
      </w:pPr>
      <w:r>
        <w:rPr>
          <w:sz w:val="24"/>
          <w:szCs w:val="24"/>
        </w:rPr>
        <w:t>2.3</w:t>
      </w:r>
      <w:r w:rsidR="00BF3463" w:rsidRPr="00801BD3">
        <w:rPr>
          <w:sz w:val="24"/>
          <w:szCs w:val="24"/>
        </w:rPr>
        <w:t>.cena oferty zawiera wszystkie koszty niezbędne do wykonania zamówienia.</w:t>
      </w:r>
    </w:p>
    <w:p w:rsidR="00BF3463" w:rsidRPr="00801BD3" w:rsidRDefault="00672381" w:rsidP="00BF3463">
      <w:pPr>
        <w:ind w:left="1080" w:hanging="360"/>
        <w:jc w:val="both"/>
        <w:rPr>
          <w:sz w:val="24"/>
          <w:szCs w:val="24"/>
        </w:rPr>
      </w:pPr>
      <w:r>
        <w:rPr>
          <w:sz w:val="24"/>
          <w:szCs w:val="24"/>
        </w:rPr>
        <w:t>2.4</w:t>
      </w:r>
      <w:r w:rsidR="00BF3463" w:rsidRPr="00801BD3">
        <w:rPr>
          <w:sz w:val="24"/>
          <w:szCs w:val="24"/>
        </w:rPr>
        <w:t>.uważamy się za związanyc</w:t>
      </w:r>
      <w:r w:rsidR="00F630C7" w:rsidRPr="00801BD3">
        <w:rPr>
          <w:sz w:val="24"/>
          <w:szCs w:val="24"/>
        </w:rPr>
        <w:t>h niniejszą ofertą przez okres 6</w:t>
      </w:r>
      <w:r w:rsidR="00BF3463" w:rsidRPr="00801BD3">
        <w:rPr>
          <w:sz w:val="24"/>
          <w:szCs w:val="24"/>
        </w:rPr>
        <w:t>0 dni od upływu terminu składania ofert.</w:t>
      </w:r>
    </w:p>
    <w:p w:rsidR="006217E0" w:rsidRPr="00801BD3" w:rsidRDefault="00672381" w:rsidP="00BF3463">
      <w:pPr>
        <w:ind w:left="1080" w:hanging="360"/>
        <w:jc w:val="both"/>
        <w:rPr>
          <w:sz w:val="24"/>
          <w:szCs w:val="24"/>
        </w:rPr>
      </w:pPr>
      <w:r>
        <w:rPr>
          <w:sz w:val="24"/>
          <w:szCs w:val="24"/>
        </w:rPr>
        <w:t>2.5</w:t>
      </w:r>
      <w:r w:rsidR="00BF3463" w:rsidRPr="00801BD3">
        <w:rPr>
          <w:sz w:val="24"/>
          <w:szCs w:val="24"/>
        </w:rPr>
        <w:t>.</w:t>
      </w:r>
      <w:r w:rsidR="006217E0" w:rsidRPr="00801BD3">
        <w:rPr>
          <w:sz w:val="24"/>
          <w:szCs w:val="24"/>
        </w:rPr>
        <w:t>akceptujemy główne postanowienia umowy nie wnosząc uwag i zastrzeżeń, a w przypadku wyboru naszej oferty zobowiązujemy się do zawarcia umowy w stosownych terminach.</w:t>
      </w:r>
    </w:p>
    <w:p w:rsidR="00D82057" w:rsidRPr="00801BD3" w:rsidRDefault="00672381" w:rsidP="00D82057">
      <w:pPr>
        <w:ind w:left="1080" w:hanging="360"/>
        <w:jc w:val="both"/>
        <w:rPr>
          <w:sz w:val="24"/>
          <w:szCs w:val="24"/>
        </w:rPr>
      </w:pPr>
      <w:r>
        <w:rPr>
          <w:sz w:val="24"/>
          <w:szCs w:val="24"/>
        </w:rPr>
        <w:t>2.6</w:t>
      </w:r>
      <w:r w:rsidR="00F630C7" w:rsidRPr="00801BD3">
        <w:rPr>
          <w:sz w:val="24"/>
          <w:szCs w:val="24"/>
        </w:rPr>
        <w:t>.</w:t>
      </w:r>
      <w:r w:rsidR="003932DA" w:rsidRPr="00801BD3">
        <w:rPr>
          <w:sz w:val="24"/>
          <w:szCs w:val="24"/>
        </w:rPr>
        <w:t>produkty</w:t>
      </w:r>
      <w:r w:rsidR="00F630C7" w:rsidRPr="00801BD3">
        <w:rPr>
          <w:sz w:val="24"/>
          <w:szCs w:val="24"/>
        </w:rPr>
        <w:t xml:space="preserve"> w chwili dostawy będą posiały trwałość materiałowo - użytkową nie krótszą niż 12 miesięcy licząc od dnia dostawy</w:t>
      </w:r>
    </w:p>
    <w:p w:rsidR="00BF3463" w:rsidRPr="00C03729" w:rsidRDefault="00672381" w:rsidP="00C03729">
      <w:pPr>
        <w:ind w:left="1080" w:hanging="360"/>
        <w:jc w:val="both"/>
        <w:rPr>
          <w:sz w:val="24"/>
          <w:szCs w:val="24"/>
        </w:rPr>
      </w:pPr>
      <w:r>
        <w:rPr>
          <w:sz w:val="24"/>
          <w:szCs w:val="24"/>
        </w:rPr>
        <w:t>2</w:t>
      </w:r>
      <w:r w:rsidRPr="00B73E72">
        <w:rPr>
          <w:sz w:val="24"/>
          <w:szCs w:val="24"/>
        </w:rPr>
        <w:t>.7</w:t>
      </w:r>
      <w:r w:rsidR="00D82057" w:rsidRPr="00B73E72">
        <w:rPr>
          <w:sz w:val="24"/>
          <w:szCs w:val="24"/>
        </w:rPr>
        <w:t>.</w:t>
      </w:r>
      <w:r w:rsidR="001D55DC" w:rsidRPr="001D55DC">
        <w:rPr>
          <w:sz w:val="24"/>
          <w:szCs w:val="24"/>
        </w:rPr>
        <w:t xml:space="preserve"> </w:t>
      </w:r>
      <w:r w:rsidR="001D55DC" w:rsidRPr="004C4069">
        <w:rPr>
          <w:sz w:val="24"/>
          <w:szCs w:val="24"/>
        </w:rPr>
        <w:t>oferowane przez nas wyroby stanowiące przedmiot zamówienia posiadają wszelkie niezbędne atesty i świadectwa</w:t>
      </w:r>
      <w:r w:rsidR="001D55DC" w:rsidRPr="00D76615">
        <w:rPr>
          <w:sz w:val="24"/>
          <w:szCs w:val="24"/>
        </w:rPr>
        <w:t xml:space="preserve"> rejestracji zgodnie z postanowieniami ustawy z dnia 20 maja 2010 r. o wyrobach medycznych ( Dz. U. z 20120 r. Nr 107 poz. 679</w:t>
      </w:r>
      <w:r w:rsidR="001D55DC">
        <w:rPr>
          <w:sz w:val="24"/>
          <w:szCs w:val="24"/>
        </w:rPr>
        <w:t xml:space="preserve"> z </w:t>
      </w:r>
      <w:proofErr w:type="spellStart"/>
      <w:r w:rsidR="001D55DC">
        <w:rPr>
          <w:sz w:val="24"/>
          <w:szCs w:val="24"/>
        </w:rPr>
        <w:t>późn</w:t>
      </w:r>
      <w:proofErr w:type="spellEnd"/>
      <w:r w:rsidR="001D55DC">
        <w:rPr>
          <w:sz w:val="24"/>
          <w:szCs w:val="24"/>
        </w:rPr>
        <w:t>. zm.</w:t>
      </w:r>
      <w:r w:rsidR="001D55DC" w:rsidRPr="00D76615">
        <w:rPr>
          <w:sz w:val="24"/>
          <w:szCs w:val="24"/>
        </w:rPr>
        <w:t>) i zobowiązujemy się do ich przedstawienia na każde żądanie Zamawiającego</w:t>
      </w:r>
      <w:r w:rsidR="001D55DC" w:rsidRPr="0049445E">
        <w:rPr>
          <w:sz w:val="24"/>
          <w:szCs w:val="24"/>
        </w:rPr>
        <w:t>.</w:t>
      </w:r>
    </w:p>
    <w:p w:rsidR="006C5016" w:rsidRPr="00801BD3" w:rsidRDefault="00672381" w:rsidP="00BF3463">
      <w:pPr>
        <w:ind w:left="1080" w:hanging="360"/>
        <w:jc w:val="both"/>
        <w:rPr>
          <w:sz w:val="24"/>
          <w:szCs w:val="24"/>
        </w:rPr>
      </w:pPr>
      <w:r>
        <w:rPr>
          <w:sz w:val="24"/>
          <w:szCs w:val="24"/>
        </w:rPr>
        <w:t>2.8</w:t>
      </w:r>
      <w:r w:rsidR="00D82057" w:rsidRPr="00801BD3">
        <w:rPr>
          <w:sz w:val="24"/>
          <w:szCs w:val="24"/>
        </w:rPr>
        <w:t>.</w:t>
      </w:r>
      <w:r w:rsidR="006C5016" w:rsidRPr="00801BD3">
        <w:rPr>
          <w:sz w:val="24"/>
          <w:szCs w:val="24"/>
        </w:rPr>
        <w:t>powierzamy podwykonawcom wykonanie danej części zamówienia</w:t>
      </w:r>
      <w:r w:rsidR="00224412" w:rsidRPr="00801BD3">
        <w:rPr>
          <w:sz w:val="24"/>
          <w:szCs w:val="24"/>
        </w:rPr>
        <w:t xml:space="preserve"> …..</w:t>
      </w:r>
      <w:r w:rsidR="006C5016" w:rsidRPr="00801BD3">
        <w:rPr>
          <w:sz w:val="24"/>
          <w:szCs w:val="24"/>
        </w:rPr>
        <w:t>……………….</w:t>
      </w:r>
    </w:p>
    <w:p w:rsidR="00BF3463" w:rsidRPr="00801BD3" w:rsidRDefault="00BF3463" w:rsidP="00BF3463">
      <w:pPr>
        <w:ind w:left="1080" w:hanging="360"/>
        <w:jc w:val="both"/>
        <w:rPr>
          <w:sz w:val="24"/>
          <w:szCs w:val="24"/>
        </w:rPr>
      </w:pPr>
    </w:p>
    <w:p w:rsidR="001F032A" w:rsidRPr="00801BD3" w:rsidRDefault="00BF3463" w:rsidP="001F032A">
      <w:pPr>
        <w:rPr>
          <w:sz w:val="24"/>
          <w:szCs w:val="24"/>
        </w:rPr>
      </w:pPr>
      <w:r w:rsidRPr="00801BD3">
        <w:rPr>
          <w:sz w:val="24"/>
          <w:szCs w:val="24"/>
        </w:rPr>
        <w:t>3.</w:t>
      </w:r>
      <w:r w:rsidR="001F032A" w:rsidRPr="00801BD3">
        <w:rPr>
          <w:sz w:val="24"/>
          <w:szCs w:val="24"/>
        </w:rPr>
        <w:t>Wadium w wysokości …………zł wniesiono w dniu …………… w formie ……………….</w:t>
      </w:r>
    </w:p>
    <w:p w:rsidR="001F032A" w:rsidRPr="00801BD3" w:rsidRDefault="001F032A" w:rsidP="001F032A">
      <w:pPr>
        <w:ind w:left="360"/>
        <w:rPr>
          <w:sz w:val="24"/>
          <w:szCs w:val="24"/>
        </w:rPr>
      </w:pPr>
      <w:r w:rsidRPr="00801BD3">
        <w:rPr>
          <w:sz w:val="24"/>
          <w:szCs w:val="24"/>
        </w:rPr>
        <w:t>……………………</w:t>
      </w:r>
      <w:r w:rsidR="00801BD3">
        <w:rPr>
          <w:sz w:val="24"/>
          <w:szCs w:val="24"/>
        </w:rPr>
        <w:t>………………………………………………………………………….</w:t>
      </w:r>
    </w:p>
    <w:p w:rsidR="001F032A" w:rsidRPr="00801BD3" w:rsidRDefault="001F032A" w:rsidP="00BF3463">
      <w:pPr>
        <w:ind w:left="180" w:hanging="180"/>
        <w:jc w:val="both"/>
        <w:rPr>
          <w:sz w:val="24"/>
          <w:szCs w:val="24"/>
        </w:rPr>
      </w:pPr>
    </w:p>
    <w:p w:rsidR="00BF3463" w:rsidRPr="00801BD3" w:rsidRDefault="001F032A" w:rsidP="00BF3463">
      <w:pPr>
        <w:ind w:left="180" w:hanging="180"/>
        <w:jc w:val="both"/>
        <w:rPr>
          <w:sz w:val="24"/>
          <w:szCs w:val="24"/>
        </w:rPr>
      </w:pPr>
      <w:r w:rsidRPr="00801BD3">
        <w:rPr>
          <w:sz w:val="24"/>
          <w:szCs w:val="24"/>
        </w:rPr>
        <w:t>4.</w:t>
      </w:r>
      <w:r w:rsidR="00BF3463" w:rsidRPr="00801BD3">
        <w:rPr>
          <w:sz w:val="24"/>
          <w:szCs w:val="24"/>
        </w:rPr>
        <w:t>Integralną częścią oferty są poniższe dokumenty: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1440"/>
      </w:tblGrid>
      <w:tr w:rsidR="001F032A" w:rsidRPr="00992600" w:rsidTr="00255746">
        <w:trPr>
          <w:trHeight w:val="459"/>
        </w:trPr>
        <w:tc>
          <w:tcPr>
            <w:tcW w:w="9468" w:type="dxa"/>
            <w:gridSpan w:val="3"/>
            <w:vAlign w:val="center"/>
          </w:tcPr>
          <w:p w:rsidR="001F032A" w:rsidRPr="00992600" w:rsidRDefault="001F032A" w:rsidP="00255746">
            <w:pPr>
              <w:jc w:val="center"/>
              <w:rPr>
                <w:b/>
                <w:sz w:val="24"/>
                <w:szCs w:val="24"/>
              </w:rPr>
            </w:pPr>
            <w:r w:rsidRPr="00992600">
              <w:rPr>
                <w:b/>
                <w:sz w:val="24"/>
                <w:szCs w:val="24"/>
              </w:rPr>
              <w:t>Wyszczególnienie załączników</w:t>
            </w:r>
          </w:p>
        </w:tc>
      </w:tr>
      <w:tr w:rsidR="001F032A" w:rsidRPr="00992600" w:rsidTr="00255746">
        <w:trPr>
          <w:trHeight w:val="415"/>
        </w:trPr>
        <w:tc>
          <w:tcPr>
            <w:tcW w:w="648" w:type="dxa"/>
            <w:vAlign w:val="center"/>
          </w:tcPr>
          <w:p w:rsidR="001F032A" w:rsidRPr="00992600" w:rsidRDefault="001F032A" w:rsidP="00255746">
            <w:pPr>
              <w:jc w:val="center"/>
              <w:rPr>
                <w:b/>
              </w:rPr>
            </w:pPr>
            <w:r w:rsidRPr="00992600">
              <w:rPr>
                <w:b/>
              </w:rPr>
              <w:t>nr</w:t>
            </w:r>
          </w:p>
        </w:tc>
        <w:tc>
          <w:tcPr>
            <w:tcW w:w="7380" w:type="dxa"/>
            <w:vAlign w:val="center"/>
          </w:tcPr>
          <w:p w:rsidR="001F032A" w:rsidRPr="00992600" w:rsidRDefault="001F032A" w:rsidP="00255746">
            <w:pPr>
              <w:jc w:val="center"/>
              <w:rPr>
                <w:b/>
                <w:sz w:val="24"/>
                <w:szCs w:val="24"/>
              </w:rPr>
            </w:pPr>
            <w:r w:rsidRPr="00992600">
              <w:rPr>
                <w:b/>
                <w:sz w:val="24"/>
                <w:szCs w:val="24"/>
              </w:rPr>
              <w:t>nazwa</w:t>
            </w:r>
          </w:p>
        </w:tc>
        <w:tc>
          <w:tcPr>
            <w:tcW w:w="1440" w:type="dxa"/>
            <w:vAlign w:val="center"/>
          </w:tcPr>
          <w:p w:rsidR="001F032A" w:rsidRPr="00992600" w:rsidRDefault="001F032A" w:rsidP="00255746">
            <w:pPr>
              <w:jc w:val="center"/>
              <w:rPr>
                <w:b/>
                <w:sz w:val="24"/>
                <w:szCs w:val="24"/>
              </w:rPr>
            </w:pPr>
            <w:r w:rsidRPr="00992600">
              <w:rPr>
                <w:b/>
                <w:sz w:val="24"/>
                <w:szCs w:val="24"/>
              </w:rPr>
              <w:t>strona oferty</w:t>
            </w:r>
          </w:p>
        </w:tc>
      </w:tr>
      <w:tr w:rsidR="001F032A" w:rsidRPr="00992600" w:rsidTr="00255746">
        <w:tc>
          <w:tcPr>
            <w:tcW w:w="648" w:type="dxa"/>
            <w:vAlign w:val="center"/>
          </w:tcPr>
          <w:p w:rsidR="001F032A" w:rsidRPr="00992600" w:rsidRDefault="001F032A" w:rsidP="00255746">
            <w:pPr>
              <w:jc w:val="center"/>
              <w:rPr>
                <w:b/>
              </w:rPr>
            </w:pPr>
            <w:r w:rsidRPr="00992600">
              <w:rPr>
                <w:b/>
              </w:rPr>
              <w:t>1.</w:t>
            </w:r>
          </w:p>
        </w:tc>
        <w:tc>
          <w:tcPr>
            <w:tcW w:w="7380" w:type="dxa"/>
          </w:tcPr>
          <w:p w:rsidR="001F032A" w:rsidRPr="00992600" w:rsidRDefault="00C03729" w:rsidP="00255746">
            <w:pPr>
              <w:autoSpaceDN w:val="0"/>
              <w:adjustRightInd w:val="0"/>
              <w:rPr>
                <w:iCs/>
              </w:rPr>
            </w:pPr>
            <w:r w:rsidRPr="00992600">
              <w:t>aktual</w:t>
            </w:r>
            <w:r w:rsidR="00EE5EC0" w:rsidRPr="00992600">
              <w:t xml:space="preserve">ny odpis z właściwego rejestru </w:t>
            </w:r>
            <w:r w:rsidRPr="00992600">
              <w:t>lub z centralnej ewidencji i informacji o działalności gospodarczej</w:t>
            </w:r>
          </w:p>
        </w:tc>
        <w:tc>
          <w:tcPr>
            <w:tcW w:w="1440" w:type="dxa"/>
          </w:tcPr>
          <w:p w:rsidR="001F032A" w:rsidRPr="00992600" w:rsidRDefault="001F032A" w:rsidP="00255746">
            <w:pPr>
              <w:jc w:val="both"/>
            </w:pPr>
          </w:p>
        </w:tc>
      </w:tr>
      <w:tr w:rsidR="001F032A" w:rsidRPr="00992600" w:rsidTr="00255746">
        <w:tc>
          <w:tcPr>
            <w:tcW w:w="648" w:type="dxa"/>
            <w:vAlign w:val="center"/>
          </w:tcPr>
          <w:p w:rsidR="001F032A" w:rsidRPr="00992600" w:rsidRDefault="001F032A" w:rsidP="00255746">
            <w:pPr>
              <w:jc w:val="center"/>
              <w:rPr>
                <w:b/>
              </w:rPr>
            </w:pPr>
            <w:r w:rsidRPr="00992600">
              <w:rPr>
                <w:b/>
              </w:rPr>
              <w:t>2.</w:t>
            </w:r>
          </w:p>
        </w:tc>
        <w:tc>
          <w:tcPr>
            <w:tcW w:w="7380" w:type="dxa"/>
          </w:tcPr>
          <w:p w:rsidR="001F032A" w:rsidRPr="00992600" w:rsidRDefault="001F032A" w:rsidP="00255746">
            <w:pPr>
              <w:jc w:val="both"/>
            </w:pPr>
            <w:r w:rsidRPr="00992600">
              <w:t>formularze cenowe</w:t>
            </w:r>
          </w:p>
        </w:tc>
        <w:tc>
          <w:tcPr>
            <w:tcW w:w="1440" w:type="dxa"/>
          </w:tcPr>
          <w:p w:rsidR="001F032A" w:rsidRPr="00992600" w:rsidRDefault="001F032A" w:rsidP="00255746">
            <w:pPr>
              <w:jc w:val="both"/>
            </w:pPr>
          </w:p>
        </w:tc>
      </w:tr>
      <w:tr w:rsidR="001F032A" w:rsidRPr="00992600" w:rsidTr="00255746">
        <w:tc>
          <w:tcPr>
            <w:tcW w:w="648" w:type="dxa"/>
            <w:vAlign w:val="center"/>
          </w:tcPr>
          <w:p w:rsidR="001F032A" w:rsidRPr="00992600" w:rsidRDefault="001F032A" w:rsidP="00255746">
            <w:pPr>
              <w:jc w:val="center"/>
              <w:rPr>
                <w:b/>
              </w:rPr>
            </w:pPr>
            <w:r w:rsidRPr="00992600">
              <w:rPr>
                <w:b/>
              </w:rPr>
              <w:t>3.</w:t>
            </w:r>
          </w:p>
        </w:tc>
        <w:tc>
          <w:tcPr>
            <w:tcW w:w="7380" w:type="dxa"/>
          </w:tcPr>
          <w:p w:rsidR="001F032A" w:rsidRPr="00992600" w:rsidRDefault="001F032A" w:rsidP="00255746">
            <w:pPr>
              <w:pStyle w:val="Standard"/>
              <w:jc w:val="both"/>
              <w:rPr>
                <w:rFonts w:ascii="Times New Roman" w:hAnsi="Times New Roman"/>
                <w:bCs/>
              </w:rPr>
            </w:pPr>
            <w:r w:rsidRPr="00992600">
              <w:rPr>
                <w:rFonts w:ascii="Times New Roman" w:hAnsi="Times New Roman"/>
                <w:bCs/>
              </w:rPr>
              <w:t xml:space="preserve">Oświadczenie o </w:t>
            </w:r>
            <w:r w:rsidRPr="00992600">
              <w:rPr>
                <w:rFonts w:ascii="Times New Roman" w:hAnsi="Times New Roman"/>
                <w:iCs/>
              </w:rPr>
              <w:t>spełnianiu warunków określonych w art.22 ust. 1 ustawy</w:t>
            </w:r>
          </w:p>
        </w:tc>
        <w:tc>
          <w:tcPr>
            <w:tcW w:w="1440" w:type="dxa"/>
          </w:tcPr>
          <w:p w:rsidR="001F032A" w:rsidRPr="00992600" w:rsidRDefault="001F032A" w:rsidP="00255746">
            <w:pPr>
              <w:jc w:val="both"/>
            </w:pPr>
          </w:p>
        </w:tc>
      </w:tr>
      <w:tr w:rsidR="001F032A" w:rsidRPr="00992600" w:rsidTr="00255746">
        <w:tc>
          <w:tcPr>
            <w:tcW w:w="648" w:type="dxa"/>
            <w:vAlign w:val="center"/>
          </w:tcPr>
          <w:p w:rsidR="001F032A" w:rsidRPr="00992600" w:rsidRDefault="001F032A" w:rsidP="00255746">
            <w:pPr>
              <w:jc w:val="center"/>
              <w:rPr>
                <w:b/>
              </w:rPr>
            </w:pPr>
            <w:r w:rsidRPr="00992600">
              <w:rPr>
                <w:b/>
              </w:rPr>
              <w:t>4.</w:t>
            </w:r>
          </w:p>
        </w:tc>
        <w:tc>
          <w:tcPr>
            <w:tcW w:w="7380" w:type="dxa"/>
          </w:tcPr>
          <w:p w:rsidR="001F032A" w:rsidRPr="00992600" w:rsidRDefault="001F032A" w:rsidP="00255746">
            <w:pPr>
              <w:pStyle w:val="Standard"/>
              <w:jc w:val="both"/>
              <w:rPr>
                <w:rFonts w:ascii="Times New Roman" w:hAnsi="Times New Roman"/>
                <w:bCs/>
              </w:rPr>
            </w:pPr>
            <w:r w:rsidRPr="00992600">
              <w:rPr>
                <w:rFonts w:ascii="Times New Roman" w:hAnsi="Times New Roman"/>
                <w:bCs/>
              </w:rPr>
              <w:t>Oświadczenie</w:t>
            </w:r>
            <w:r w:rsidRPr="00992600">
              <w:rPr>
                <w:rFonts w:ascii="Times New Roman" w:hAnsi="Times New Roman"/>
                <w:iCs/>
              </w:rPr>
              <w:t xml:space="preserve"> o braku podstaw do wykluczenia na podstawie art. 24 ust. 1 ustawy</w:t>
            </w:r>
          </w:p>
        </w:tc>
        <w:tc>
          <w:tcPr>
            <w:tcW w:w="1440" w:type="dxa"/>
          </w:tcPr>
          <w:p w:rsidR="001F032A" w:rsidRPr="00992600" w:rsidRDefault="001F032A"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5.</w:t>
            </w:r>
          </w:p>
        </w:tc>
        <w:tc>
          <w:tcPr>
            <w:tcW w:w="7380" w:type="dxa"/>
          </w:tcPr>
          <w:p w:rsidR="004452FC" w:rsidRPr="00992600" w:rsidRDefault="004452FC" w:rsidP="00255746">
            <w:pPr>
              <w:pStyle w:val="Standard"/>
              <w:jc w:val="both"/>
              <w:rPr>
                <w:rFonts w:ascii="Times New Roman" w:hAnsi="Times New Roman"/>
                <w:bCs/>
              </w:rPr>
            </w:pPr>
            <w:r w:rsidRPr="00992600">
              <w:rPr>
                <w:rFonts w:ascii="Times New Roman" w:hAnsi="Times New Roman"/>
                <w:bCs/>
                <w:iCs/>
              </w:rPr>
              <w:t>Oświadczenie dotyczące przynależności do grupy kapitałowej- na podstawie art. 24 ust. 2 pkt 5 ustawy,</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6.</w:t>
            </w:r>
          </w:p>
        </w:tc>
        <w:tc>
          <w:tcPr>
            <w:tcW w:w="7380" w:type="dxa"/>
          </w:tcPr>
          <w:p w:rsidR="004452FC" w:rsidRPr="00992600" w:rsidRDefault="004452FC" w:rsidP="00255746">
            <w:pPr>
              <w:jc w:val="both"/>
            </w:pPr>
            <w:r w:rsidRPr="00992600">
              <w:t>oświadczenie o posiadaniu atestów i świadectw dopuszczających do obrotu oraz zobowiązanie do ich przedstawienia na wezwanie Zamawiającego</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7.</w:t>
            </w:r>
          </w:p>
        </w:tc>
        <w:tc>
          <w:tcPr>
            <w:tcW w:w="7380" w:type="dxa"/>
          </w:tcPr>
          <w:p w:rsidR="004452FC" w:rsidRPr="00992600" w:rsidRDefault="004452FC" w:rsidP="00255746">
            <w:pPr>
              <w:jc w:val="both"/>
            </w:pPr>
            <w:r w:rsidRPr="00992600">
              <w:t>dowód wniesienia wadium</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8.</w:t>
            </w:r>
          </w:p>
        </w:tc>
        <w:tc>
          <w:tcPr>
            <w:tcW w:w="7380" w:type="dxa"/>
          </w:tcPr>
          <w:p w:rsidR="004452FC" w:rsidRPr="00992600" w:rsidRDefault="004452FC" w:rsidP="00255746">
            <w:pPr>
              <w:jc w:val="both"/>
            </w:pPr>
            <w:r w:rsidRPr="00992600">
              <w:t>zaświadczenie właściwego naczelnika urzędu skarbowego</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9.</w:t>
            </w:r>
          </w:p>
        </w:tc>
        <w:tc>
          <w:tcPr>
            <w:tcW w:w="7380" w:type="dxa"/>
          </w:tcPr>
          <w:p w:rsidR="004452FC" w:rsidRPr="00992600" w:rsidRDefault="004452FC" w:rsidP="00255746">
            <w:pPr>
              <w:jc w:val="both"/>
            </w:pPr>
            <w:r w:rsidRPr="00992600">
              <w:t>zaświadczenie właściwego oddziału Zakładu Ubezpieczeń Społecznych</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10.</w:t>
            </w:r>
          </w:p>
        </w:tc>
        <w:tc>
          <w:tcPr>
            <w:tcW w:w="7380" w:type="dxa"/>
          </w:tcPr>
          <w:p w:rsidR="004452FC" w:rsidRPr="00992600" w:rsidRDefault="004452FC" w:rsidP="002F4F13">
            <w:pPr>
              <w:jc w:val="both"/>
            </w:pPr>
            <w:r w:rsidRPr="00992600">
              <w:t xml:space="preserve">informacja z Krajowego Rejestru Karnego (dot. art. 24 ust. 1 pkt 4-8ustawy </w:t>
            </w:r>
            <w:proofErr w:type="spellStart"/>
            <w:r w:rsidRPr="00992600">
              <w:t>Pzp</w:t>
            </w:r>
            <w:proofErr w:type="spellEnd"/>
            <w:r w:rsidRPr="00992600">
              <w:t>)</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11.</w:t>
            </w:r>
          </w:p>
        </w:tc>
        <w:tc>
          <w:tcPr>
            <w:tcW w:w="7380" w:type="dxa"/>
          </w:tcPr>
          <w:p w:rsidR="004452FC" w:rsidRPr="00992600" w:rsidRDefault="004452FC" w:rsidP="002F4F13">
            <w:pPr>
              <w:jc w:val="both"/>
            </w:pPr>
            <w:r w:rsidRPr="00992600">
              <w:t xml:space="preserve">informacja z Krajowego Rejestru Karnego (dot. art. 24 ust. 1 pkt 9 ustawy </w:t>
            </w:r>
            <w:proofErr w:type="spellStart"/>
            <w:r w:rsidRPr="00992600">
              <w:t>Pzp</w:t>
            </w:r>
            <w:proofErr w:type="spellEnd"/>
            <w:r w:rsidRPr="00992600">
              <w:t>)</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12.</w:t>
            </w:r>
          </w:p>
        </w:tc>
        <w:tc>
          <w:tcPr>
            <w:tcW w:w="7380" w:type="dxa"/>
          </w:tcPr>
          <w:p w:rsidR="004452FC" w:rsidRPr="00992600" w:rsidRDefault="004452FC" w:rsidP="002F4F13">
            <w:pPr>
              <w:jc w:val="both"/>
            </w:pPr>
            <w:r w:rsidRPr="00992600">
              <w:t xml:space="preserve">informacja z Krajowego Rejestru Karnego (dot. art. 24 ust. 1 pkt 10 i 11 ustawy </w:t>
            </w:r>
            <w:proofErr w:type="spellStart"/>
            <w:r w:rsidRPr="00992600">
              <w:t>Pzp</w:t>
            </w:r>
            <w:proofErr w:type="spellEnd"/>
            <w:r w:rsidRPr="00992600">
              <w:t>)</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F4F13">
            <w:pPr>
              <w:jc w:val="center"/>
              <w:rPr>
                <w:b/>
              </w:rPr>
            </w:pPr>
            <w:r w:rsidRPr="00992600">
              <w:rPr>
                <w:b/>
              </w:rPr>
              <w:t>13.</w:t>
            </w:r>
          </w:p>
        </w:tc>
        <w:tc>
          <w:tcPr>
            <w:tcW w:w="7380" w:type="dxa"/>
          </w:tcPr>
          <w:p w:rsidR="004452FC" w:rsidRPr="00992600" w:rsidRDefault="004452FC" w:rsidP="00255746">
            <w:pPr>
              <w:jc w:val="both"/>
            </w:pPr>
            <w:r w:rsidRPr="00992600">
              <w:t>wykaz wykonanych dostaw w okresie ostatnich 3 lat z referencjami</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55746">
            <w:pPr>
              <w:jc w:val="center"/>
              <w:rPr>
                <w:b/>
              </w:rPr>
            </w:pPr>
            <w:r w:rsidRPr="00992600">
              <w:rPr>
                <w:b/>
              </w:rPr>
              <w:t>14.</w:t>
            </w:r>
          </w:p>
        </w:tc>
        <w:tc>
          <w:tcPr>
            <w:tcW w:w="7380" w:type="dxa"/>
          </w:tcPr>
          <w:p w:rsidR="004452FC" w:rsidRPr="00992600" w:rsidRDefault="004452FC" w:rsidP="00255746">
            <w:pPr>
              <w:jc w:val="both"/>
            </w:pPr>
            <w:r w:rsidRPr="00992600">
              <w:t>informacja banku lub spółdzielczej kasy oszczędnościowo-kredytowej</w:t>
            </w:r>
          </w:p>
        </w:tc>
        <w:tc>
          <w:tcPr>
            <w:tcW w:w="1440" w:type="dxa"/>
          </w:tcPr>
          <w:p w:rsidR="004452FC" w:rsidRPr="00992600" w:rsidRDefault="004452FC" w:rsidP="00255746">
            <w:pPr>
              <w:jc w:val="both"/>
            </w:pPr>
          </w:p>
        </w:tc>
      </w:tr>
      <w:tr w:rsidR="004452FC" w:rsidRPr="00992600" w:rsidTr="00255746">
        <w:tc>
          <w:tcPr>
            <w:tcW w:w="648" w:type="dxa"/>
            <w:vAlign w:val="center"/>
          </w:tcPr>
          <w:p w:rsidR="004452FC" w:rsidRPr="00992600" w:rsidRDefault="004452FC" w:rsidP="00255746">
            <w:pPr>
              <w:jc w:val="center"/>
              <w:rPr>
                <w:b/>
              </w:rPr>
            </w:pPr>
            <w:r w:rsidRPr="00992600">
              <w:rPr>
                <w:b/>
              </w:rPr>
              <w:t>15.</w:t>
            </w:r>
          </w:p>
        </w:tc>
        <w:tc>
          <w:tcPr>
            <w:tcW w:w="7380" w:type="dxa"/>
          </w:tcPr>
          <w:p w:rsidR="004452FC" w:rsidRPr="00992600" w:rsidRDefault="004452FC" w:rsidP="00255746">
            <w:pPr>
              <w:jc w:val="both"/>
            </w:pPr>
            <w:r w:rsidRPr="00992600">
              <w:t>inne</w:t>
            </w:r>
          </w:p>
        </w:tc>
        <w:tc>
          <w:tcPr>
            <w:tcW w:w="1440" w:type="dxa"/>
          </w:tcPr>
          <w:p w:rsidR="004452FC" w:rsidRPr="00992600" w:rsidRDefault="004452FC" w:rsidP="00255746">
            <w:pPr>
              <w:jc w:val="both"/>
            </w:pPr>
          </w:p>
        </w:tc>
      </w:tr>
    </w:tbl>
    <w:p w:rsidR="006217E0" w:rsidRPr="00224412" w:rsidRDefault="006217E0" w:rsidP="006217E0">
      <w:pPr>
        <w:ind w:left="567" w:firstLine="2133"/>
        <w:jc w:val="both"/>
        <w:rPr>
          <w:sz w:val="24"/>
          <w:szCs w:val="24"/>
        </w:rPr>
      </w:pPr>
    </w:p>
    <w:p w:rsidR="00BF3463" w:rsidRPr="00224412" w:rsidRDefault="00BF3463" w:rsidP="00BF3463">
      <w:pPr>
        <w:ind w:firstLine="567"/>
        <w:jc w:val="both"/>
        <w:rPr>
          <w:sz w:val="24"/>
          <w:szCs w:val="24"/>
        </w:rPr>
      </w:pPr>
    </w:p>
    <w:p w:rsidR="00BF3463" w:rsidRPr="00224412" w:rsidRDefault="00154F9B" w:rsidP="00BF3463">
      <w:pPr>
        <w:jc w:val="both"/>
        <w:rPr>
          <w:sz w:val="24"/>
          <w:szCs w:val="24"/>
        </w:rPr>
      </w:pPr>
      <w:r>
        <w:rPr>
          <w:sz w:val="24"/>
          <w:szCs w:val="24"/>
        </w:rPr>
        <w:t>5</w:t>
      </w:r>
      <w:r w:rsidR="00BF3463" w:rsidRPr="00224412">
        <w:rPr>
          <w:sz w:val="24"/>
          <w:szCs w:val="24"/>
        </w:rPr>
        <w:t>. Oferta zawiera……..stron kolejno ponumerowanych i trwale połączonych.</w:t>
      </w:r>
    </w:p>
    <w:p w:rsidR="00BF3463" w:rsidRPr="00224412" w:rsidRDefault="00BF3463" w:rsidP="00BF3463">
      <w:pPr>
        <w:jc w:val="both"/>
        <w:rPr>
          <w:sz w:val="24"/>
          <w:szCs w:val="24"/>
        </w:rPr>
      </w:pPr>
    </w:p>
    <w:p w:rsidR="00BF3463" w:rsidRPr="00224412" w:rsidRDefault="00BF3463" w:rsidP="00BF3463">
      <w:pPr>
        <w:jc w:val="both"/>
        <w:rPr>
          <w:sz w:val="24"/>
          <w:szCs w:val="24"/>
        </w:rPr>
      </w:pPr>
    </w:p>
    <w:p w:rsidR="00BF3463" w:rsidRPr="00224412" w:rsidRDefault="00BF3463" w:rsidP="00BF3463">
      <w:pPr>
        <w:jc w:val="right"/>
        <w:rPr>
          <w:sz w:val="24"/>
          <w:szCs w:val="24"/>
        </w:rPr>
      </w:pPr>
      <w:r w:rsidRPr="00224412">
        <w:rPr>
          <w:sz w:val="24"/>
          <w:szCs w:val="24"/>
        </w:rPr>
        <w:t>………….………………………………….....</w:t>
      </w:r>
    </w:p>
    <w:p w:rsidR="00126EDF" w:rsidRPr="00AE5993" w:rsidRDefault="00BF3463" w:rsidP="004452FC">
      <w:pPr>
        <w:tabs>
          <w:tab w:val="left" w:pos="400"/>
          <w:tab w:val="left" w:pos="4560"/>
          <w:tab w:val="right" w:pos="9014"/>
        </w:tabs>
        <w:jc w:val="right"/>
        <w:rPr>
          <w:i/>
          <w:iCs/>
        </w:rPr>
      </w:pPr>
      <w:r w:rsidRPr="00224412">
        <w:rPr>
          <w:i/>
          <w:sz w:val="24"/>
          <w:szCs w:val="24"/>
        </w:rPr>
        <w:tab/>
        <w:t xml:space="preserve">   (data i podpisy przedstawicieli Wykonawcy)</w:t>
      </w:r>
    </w:p>
    <w:p w:rsidR="00126EDF" w:rsidRDefault="00126EDF" w:rsidP="00126EDF">
      <w:pPr>
        <w:rPr>
          <w:bCs/>
          <w:iCs/>
        </w:rPr>
        <w:sectPr w:rsidR="00126EDF" w:rsidSect="004E18D5">
          <w:headerReference w:type="default" r:id="rId14"/>
          <w:footerReference w:type="default" r:id="rId15"/>
          <w:footnotePr>
            <w:pos w:val="beneathText"/>
          </w:footnotePr>
          <w:pgSz w:w="11905" w:h="16837"/>
          <w:pgMar w:top="1417" w:right="1417" w:bottom="1417" w:left="1417" w:header="709" w:footer="708" w:gutter="0"/>
          <w:cols w:space="708"/>
          <w:titlePg/>
          <w:docGrid w:linePitch="360"/>
        </w:sectPr>
      </w:pPr>
    </w:p>
    <w:p w:rsidR="00D50593" w:rsidRPr="00450288" w:rsidRDefault="00D50593" w:rsidP="00D50593">
      <w:pPr>
        <w:pStyle w:val="Nagwek2"/>
        <w:tabs>
          <w:tab w:val="right" w:pos="8640"/>
          <w:tab w:val="right" w:pos="13984"/>
        </w:tabs>
        <w:rPr>
          <w:rFonts w:ascii="Times New Roman" w:hAnsi="Times New Roman"/>
          <w:bCs/>
          <w:iCs/>
          <w:szCs w:val="24"/>
        </w:rPr>
      </w:pPr>
      <w:proofErr w:type="spellStart"/>
      <w:r w:rsidRPr="006B0F74">
        <w:rPr>
          <w:rFonts w:ascii="Arial" w:hAnsi="Arial" w:cs="Arial"/>
          <w:sz w:val="22"/>
          <w:szCs w:val="22"/>
        </w:rPr>
        <w:lastRenderedPageBreak/>
        <w:t>Ozn</w:t>
      </w:r>
      <w:proofErr w:type="spellEnd"/>
      <w:r w:rsidRPr="006B0F74">
        <w:rPr>
          <w:rFonts w:ascii="Arial" w:hAnsi="Arial" w:cs="Arial"/>
          <w:sz w:val="22"/>
          <w:szCs w:val="22"/>
        </w:rPr>
        <w:t xml:space="preserve">. postępowania </w:t>
      </w:r>
      <w:r w:rsidR="006B1076">
        <w:rPr>
          <w:rFonts w:ascii="Arial" w:hAnsi="Arial" w:cs="Arial"/>
          <w:sz w:val="22"/>
          <w:szCs w:val="22"/>
        </w:rPr>
        <w:t>06</w:t>
      </w:r>
      <w:r w:rsidR="00A07D0D">
        <w:rPr>
          <w:rFonts w:ascii="Arial" w:hAnsi="Arial" w:cs="Arial"/>
          <w:sz w:val="22"/>
          <w:szCs w:val="22"/>
        </w:rPr>
        <w:t>/</w:t>
      </w:r>
      <w:r w:rsidR="00D67765">
        <w:rPr>
          <w:rFonts w:ascii="Arial" w:hAnsi="Arial" w:cs="Arial"/>
          <w:sz w:val="22"/>
          <w:szCs w:val="22"/>
        </w:rPr>
        <w:t>201</w:t>
      </w:r>
      <w:r w:rsidR="006B1076">
        <w:rPr>
          <w:rFonts w:ascii="Arial" w:hAnsi="Arial" w:cs="Arial"/>
          <w:sz w:val="22"/>
          <w:szCs w:val="22"/>
        </w:rPr>
        <w:t>6</w:t>
      </w:r>
      <w:r>
        <w:rPr>
          <w:rFonts w:ascii="Arial" w:hAnsi="Arial" w:cs="Arial"/>
          <w:sz w:val="22"/>
          <w:szCs w:val="22"/>
        </w:rPr>
        <w:tab/>
      </w:r>
      <w:r>
        <w:rPr>
          <w:rFonts w:ascii="Arial" w:hAnsi="Arial" w:cs="Arial"/>
          <w:sz w:val="22"/>
          <w:szCs w:val="22"/>
        </w:rPr>
        <w:tab/>
      </w:r>
      <w:r>
        <w:rPr>
          <w:rFonts w:ascii="Times New Roman" w:hAnsi="Times New Roman"/>
          <w:bCs/>
          <w:szCs w:val="24"/>
        </w:rPr>
        <w:t>z</w:t>
      </w:r>
      <w:r w:rsidRPr="00450288">
        <w:rPr>
          <w:rFonts w:ascii="Times New Roman" w:hAnsi="Times New Roman"/>
          <w:bCs/>
          <w:szCs w:val="24"/>
        </w:rPr>
        <w:t xml:space="preserve">ałącznik nr </w:t>
      </w:r>
      <w:r>
        <w:rPr>
          <w:rFonts w:ascii="Times New Roman" w:hAnsi="Times New Roman"/>
          <w:bCs/>
          <w:szCs w:val="24"/>
        </w:rPr>
        <w:t>2</w:t>
      </w:r>
      <w:r w:rsidRPr="00450288">
        <w:rPr>
          <w:rFonts w:ascii="Times New Roman" w:hAnsi="Times New Roman"/>
          <w:bCs/>
          <w:szCs w:val="24"/>
        </w:rPr>
        <w:t xml:space="preserve"> do </w:t>
      </w:r>
      <w:proofErr w:type="spellStart"/>
      <w:r>
        <w:rPr>
          <w:rFonts w:ascii="Times New Roman" w:hAnsi="Times New Roman"/>
          <w:bCs/>
          <w:szCs w:val="24"/>
        </w:rPr>
        <w:t>siwz</w:t>
      </w:r>
      <w:proofErr w:type="spellEnd"/>
    </w:p>
    <w:p w:rsidR="00D50593" w:rsidRDefault="00D50593" w:rsidP="00F974F5">
      <w:pPr>
        <w:pStyle w:val="Nagwek3"/>
        <w:rPr>
          <w:rFonts w:ascii="Arial" w:hAnsi="Arial" w:cs="Arial"/>
          <w:szCs w:val="24"/>
        </w:rPr>
      </w:pPr>
    </w:p>
    <w:p w:rsidR="00F974F5" w:rsidRDefault="00F974F5" w:rsidP="00F974F5">
      <w:pPr>
        <w:pStyle w:val="Nagwek3"/>
        <w:rPr>
          <w:rFonts w:ascii="Arial" w:hAnsi="Arial" w:cs="Arial"/>
          <w:szCs w:val="24"/>
        </w:rPr>
      </w:pPr>
      <w:r w:rsidRPr="00DB0AEE">
        <w:rPr>
          <w:rFonts w:ascii="Arial" w:hAnsi="Arial" w:cs="Arial"/>
          <w:szCs w:val="24"/>
        </w:rPr>
        <w:t xml:space="preserve">FORMULARZE CENOWE </w:t>
      </w:r>
    </w:p>
    <w:p w:rsidR="00F974F5" w:rsidRPr="00AE1D7F" w:rsidRDefault="00F974F5" w:rsidP="00F974F5"/>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C1B6E" w:rsidRPr="00AE1D7F" w:rsidTr="004F66C4">
        <w:trPr>
          <w:cantSplit/>
        </w:trPr>
        <w:tc>
          <w:tcPr>
            <w:tcW w:w="9606" w:type="dxa"/>
            <w:gridSpan w:val="4"/>
            <w:tcBorders>
              <w:top w:val="nil"/>
              <w:left w:val="nil"/>
              <w:bottom w:val="single" w:sz="4" w:space="0" w:color="auto"/>
              <w:right w:val="nil"/>
            </w:tcBorders>
            <w:vAlign w:val="center"/>
          </w:tcPr>
          <w:p w:rsidR="005619A5" w:rsidRPr="00AE1D7F" w:rsidRDefault="005619A5" w:rsidP="004F66C4">
            <w:pPr>
              <w:rPr>
                <w:b/>
              </w:rPr>
            </w:pPr>
            <w:r w:rsidRPr="00AE1D7F">
              <w:rPr>
                <w:b/>
              </w:rPr>
              <w:t>Pakiet nr 1</w:t>
            </w:r>
          </w:p>
        </w:tc>
        <w:tc>
          <w:tcPr>
            <w:tcW w:w="1276" w:type="dxa"/>
            <w:tcBorders>
              <w:top w:val="nil"/>
              <w:left w:val="nil"/>
              <w:bottom w:val="single" w:sz="4" w:space="0" w:color="auto"/>
              <w:right w:val="nil"/>
            </w:tcBorders>
            <w:vAlign w:val="center"/>
          </w:tcPr>
          <w:p w:rsidR="005619A5" w:rsidRPr="00AE1D7F" w:rsidRDefault="005619A5" w:rsidP="004F66C4">
            <w:pPr>
              <w:jc w:val="center"/>
              <w:rPr>
                <w:b/>
              </w:rPr>
            </w:pPr>
          </w:p>
        </w:tc>
        <w:tc>
          <w:tcPr>
            <w:tcW w:w="1134" w:type="dxa"/>
            <w:tcBorders>
              <w:top w:val="nil"/>
              <w:left w:val="nil"/>
              <w:bottom w:val="single" w:sz="4" w:space="0" w:color="auto"/>
              <w:right w:val="nil"/>
            </w:tcBorders>
            <w:vAlign w:val="center"/>
          </w:tcPr>
          <w:p w:rsidR="005619A5" w:rsidRPr="00AE1D7F" w:rsidRDefault="005619A5" w:rsidP="004F66C4">
            <w:pPr>
              <w:jc w:val="center"/>
              <w:rPr>
                <w:b/>
              </w:rPr>
            </w:pPr>
          </w:p>
        </w:tc>
        <w:tc>
          <w:tcPr>
            <w:tcW w:w="1690" w:type="dxa"/>
            <w:tcBorders>
              <w:top w:val="nil"/>
              <w:left w:val="nil"/>
              <w:bottom w:val="single" w:sz="4" w:space="0" w:color="auto"/>
              <w:right w:val="nil"/>
            </w:tcBorders>
            <w:vAlign w:val="center"/>
          </w:tcPr>
          <w:p w:rsidR="005619A5" w:rsidRPr="00AE1D7F" w:rsidRDefault="005619A5" w:rsidP="004F66C4">
            <w:pPr>
              <w:jc w:val="center"/>
              <w:rPr>
                <w:b/>
                <w:bCs/>
              </w:rPr>
            </w:pPr>
          </w:p>
        </w:tc>
        <w:tc>
          <w:tcPr>
            <w:tcW w:w="1559" w:type="dxa"/>
            <w:tcBorders>
              <w:top w:val="nil"/>
              <w:left w:val="nil"/>
              <w:bottom w:val="single" w:sz="4" w:space="0" w:color="auto"/>
              <w:right w:val="nil"/>
            </w:tcBorders>
            <w:vAlign w:val="center"/>
          </w:tcPr>
          <w:p w:rsidR="005619A5" w:rsidRPr="00AE1D7F" w:rsidRDefault="005619A5" w:rsidP="004F66C4">
            <w:pPr>
              <w:jc w:val="center"/>
              <w:rPr>
                <w:b/>
              </w:rPr>
            </w:pPr>
          </w:p>
        </w:tc>
      </w:tr>
      <w:tr w:rsidR="00AC1B6E" w:rsidRPr="00AE1D7F" w:rsidTr="004F66C4">
        <w:trPr>
          <w:cantSplit/>
        </w:trPr>
        <w:tc>
          <w:tcPr>
            <w:tcW w:w="667"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rPr>
            </w:pPr>
            <w:r w:rsidRPr="00AE1D7F">
              <w:rPr>
                <w:b/>
              </w:rPr>
              <w:t>Wartość brutto [PLN]</w:t>
            </w:r>
          </w:p>
        </w:tc>
      </w:tr>
      <w:tr w:rsidR="00AC1B6E" w:rsidRPr="00AE1D7F" w:rsidTr="004F66C4">
        <w:trPr>
          <w:cantSplit/>
        </w:trPr>
        <w:tc>
          <w:tcPr>
            <w:tcW w:w="667" w:type="dxa"/>
            <w:tcBorders>
              <w:top w:val="single" w:sz="4" w:space="0" w:color="auto"/>
            </w:tcBorders>
            <w:vAlign w:val="center"/>
          </w:tcPr>
          <w:p w:rsidR="005619A5" w:rsidRPr="00AE1D7F" w:rsidRDefault="005619A5" w:rsidP="004F66C4">
            <w:pPr>
              <w:jc w:val="center"/>
              <w:rPr>
                <w:b/>
              </w:rPr>
            </w:pPr>
            <w:r w:rsidRPr="00AE1D7F">
              <w:rPr>
                <w:b/>
              </w:rPr>
              <w:t>1</w:t>
            </w:r>
          </w:p>
        </w:tc>
        <w:tc>
          <w:tcPr>
            <w:tcW w:w="4970" w:type="dxa"/>
            <w:tcBorders>
              <w:top w:val="single" w:sz="4" w:space="0" w:color="auto"/>
            </w:tcBorders>
            <w:vAlign w:val="center"/>
          </w:tcPr>
          <w:p w:rsidR="005619A5" w:rsidRPr="00AE1D7F" w:rsidRDefault="005619A5" w:rsidP="004F66C4">
            <w:pPr>
              <w:jc w:val="center"/>
              <w:rPr>
                <w:b/>
              </w:rPr>
            </w:pPr>
            <w:r w:rsidRPr="00AE1D7F">
              <w:rPr>
                <w:b/>
              </w:rPr>
              <w:t>2</w:t>
            </w:r>
          </w:p>
        </w:tc>
        <w:tc>
          <w:tcPr>
            <w:tcW w:w="1969" w:type="dxa"/>
            <w:tcBorders>
              <w:top w:val="single" w:sz="4" w:space="0" w:color="auto"/>
            </w:tcBorders>
            <w:vAlign w:val="center"/>
          </w:tcPr>
          <w:p w:rsidR="005619A5" w:rsidRPr="00AE1D7F" w:rsidRDefault="005619A5" w:rsidP="004F66C4">
            <w:pPr>
              <w:jc w:val="center"/>
              <w:rPr>
                <w:b/>
              </w:rPr>
            </w:pPr>
            <w:r w:rsidRPr="00AE1D7F">
              <w:rPr>
                <w:b/>
              </w:rPr>
              <w:t>3</w:t>
            </w:r>
          </w:p>
        </w:tc>
        <w:tc>
          <w:tcPr>
            <w:tcW w:w="2000" w:type="dxa"/>
            <w:tcBorders>
              <w:top w:val="single" w:sz="4" w:space="0" w:color="auto"/>
            </w:tcBorders>
            <w:vAlign w:val="center"/>
          </w:tcPr>
          <w:p w:rsidR="005619A5" w:rsidRPr="00AE1D7F" w:rsidRDefault="005619A5" w:rsidP="004F66C4">
            <w:pPr>
              <w:jc w:val="center"/>
              <w:rPr>
                <w:b/>
              </w:rPr>
            </w:pPr>
            <w:r w:rsidRPr="00AE1D7F">
              <w:rPr>
                <w:b/>
              </w:rPr>
              <w:t>4</w:t>
            </w:r>
          </w:p>
        </w:tc>
        <w:tc>
          <w:tcPr>
            <w:tcW w:w="1276" w:type="dxa"/>
            <w:tcBorders>
              <w:top w:val="single" w:sz="4" w:space="0" w:color="auto"/>
            </w:tcBorders>
            <w:vAlign w:val="center"/>
          </w:tcPr>
          <w:p w:rsidR="005619A5" w:rsidRPr="00AE1D7F" w:rsidRDefault="005619A5" w:rsidP="004F66C4">
            <w:pPr>
              <w:jc w:val="center"/>
              <w:rPr>
                <w:b/>
              </w:rPr>
            </w:pPr>
            <w:r w:rsidRPr="00AE1D7F">
              <w:rPr>
                <w:b/>
              </w:rPr>
              <w:t>5</w:t>
            </w:r>
          </w:p>
        </w:tc>
        <w:tc>
          <w:tcPr>
            <w:tcW w:w="1134" w:type="dxa"/>
            <w:tcBorders>
              <w:top w:val="single" w:sz="4" w:space="0" w:color="auto"/>
            </w:tcBorders>
            <w:vAlign w:val="center"/>
          </w:tcPr>
          <w:p w:rsidR="005619A5" w:rsidRPr="00AE1D7F" w:rsidRDefault="005619A5" w:rsidP="004F66C4">
            <w:pPr>
              <w:jc w:val="center"/>
              <w:rPr>
                <w:b/>
              </w:rPr>
            </w:pPr>
            <w:r w:rsidRPr="00AE1D7F">
              <w:rPr>
                <w:b/>
              </w:rPr>
              <w:t>6</w:t>
            </w:r>
          </w:p>
        </w:tc>
        <w:tc>
          <w:tcPr>
            <w:tcW w:w="1690" w:type="dxa"/>
            <w:tcBorders>
              <w:top w:val="single" w:sz="4" w:space="0" w:color="auto"/>
            </w:tcBorders>
            <w:vAlign w:val="center"/>
          </w:tcPr>
          <w:p w:rsidR="005619A5" w:rsidRPr="00AE1D7F" w:rsidRDefault="005619A5" w:rsidP="004F66C4">
            <w:pPr>
              <w:jc w:val="center"/>
              <w:rPr>
                <w:b/>
                <w:bCs/>
              </w:rPr>
            </w:pPr>
            <w:r w:rsidRPr="00AE1D7F">
              <w:rPr>
                <w:b/>
                <w:bCs/>
              </w:rPr>
              <w:t>7</w:t>
            </w:r>
          </w:p>
        </w:tc>
        <w:tc>
          <w:tcPr>
            <w:tcW w:w="1559" w:type="dxa"/>
            <w:tcBorders>
              <w:top w:val="single" w:sz="4" w:space="0" w:color="auto"/>
            </w:tcBorders>
            <w:vAlign w:val="center"/>
          </w:tcPr>
          <w:p w:rsidR="005619A5" w:rsidRPr="00AE1D7F" w:rsidRDefault="005619A5" w:rsidP="004F66C4">
            <w:pPr>
              <w:jc w:val="center"/>
              <w:rPr>
                <w:b/>
              </w:rPr>
            </w:pPr>
            <w:r w:rsidRPr="00AE1D7F">
              <w:rPr>
                <w:b/>
              </w:rPr>
              <w:t>8 = 6 x 7</w:t>
            </w:r>
          </w:p>
        </w:tc>
      </w:tr>
      <w:tr w:rsidR="00AC1B6E" w:rsidRPr="00AE1D7F" w:rsidTr="004F66C4">
        <w:trPr>
          <w:cantSplit/>
        </w:trPr>
        <w:tc>
          <w:tcPr>
            <w:tcW w:w="667" w:type="dxa"/>
            <w:vAlign w:val="center"/>
          </w:tcPr>
          <w:p w:rsidR="00AC1B6E" w:rsidRPr="00AE1D7F" w:rsidRDefault="00AC1B6E" w:rsidP="00AC1B6E">
            <w:pPr>
              <w:jc w:val="center"/>
            </w:pPr>
            <w:r w:rsidRPr="00AE1D7F">
              <w:t>1</w:t>
            </w:r>
          </w:p>
        </w:tc>
        <w:tc>
          <w:tcPr>
            <w:tcW w:w="4970" w:type="dxa"/>
          </w:tcPr>
          <w:p w:rsidR="00AC1B6E" w:rsidRPr="00AE1D7F" w:rsidRDefault="00AC1B6E" w:rsidP="00AC1B6E">
            <w:pPr>
              <w:rPr>
                <w:lang w:eastAsia="pl-PL"/>
              </w:rPr>
            </w:pPr>
            <w:r w:rsidRPr="00AE1D7F">
              <w:rPr>
                <w:b/>
                <w:i/>
              </w:rPr>
              <w:t>Zestaw do toalety jamy ustnej</w:t>
            </w:r>
          </w:p>
          <w:p w:rsidR="00AC1B6E" w:rsidRPr="00AE1D7F" w:rsidRDefault="00AC1B6E" w:rsidP="00AC1B6E">
            <w:pPr>
              <w:widowControl/>
              <w:numPr>
                <w:ilvl w:val="0"/>
                <w:numId w:val="92"/>
              </w:numPr>
              <w:suppressAutoHyphens w:val="0"/>
              <w:overflowPunct/>
              <w:autoSpaceDE/>
              <w:textAlignment w:val="auto"/>
            </w:pPr>
            <w:r w:rsidRPr="00AE1D7F">
              <w:t>szczoteczka do zębów z odsysaniem z zastawką do regulacji siły odsysania oraz z gąbką na górnej powierzchni</w:t>
            </w:r>
          </w:p>
          <w:p w:rsidR="00AC1B6E" w:rsidRPr="00AE1D7F" w:rsidRDefault="00AC1B6E" w:rsidP="00AC1B6E">
            <w:pPr>
              <w:widowControl/>
              <w:numPr>
                <w:ilvl w:val="0"/>
                <w:numId w:val="92"/>
              </w:numPr>
              <w:suppressAutoHyphens w:val="0"/>
              <w:overflowPunct/>
              <w:autoSpaceDE/>
              <w:textAlignment w:val="auto"/>
            </w:pPr>
            <w:r w:rsidRPr="00AE1D7F">
              <w:t xml:space="preserve">bezalkoholowy płyn do płukania ust z 0,05% roztworem chlorku </w:t>
            </w:r>
            <w:proofErr w:type="spellStart"/>
            <w:r w:rsidRPr="00AE1D7F">
              <w:t>cetylopirydyny</w:t>
            </w:r>
            <w:proofErr w:type="spellEnd"/>
          </w:p>
          <w:p w:rsidR="00AC1B6E" w:rsidRPr="00AE1D7F" w:rsidRDefault="00AC1B6E" w:rsidP="00AC1B6E">
            <w:pPr>
              <w:widowControl/>
              <w:numPr>
                <w:ilvl w:val="0"/>
                <w:numId w:val="92"/>
              </w:numPr>
              <w:suppressAutoHyphens w:val="0"/>
              <w:overflowPunct/>
              <w:autoSpaceDE/>
              <w:textAlignment w:val="auto"/>
            </w:pPr>
            <w:r w:rsidRPr="00AE1D7F">
              <w:t>gąbka-</w:t>
            </w:r>
            <w:proofErr w:type="spellStart"/>
            <w:r w:rsidRPr="00AE1D7F">
              <w:t>aplikator</w:t>
            </w:r>
            <w:proofErr w:type="spellEnd"/>
          </w:p>
          <w:p w:rsidR="00AC1B6E" w:rsidRPr="00AE1D7F" w:rsidRDefault="00AC1B6E" w:rsidP="00AC1B6E">
            <w:pPr>
              <w:widowControl/>
              <w:numPr>
                <w:ilvl w:val="0"/>
                <w:numId w:val="92"/>
              </w:numPr>
              <w:suppressAutoHyphens w:val="0"/>
              <w:overflowPunct/>
              <w:autoSpaceDE/>
              <w:textAlignment w:val="auto"/>
            </w:pPr>
            <w:r w:rsidRPr="00AE1D7F">
              <w:t>preparat nawilżający na bazie wody do ust</w:t>
            </w:r>
          </w:p>
          <w:p w:rsidR="00AC1B6E" w:rsidRPr="00AE1D7F" w:rsidRDefault="00AC1B6E" w:rsidP="00AC1B6E">
            <w:pPr>
              <w:widowControl/>
              <w:numPr>
                <w:ilvl w:val="0"/>
                <w:numId w:val="92"/>
              </w:numPr>
              <w:suppressAutoHyphens w:val="0"/>
              <w:overflowPunct/>
              <w:autoSpaceDE/>
              <w:textAlignment w:val="auto"/>
            </w:pPr>
            <w:r w:rsidRPr="00AE1D7F">
              <w:t>całość zapakowana fabrycznie w jedno opak.</w:t>
            </w:r>
          </w:p>
        </w:tc>
        <w:tc>
          <w:tcPr>
            <w:tcW w:w="1969" w:type="dxa"/>
            <w:vAlign w:val="center"/>
          </w:tcPr>
          <w:p w:rsidR="00AC1B6E" w:rsidRPr="00AE1D7F" w:rsidRDefault="00AC1B6E" w:rsidP="00AC1B6E"/>
        </w:tc>
        <w:tc>
          <w:tcPr>
            <w:tcW w:w="2000" w:type="dxa"/>
            <w:vAlign w:val="center"/>
          </w:tcPr>
          <w:p w:rsidR="00AC1B6E" w:rsidRPr="00AE1D7F" w:rsidRDefault="00AC1B6E" w:rsidP="00AC1B6E">
            <w:pPr>
              <w:jc w:val="center"/>
            </w:pPr>
          </w:p>
        </w:tc>
        <w:tc>
          <w:tcPr>
            <w:tcW w:w="1276" w:type="dxa"/>
            <w:vAlign w:val="center"/>
          </w:tcPr>
          <w:p w:rsidR="00AC1B6E" w:rsidRPr="00AE1D7F" w:rsidRDefault="00AC1B6E" w:rsidP="00AC1B6E">
            <w:pPr>
              <w:jc w:val="center"/>
            </w:pPr>
            <w:r w:rsidRPr="00AE1D7F">
              <w:t>szt.</w:t>
            </w:r>
          </w:p>
        </w:tc>
        <w:tc>
          <w:tcPr>
            <w:tcW w:w="1134" w:type="dxa"/>
            <w:vAlign w:val="center"/>
          </w:tcPr>
          <w:p w:rsidR="00AC1B6E" w:rsidRPr="00AE1D7F" w:rsidRDefault="00AC1B6E" w:rsidP="00AC1B6E">
            <w:pPr>
              <w:jc w:val="center"/>
            </w:pPr>
            <w:r w:rsidRPr="00AE1D7F">
              <w:t>1.400</w:t>
            </w:r>
          </w:p>
        </w:tc>
        <w:tc>
          <w:tcPr>
            <w:tcW w:w="1690" w:type="dxa"/>
            <w:vAlign w:val="center"/>
          </w:tcPr>
          <w:p w:rsidR="00AC1B6E" w:rsidRPr="00AE1D7F" w:rsidRDefault="00AC1B6E" w:rsidP="00AC1B6E">
            <w:pPr>
              <w:jc w:val="center"/>
              <w:rPr>
                <w:b/>
                <w:bCs/>
              </w:rPr>
            </w:pPr>
          </w:p>
        </w:tc>
        <w:tc>
          <w:tcPr>
            <w:tcW w:w="1559" w:type="dxa"/>
          </w:tcPr>
          <w:p w:rsidR="00AC1B6E" w:rsidRPr="00AE1D7F" w:rsidRDefault="00AC1B6E" w:rsidP="00AC1B6E"/>
        </w:tc>
      </w:tr>
      <w:tr w:rsidR="00AC1B6E" w:rsidRPr="00AE1D7F" w:rsidTr="004F66C4">
        <w:trPr>
          <w:cantSplit/>
        </w:trPr>
        <w:tc>
          <w:tcPr>
            <w:tcW w:w="667" w:type="dxa"/>
            <w:vAlign w:val="center"/>
          </w:tcPr>
          <w:p w:rsidR="00AC1B6E" w:rsidRPr="00AE1D7F" w:rsidRDefault="00AC1B6E" w:rsidP="00AC1B6E">
            <w:pPr>
              <w:jc w:val="center"/>
            </w:pPr>
            <w:r w:rsidRPr="00AE1D7F">
              <w:t>2</w:t>
            </w:r>
          </w:p>
        </w:tc>
        <w:tc>
          <w:tcPr>
            <w:tcW w:w="4970" w:type="dxa"/>
          </w:tcPr>
          <w:p w:rsidR="00AC1B6E" w:rsidRPr="00AE1D7F" w:rsidRDefault="00AC1B6E" w:rsidP="00AC1B6E">
            <w:pPr>
              <w:rPr>
                <w:b/>
                <w:i/>
              </w:rPr>
            </w:pPr>
            <w:r w:rsidRPr="00AE1D7F">
              <w:rPr>
                <w:b/>
                <w:i/>
              </w:rPr>
              <w:t>Czepek do mycia głowy pacjenta</w:t>
            </w:r>
          </w:p>
          <w:p w:rsidR="00AC1B6E" w:rsidRPr="00AE1D7F" w:rsidRDefault="00AC1B6E" w:rsidP="00AC1B6E">
            <w:pPr>
              <w:widowControl/>
              <w:numPr>
                <w:ilvl w:val="0"/>
                <w:numId w:val="93"/>
              </w:numPr>
              <w:suppressAutoHyphens w:val="0"/>
              <w:overflowPunct/>
              <w:autoSpaceDE/>
              <w:textAlignment w:val="auto"/>
            </w:pPr>
            <w:r w:rsidRPr="00AE1D7F">
              <w:t xml:space="preserve">w składzie – woda;  roztwór z zawartością </w:t>
            </w:r>
            <w:proofErr w:type="spellStart"/>
            <w:r w:rsidRPr="00AE1D7F">
              <w:t>simetikonu</w:t>
            </w:r>
            <w:proofErr w:type="spellEnd"/>
            <w:r w:rsidRPr="00AE1D7F">
              <w:t>; składniki zapobiegające powstawaniu elektryczności statycznej oraz hamujących rozwój grzybów, pleśni, flory Gram dodatniej i Gram ujemnej</w:t>
            </w:r>
          </w:p>
          <w:p w:rsidR="00AC1B6E" w:rsidRPr="00AE1D7F" w:rsidRDefault="00AC1B6E" w:rsidP="00AC1B6E">
            <w:pPr>
              <w:widowControl/>
              <w:numPr>
                <w:ilvl w:val="0"/>
                <w:numId w:val="93"/>
              </w:numPr>
              <w:suppressAutoHyphens w:val="0"/>
              <w:overflowPunct/>
              <w:autoSpaceDE/>
              <w:textAlignment w:val="auto"/>
            </w:pPr>
            <w:r w:rsidRPr="00AE1D7F">
              <w:t>nie wymaga dodatkowego namoczenia głowy oraz spłukiwania</w:t>
            </w:r>
          </w:p>
          <w:p w:rsidR="00AC1B6E" w:rsidRPr="00AE1D7F" w:rsidRDefault="00AC1B6E" w:rsidP="00AC1B6E">
            <w:pPr>
              <w:widowControl/>
              <w:numPr>
                <w:ilvl w:val="0"/>
                <w:numId w:val="93"/>
              </w:numPr>
              <w:suppressAutoHyphens w:val="0"/>
              <w:overflowPunct/>
              <w:autoSpaceDE/>
              <w:textAlignment w:val="auto"/>
            </w:pPr>
            <w:r w:rsidRPr="00AE1D7F">
              <w:t>opakowanie pomagające utrzymać temperaturę czepka</w:t>
            </w:r>
          </w:p>
        </w:tc>
        <w:tc>
          <w:tcPr>
            <w:tcW w:w="1969" w:type="dxa"/>
            <w:vAlign w:val="center"/>
          </w:tcPr>
          <w:p w:rsidR="00AC1B6E" w:rsidRPr="00AE1D7F" w:rsidRDefault="00AC1B6E" w:rsidP="00AC1B6E"/>
        </w:tc>
        <w:tc>
          <w:tcPr>
            <w:tcW w:w="2000" w:type="dxa"/>
            <w:vAlign w:val="center"/>
          </w:tcPr>
          <w:p w:rsidR="00AC1B6E" w:rsidRPr="00AE1D7F" w:rsidRDefault="00AC1B6E" w:rsidP="00AC1B6E">
            <w:pPr>
              <w:jc w:val="center"/>
            </w:pPr>
          </w:p>
        </w:tc>
        <w:tc>
          <w:tcPr>
            <w:tcW w:w="1276" w:type="dxa"/>
            <w:vAlign w:val="center"/>
          </w:tcPr>
          <w:p w:rsidR="00AC1B6E" w:rsidRPr="00AE1D7F" w:rsidRDefault="00AC1B6E" w:rsidP="00AC1B6E">
            <w:pPr>
              <w:jc w:val="center"/>
            </w:pPr>
            <w:r w:rsidRPr="00AE1D7F">
              <w:t>szt.</w:t>
            </w:r>
          </w:p>
        </w:tc>
        <w:tc>
          <w:tcPr>
            <w:tcW w:w="1134" w:type="dxa"/>
            <w:vAlign w:val="center"/>
          </w:tcPr>
          <w:p w:rsidR="00AC1B6E" w:rsidRPr="00AE1D7F" w:rsidRDefault="00AC1B6E" w:rsidP="00AC1B6E">
            <w:pPr>
              <w:jc w:val="center"/>
            </w:pPr>
            <w:r w:rsidRPr="00AE1D7F">
              <w:t>200</w:t>
            </w:r>
          </w:p>
        </w:tc>
        <w:tc>
          <w:tcPr>
            <w:tcW w:w="1690" w:type="dxa"/>
            <w:vAlign w:val="center"/>
          </w:tcPr>
          <w:p w:rsidR="00AC1B6E" w:rsidRPr="00AE1D7F" w:rsidRDefault="00AC1B6E" w:rsidP="00AC1B6E">
            <w:pPr>
              <w:jc w:val="center"/>
              <w:rPr>
                <w:b/>
                <w:bCs/>
              </w:rPr>
            </w:pPr>
          </w:p>
        </w:tc>
        <w:tc>
          <w:tcPr>
            <w:tcW w:w="1559" w:type="dxa"/>
          </w:tcPr>
          <w:p w:rsidR="00AC1B6E" w:rsidRPr="00AE1D7F" w:rsidRDefault="00AC1B6E" w:rsidP="00AC1B6E"/>
        </w:tc>
      </w:tr>
      <w:tr w:rsidR="00AC1B6E" w:rsidRPr="00AE1D7F" w:rsidTr="004F66C4">
        <w:trPr>
          <w:cantSplit/>
        </w:trPr>
        <w:tc>
          <w:tcPr>
            <w:tcW w:w="667" w:type="dxa"/>
            <w:tcBorders>
              <w:top w:val="single" w:sz="4" w:space="0" w:color="auto"/>
              <w:left w:val="nil"/>
              <w:bottom w:val="nil"/>
              <w:right w:val="nil"/>
            </w:tcBorders>
            <w:vAlign w:val="center"/>
          </w:tcPr>
          <w:p w:rsidR="005619A5" w:rsidRPr="00AE1D7F" w:rsidRDefault="005619A5" w:rsidP="004F66C4">
            <w:pPr>
              <w:jc w:val="center"/>
            </w:pPr>
          </w:p>
        </w:tc>
        <w:tc>
          <w:tcPr>
            <w:tcW w:w="4970" w:type="dxa"/>
            <w:tcBorders>
              <w:top w:val="single" w:sz="4" w:space="0" w:color="auto"/>
              <w:left w:val="nil"/>
              <w:bottom w:val="nil"/>
              <w:right w:val="nil"/>
            </w:tcBorders>
            <w:vAlign w:val="center"/>
          </w:tcPr>
          <w:p w:rsidR="005619A5" w:rsidRPr="00AE1D7F" w:rsidRDefault="005619A5" w:rsidP="004F66C4"/>
        </w:tc>
        <w:tc>
          <w:tcPr>
            <w:tcW w:w="1969" w:type="dxa"/>
            <w:tcBorders>
              <w:top w:val="single" w:sz="4" w:space="0" w:color="auto"/>
              <w:left w:val="nil"/>
              <w:bottom w:val="nil"/>
              <w:right w:val="nil"/>
            </w:tcBorders>
            <w:vAlign w:val="center"/>
          </w:tcPr>
          <w:p w:rsidR="005619A5" w:rsidRPr="00AE1D7F" w:rsidRDefault="005619A5" w:rsidP="004F66C4"/>
        </w:tc>
        <w:tc>
          <w:tcPr>
            <w:tcW w:w="2000" w:type="dxa"/>
            <w:tcBorders>
              <w:top w:val="single" w:sz="4" w:space="0" w:color="auto"/>
              <w:left w:val="nil"/>
              <w:bottom w:val="nil"/>
              <w:right w:val="nil"/>
            </w:tcBorders>
            <w:vAlign w:val="center"/>
          </w:tcPr>
          <w:p w:rsidR="005619A5" w:rsidRPr="00AE1D7F" w:rsidRDefault="005619A5" w:rsidP="004F66C4"/>
        </w:tc>
        <w:tc>
          <w:tcPr>
            <w:tcW w:w="1276" w:type="dxa"/>
            <w:tcBorders>
              <w:top w:val="single" w:sz="4" w:space="0" w:color="auto"/>
              <w:left w:val="nil"/>
              <w:bottom w:val="nil"/>
              <w:right w:val="nil"/>
            </w:tcBorders>
            <w:vAlign w:val="center"/>
          </w:tcPr>
          <w:p w:rsidR="005619A5" w:rsidRPr="00AE1D7F" w:rsidRDefault="005619A5" w:rsidP="004F66C4"/>
        </w:tc>
        <w:tc>
          <w:tcPr>
            <w:tcW w:w="1134" w:type="dxa"/>
            <w:tcBorders>
              <w:top w:val="single" w:sz="4" w:space="0" w:color="auto"/>
              <w:left w:val="nil"/>
              <w:bottom w:val="nil"/>
              <w:right w:val="single" w:sz="4" w:space="0" w:color="auto"/>
            </w:tcBorders>
            <w:vAlign w:val="center"/>
          </w:tcPr>
          <w:p w:rsidR="005619A5" w:rsidRPr="00AE1D7F" w:rsidRDefault="005619A5" w:rsidP="004F66C4">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5619A5" w:rsidRPr="00AE1D7F" w:rsidRDefault="005619A5" w:rsidP="004F66C4">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5619A5" w:rsidRPr="00AE1D7F" w:rsidRDefault="005619A5" w:rsidP="004F66C4"/>
        </w:tc>
      </w:tr>
    </w:tbl>
    <w:p w:rsidR="004464FB" w:rsidRPr="00AE1D7F" w:rsidRDefault="004464FB" w:rsidP="00F974F5"/>
    <w:p w:rsidR="004464FB" w:rsidRPr="00AE1D7F" w:rsidRDefault="004464FB" w:rsidP="00F974F5"/>
    <w:p w:rsidR="00255746" w:rsidRPr="00AE1D7F" w:rsidRDefault="00255746" w:rsidP="00255746">
      <w:pPr>
        <w:tabs>
          <w:tab w:val="left" w:pos="5387"/>
        </w:tabs>
        <w:jc w:val="right"/>
        <w:rPr>
          <w:i/>
          <w:iCs/>
          <w:sz w:val="24"/>
          <w:szCs w:val="24"/>
        </w:rPr>
      </w:pPr>
      <w:r w:rsidRPr="00AE1D7F">
        <w:rPr>
          <w:sz w:val="24"/>
          <w:szCs w:val="24"/>
        </w:rPr>
        <w:t xml:space="preserve">Data …………………..                                          </w:t>
      </w:r>
      <w:r w:rsidRPr="00AE1D7F">
        <w:rPr>
          <w:i/>
          <w:iCs/>
          <w:sz w:val="24"/>
          <w:szCs w:val="24"/>
        </w:rPr>
        <w:t>..............................................................</w:t>
      </w:r>
    </w:p>
    <w:p w:rsidR="00255746" w:rsidRPr="00AE1D7F" w:rsidRDefault="00255746" w:rsidP="0025574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5619A5" w:rsidRPr="00AE1D7F" w:rsidRDefault="00255746" w:rsidP="00255746">
      <w:pPr>
        <w:ind w:left="4956"/>
        <w:jc w:val="right"/>
        <w:rPr>
          <w:i/>
          <w:iCs/>
          <w:sz w:val="18"/>
          <w:szCs w:val="18"/>
        </w:rPr>
      </w:pPr>
      <w:r w:rsidRPr="00AE1D7F">
        <w:rPr>
          <w:i/>
          <w:iCs/>
          <w:sz w:val="18"/>
          <w:szCs w:val="18"/>
        </w:rPr>
        <w:t>składania oświadczeń woli w imieniu wykonawc</w:t>
      </w:r>
      <w:r w:rsidR="005619A5" w:rsidRPr="00AE1D7F">
        <w:rPr>
          <w:i/>
          <w:iCs/>
          <w:sz w:val="18"/>
          <w:szCs w:val="18"/>
        </w:rPr>
        <w:t>y</w:t>
      </w:r>
    </w:p>
    <w:p w:rsidR="005619A5" w:rsidRPr="00AE1D7F" w:rsidRDefault="005619A5" w:rsidP="00255746">
      <w:pPr>
        <w:ind w:left="4956"/>
        <w:jc w:val="right"/>
        <w:rPr>
          <w:i/>
          <w:iCs/>
          <w:sz w:val="18"/>
          <w:szCs w:val="18"/>
        </w:rPr>
      </w:pPr>
    </w:p>
    <w:p w:rsidR="005619A5" w:rsidRPr="00AE1D7F" w:rsidRDefault="005619A5" w:rsidP="00255746">
      <w:pPr>
        <w:ind w:left="4956"/>
        <w:jc w:val="right"/>
        <w:rPr>
          <w:i/>
          <w:iCs/>
          <w:sz w:val="18"/>
          <w:szCs w:val="18"/>
        </w:rPr>
      </w:pPr>
    </w:p>
    <w:p w:rsidR="005619A5" w:rsidRPr="00AE1D7F" w:rsidRDefault="005619A5" w:rsidP="00255746">
      <w:pPr>
        <w:ind w:left="4956"/>
        <w:jc w:val="right"/>
        <w:rPr>
          <w:i/>
          <w:iCs/>
          <w:sz w:val="18"/>
          <w:szCs w:val="18"/>
        </w:rPr>
        <w:sectPr w:rsidR="005619A5" w:rsidRPr="00AE1D7F" w:rsidSect="00255746">
          <w:footnotePr>
            <w:pos w:val="beneathText"/>
          </w:footnotePr>
          <w:pgSz w:w="16837" w:h="11905" w:orient="landscape"/>
          <w:pgMar w:top="851" w:right="851" w:bottom="851" w:left="851" w:header="709" w:footer="709"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6613"/>
        <w:gridCol w:w="1738"/>
        <w:gridCol w:w="1454"/>
        <w:gridCol w:w="583"/>
        <w:gridCol w:w="866"/>
        <w:gridCol w:w="1962"/>
        <w:gridCol w:w="1408"/>
      </w:tblGrid>
      <w:tr w:rsidR="00A87947" w:rsidRPr="00AE1D7F" w:rsidTr="005619A5">
        <w:trPr>
          <w:cantSplit/>
        </w:trPr>
        <w:tc>
          <w:tcPr>
            <w:tcW w:w="0" w:type="auto"/>
            <w:gridSpan w:val="4"/>
            <w:tcBorders>
              <w:top w:val="nil"/>
              <w:left w:val="nil"/>
              <w:bottom w:val="single" w:sz="4" w:space="0" w:color="auto"/>
              <w:right w:val="nil"/>
            </w:tcBorders>
            <w:vAlign w:val="center"/>
          </w:tcPr>
          <w:p w:rsidR="005619A5" w:rsidRPr="00AE1D7F" w:rsidRDefault="005619A5" w:rsidP="005619A5">
            <w:pPr>
              <w:rPr>
                <w:b/>
              </w:rPr>
            </w:pPr>
            <w:r w:rsidRPr="00AE1D7F">
              <w:rPr>
                <w:b/>
              </w:rPr>
              <w:lastRenderedPageBreak/>
              <w:t>Pakiet nr 2</w:t>
            </w:r>
          </w:p>
        </w:tc>
        <w:tc>
          <w:tcPr>
            <w:tcW w:w="0" w:type="auto"/>
            <w:tcBorders>
              <w:top w:val="nil"/>
              <w:left w:val="nil"/>
              <w:bottom w:val="single" w:sz="4" w:space="0" w:color="auto"/>
              <w:right w:val="nil"/>
            </w:tcBorders>
            <w:vAlign w:val="center"/>
          </w:tcPr>
          <w:p w:rsidR="005619A5" w:rsidRPr="00AE1D7F" w:rsidRDefault="005619A5" w:rsidP="005619A5">
            <w:pPr>
              <w:jc w:val="center"/>
              <w:rPr>
                <w:b/>
              </w:rPr>
            </w:pPr>
          </w:p>
        </w:tc>
        <w:tc>
          <w:tcPr>
            <w:tcW w:w="0" w:type="auto"/>
            <w:tcBorders>
              <w:top w:val="nil"/>
              <w:left w:val="nil"/>
              <w:bottom w:val="single" w:sz="4" w:space="0" w:color="auto"/>
              <w:right w:val="nil"/>
            </w:tcBorders>
            <w:vAlign w:val="center"/>
          </w:tcPr>
          <w:p w:rsidR="005619A5" w:rsidRPr="00AE1D7F" w:rsidRDefault="005619A5" w:rsidP="005619A5">
            <w:pPr>
              <w:jc w:val="center"/>
              <w:rPr>
                <w:b/>
              </w:rPr>
            </w:pPr>
          </w:p>
        </w:tc>
        <w:tc>
          <w:tcPr>
            <w:tcW w:w="0" w:type="auto"/>
            <w:tcBorders>
              <w:top w:val="nil"/>
              <w:left w:val="nil"/>
              <w:bottom w:val="single" w:sz="4" w:space="0" w:color="auto"/>
              <w:right w:val="nil"/>
            </w:tcBorders>
            <w:vAlign w:val="center"/>
          </w:tcPr>
          <w:p w:rsidR="005619A5" w:rsidRPr="00AE1D7F" w:rsidRDefault="005619A5" w:rsidP="005619A5">
            <w:pPr>
              <w:jc w:val="center"/>
              <w:rPr>
                <w:b/>
                <w:bCs/>
              </w:rPr>
            </w:pPr>
          </w:p>
        </w:tc>
        <w:tc>
          <w:tcPr>
            <w:tcW w:w="0" w:type="auto"/>
            <w:tcBorders>
              <w:top w:val="nil"/>
              <w:left w:val="nil"/>
              <w:bottom w:val="single" w:sz="4" w:space="0" w:color="auto"/>
              <w:right w:val="nil"/>
            </w:tcBorders>
            <w:vAlign w:val="center"/>
          </w:tcPr>
          <w:p w:rsidR="005619A5" w:rsidRPr="00AE1D7F" w:rsidRDefault="005619A5" w:rsidP="005619A5">
            <w:pPr>
              <w:jc w:val="center"/>
              <w:rPr>
                <w:b/>
              </w:rPr>
            </w:pPr>
          </w:p>
        </w:tc>
      </w:tr>
      <w:tr w:rsidR="00A87947" w:rsidRPr="00AE1D7F" w:rsidTr="005619A5">
        <w:trPr>
          <w:cantSplit/>
        </w:trPr>
        <w:tc>
          <w:tcPr>
            <w:tcW w:w="0" w:type="auto"/>
            <w:tcBorders>
              <w:top w:val="single" w:sz="4" w:space="0" w:color="auto"/>
              <w:left w:val="single" w:sz="4" w:space="0" w:color="auto"/>
              <w:bottom w:val="single" w:sz="4" w:space="0" w:color="auto"/>
              <w:right w:val="single" w:sz="4" w:space="0" w:color="auto"/>
            </w:tcBorders>
            <w:vAlign w:val="center"/>
          </w:tcPr>
          <w:p w:rsidR="005619A5" w:rsidRPr="00AE1D7F" w:rsidRDefault="005619A5" w:rsidP="005619A5">
            <w:pPr>
              <w:jc w:val="center"/>
              <w:rPr>
                <w:b/>
              </w:rPr>
            </w:pPr>
            <w:r w:rsidRPr="00AE1D7F">
              <w:rPr>
                <w:b/>
              </w:rPr>
              <w:t>Lp.</w:t>
            </w:r>
          </w:p>
        </w:tc>
        <w:tc>
          <w:tcPr>
            <w:tcW w:w="0" w:type="auto"/>
            <w:tcBorders>
              <w:top w:val="single" w:sz="4" w:space="0" w:color="auto"/>
              <w:left w:val="single" w:sz="4" w:space="0" w:color="auto"/>
              <w:bottom w:val="single" w:sz="4" w:space="0" w:color="auto"/>
              <w:right w:val="single" w:sz="4" w:space="0" w:color="auto"/>
            </w:tcBorders>
            <w:vAlign w:val="center"/>
          </w:tcPr>
          <w:p w:rsidR="005619A5" w:rsidRPr="00AE1D7F" w:rsidRDefault="005619A5" w:rsidP="005619A5">
            <w:pPr>
              <w:jc w:val="center"/>
              <w:rPr>
                <w:b/>
              </w:rPr>
            </w:pPr>
            <w:r w:rsidRPr="00AE1D7F">
              <w:rPr>
                <w:b/>
              </w:rPr>
              <w:t>Przedmiot zamówienia</w:t>
            </w:r>
          </w:p>
        </w:tc>
        <w:tc>
          <w:tcPr>
            <w:tcW w:w="0" w:type="auto"/>
            <w:tcBorders>
              <w:top w:val="single" w:sz="4" w:space="0" w:color="auto"/>
              <w:left w:val="single" w:sz="4" w:space="0" w:color="auto"/>
              <w:bottom w:val="single" w:sz="4" w:space="0" w:color="auto"/>
              <w:right w:val="single" w:sz="4" w:space="0" w:color="auto"/>
            </w:tcBorders>
            <w:vAlign w:val="center"/>
          </w:tcPr>
          <w:p w:rsidR="005619A5" w:rsidRPr="00AE1D7F" w:rsidRDefault="005619A5" w:rsidP="005619A5">
            <w:pPr>
              <w:jc w:val="center"/>
              <w:rPr>
                <w:b/>
              </w:rPr>
            </w:pPr>
            <w:r w:rsidRPr="00AE1D7F">
              <w:rPr>
                <w:b/>
              </w:rPr>
              <w:t>Nazwa/Producent</w:t>
            </w:r>
          </w:p>
        </w:tc>
        <w:tc>
          <w:tcPr>
            <w:tcW w:w="0" w:type="auto"/>
            <w:tcBorders>
              <w:top w:val="single" w:sz="4" w:space="0" w:color="auto"/>
              <w:left w:val="single" w:sz="4" w:space="0" w:color="auto"/>
              <w:bottom w:val="single" w:sz="4" w:space="0" w:color="auto"/>
              <w:right w:val="single" w:sz="4" w:space="0" w:color="auto"/>
            </w:tcBorders>
            <w:vAlign w:val="center"/>
          </w:tcPr>
          <w:p w:rsidR="005619A5" w:rsidRPr="00AE1D7F" w:rsidRDefault="005619A5" w:rsidP="005619A5">
            <w:pPr>
              <w:jc w:val="center"/>
              <w:rPr>
                <w:b/>
              </w:rPr>
            </w:pPr>
            <w:r w:rsidRPr="00AE1D7F">
              <w:rPr>
                <w:b/>
              </w:rPr>
              <w:t>Numer katalogowy</w:t>
            </w:r>
          </w:p>
        </w:tc>
        <w:tc>
          <w:tcPr>
            <w:tcW w:w="0" w:type="auto"/>
            <w:tcBorders>
              <w:top w:val="single" w:sz="4" w:space="0" w:color="auto"/>
              <w:left w:val="single" w:sz="4" w:space="0" w:color="auto"/>
              <w:bottom w:val="single" w:sz="4" w:space="0" w:color="auto"/>
              <w:right w:val="single" w:sz="4" w:space="0" w:color="auto"/>
            </w:tcBorders>
            <w:vAlign w:val="center"/>
          </w:tcPr>
          <w:p w:rsidR="005619A5" w:rsidRPr="00AE1D7F" w:rsidRDefault="005619A5" w:rsidP="005619A5">
            <w:pPr>
              <w:jc w:val="center"/>
              <w:rPr>
                <w:b/>
              </w:rPr>
            </w:pPr>
            <w:r w:rsidRPr="00AE1D7F">
              <w:rPr>
                <w:b/>
              </w:rPr>
              <w:t>J.m.</w:t>
            </w:r>
          </w:p>
        </w:tc>
        <w:tc>
          <w:tcPr>
            <w:tcW w:w="0" w:type="auto"/>
            <w:tcBorders>
              <w:top w:val="single" w:sz="4" w:space="0" w:color="auto"/>
              <w:left w:val="single" w:sz="4" w:space="0" w:color="auto"/>
              <w:bottom w:val="single" w:sz="4" w:space="0" w:color="auto"/>
              <w:right w:val="single" w:sz="4" w:space="0" w:color="auto"/>
            </w:tcBorders>
            <w:vAlign w:val="center"/>
          </w:tcPr>
          <w:p w:rsidR="005619A5" w:rsidRPr="00AE1D7F" w:rsidRDefault="005619A5" w:rsidP="005619A5">
            <w:pPr>
              <w:jc w:val="center"/>
              <w:rPr>
                <w:b/>
              </w:rPr>
            </w:pPr>
            <w:r w:rsidRPr="00AE1D7F">
              <w:rPr>
                <w:b/>
              </w:rPr>
              <w:t>Ilość</w:t>
            </w:r>
          </w:p>
        </w:tc>
        <w:tc>
          <w:tcPr>
            <w:tcW w:w="0" w:type="auto"/>
            <w:tcBorders>
              <w:top w:val="single" w:sz="4" w:space="0" w:color="auto"/>
              <w:left w:val="single" w:sz="4" w:space="0" w:color="auto"/>
              <w:bottom w:val="single" w:sz="4" w:space="0" w:color="auto"/>
              <w:right w:val="single" w:sz="4" w:space="0" w:color="auto"/>
            </w:tcBorders>
            <w:vAlign w:val="center"/>
          </w:tcPr>
          <w:p w:rsidR="005619A5" w:rsidRPr="00AE1D7F" w:rsidRDefault="005619A5" w:rsidP="005619A5">
            <w:pPr>
              <w:jc w:val="center"/>
              <w:rPr>
                <w:b/>
                <w:bCs/>
              </w:rPr>
            </w:pPr>
            <w:r w:rsidRPr="00AE1D7F">
              <w:rPr>
                <w:b/>
                <w:bCs/>
              </w:rPr>
              <w:t>Cena jednostkowa brutto [PLN]</w:t>
            </w:r>
          </w:p>
        </w:tc>
        <w:tc>
          <w:tcPr>
            <w:tcW w:w="0" w:type="auto"/>
            <w:tcBorders>
              <w:top w:val="single" w:sz="4" w:space="0" w:color="auto"/>
              <w:left w:val="single" w:sz="4" w:space="0" w:color="auto"/>
              <w:bottom w:val="single" w:sz="4" w:space="0" w:color="auto"/>
              <w:right w:val="single" w:sz="4" w:space="0" w:color="auto"/>
            </w:tcBorders>
            <w:vAlign w:val="center"/>
          </w:tcPr>
          <w:p w:rsidR="005619A5" w:rsidRPr="00AE1D7F" w:rsidRDefault="005619A5" w:rsidP="005619A5">
            <w:pPr>
              <w:jc w:val="center"/>
              <w:rPr>
                <w:b/>
              </w:rPr>
            </w:pPr>
            <w:r w:rsidRPr="00AE1D7F">
              <w:rPr>
                <w:b/>
              </w:rPr>
              <w:t>Wartość brutto [PLN]</w:t>
            </w:r>
          </w:p>
        </w:tc>
      </w:tr>
      <w:tr w:rsidR="00A87947" w:rsidRPr="00AE1D7F" w:rsidTr="005619A5">
        <w:trPr>
          <w:cantSplit/>
        </w:trPr>
        <w:tc>
          <w:tcPr>
            <w:tcW w:w="0" w:type="auto"/>
            <w:tcBorders>
              <w:top w:val="single" w:sz="4" w:space="0" w:color="auto"/>
            </w:tcBorders>
            <w:vAlign w:val="center"/>
          </w:tcPr>
          <w:p w:rsidR="005619A5" w:rsidRPr="00AE1D7F" w:rsidRDefault="005619A5" w:rsidP="005619A5">
            <w:pPr>
              <w:jc w:val="center"/>
              <w:rPr>
                <w:b/>
              </w:rPr>
            </w:pPr>
            <w:r w:rsidRPr="00AE1D7F">
              <w:rPr>
                <w:b/>
              </w:rPr>
              <w:t>1</w:t>
            </w:r>
          </w:p>
        </w:tc>
        <w:tc>
          <w:tcPr>
            <w:tcW w:w="0" w:type="auto"/>
            <w:tcBorders>
              <w:top w:val="single" w:sz="4" w:space="0" w:color="auto"/>
            </w:tcBorders>
            <w:vAlign w:val="center"/>
          </w:tcPr>
          <w:p w:rsidR="005619A5" w:rsidRPr="00AE1D7F" w:rsidRDefault="005619A5" w:rsidP="005619A5">
            <w:pPr>
              <w:jc w:val="center"/>
              <w:rPr>
                <w:b/>
              </w:rPr>
            </w:pPr>
            <w:r w:rsidRPr="00AE1D7F">
              <w:rPr>
                <w:b/>
              </w:rPr>
              <w:t>2</w:t>
            </w:r>
          </w:p>
        </w:tc>
        <w:tc>
          <w:tcPr>
            <w:tcW w:w="0" w:type="auto"/>
            <w:tcBorders>
              <w:top w:val="single" w:sz="4" w:space="0" w:color="auto"/>
            </w:tcBorders>
            <w:vAlign w:val="center"/>
          </w:tcPr>
          <w:p w:rsidR="005619A5" w:rsidRPr="00AE1D7F" w:rsidRDefault="005619A5" w:rsidP="005619A5">
            <w:pPr>
              <w:jc w:val="center"/>
              <w:rPr>
                <w:b/>
              </w:rPr>
            </w:pPr>
            <w:r w:rsidRPr="00AE1D7F">
              <w:rPr>
                <w:b/>
              </w:rPr>
              <w:t>3</w:t>
            </w:r>
          </w:p>
        </w:tc>
        <w:tc>
          <w:tcPr>
            <w:tcW w:w="0" w:type="auto"/>
            <w:tcBorders>
              <w:top w:val="single" w:sz="4" w:space="0" w:color="auto"/>
            </w:tcBorders>
            <w:vAlign w:val="center"/>
          </w:tcPr>
          <w:p w:rsidR="005619A5" w:rsidRPr="00AE1D7F" w:rsidRDefault="005619A5" w:rsidP="005619A5">
            <w:pPr>
              <w:jc w:val="center"/>
              <w:rPr>
                <w:b/>
              </w:rPr>
            </w:pPr>
            <w:r w:rsidRPr="00AE1D7F">
              <w:rPr>
                <w:b/>
              </w:rPr>
              <w:t>4</w:t>
            </w:r>
          </w:p>
        </w:tc>
        <w:tc>
          <w:tcPr>
            <w:tcW w:w="0" w:type="auto"/>
            <w:tcBorders>
              <w:top w:val="single" w:sz="4" w:space="0" w:color="auto"/>
            </w:tcBorders>
            <w:vAlign w:val="center"/>
          </w:tcPr>
          <w:p w:rsidR="005619A5" w:rsidRPr="00AE1D7F" w:rsidRDefault="005619A5" w:rsidP="005619A5">
            <w:pPr>
              <w:jc w:val="center"/>
              <w:rPr>
                <w:b/>
              </w:rPr>
            </w:pPr>
            <w:r w:rsidRPr="00AE1D7F">
              <w:rPr>
                <w:b/>
              </w:rPr>
              <w:t>5</w:t>
            </w:r>
          </w:p>
        </w:tc>
        <w:tc>
          <w:tcPr>
            <w:tcW w:w="0" w:type="auto"/>
            <w:tcBorders>
              <w:top w:val="single" w:sz="4" w:space="0" w:color="auto"/>
            </w:tcBorders>
            <w:vAlign w:val="center"/>
          </w:tcPr>
          <w:p w:rsidR="005619A5" w:rsidRPr="00AE1D7F" w:rsidRDefault="005619A5" w:rsidP="005619A5">
            <w:pPr>
              <w:jc w:val="center"/>
              <w:rPr>
                <w:b/>
              </w:rPr>
            </w:pPr>
            <w:r w:rsidRPr="00AE1D7F">
              <w:rPr>
                <w:b/>
              </w:rPr>
              <w:t>6</w:t>
            </w:r>
          </w:p>
        </w:tc>
        <w:tc>
          <w:tcPr>
            <w:tcW w:w="0" w:type="auto"/>
            <w:tcBorders>
              <w:top w:val="single" w:sz="4" w:space="0" w:color="auto"/>
            </w:tcBorders>
            <w:vAlign w:val="center"/>
          </w:tcPr>
          <w:p w:rsidR="005619A5" w:rsidRPr="00AE1D7F" w:rsidRDefault="005619A5" w:rsidP="005619A5">
            <w:pPr>
              <w:jc w:val="center"/>
              <w:rPr>
                <w:b/>
                <w:bCs/>
              </w:rPr>
            </w:pPr>
            <w:r w:rsidRPr="00AE1D7F">
              <w:rPr>
                <w:b/>
                <w:bCs/>
              </w:rPr>
              <w:t>7</w:t>
            </w:r>
          </w:p>
        </w:tc>
        <w:tc>
          <w:tcPr>
            <w:tcW w:w="0" w:type="auto"/>
            <w:tcBorders>
              <w:top w:val="single" w:sz="4" w:space="0" w:color="auto"/>
            </w:tcBorders>
            <w:vAlign w:val="center"/>
          </w:tcPr>
          <w:p w:rsidR="005619A5" w:rsidRPr="00AE1D7F" w:rsidRDefault="005619A5" w:rsidP="005619A5">
            <w:pPr>
              <w:jc w:val="center"/>
              <w:rPr>
                <w:b/>
              </w:rPr>
            </w:pPr>
            <w:r w:rsidRPr="00AE1D7F">
              <w:rPr>
                <w:b/>
              </w:rPr>
              <w:t>8 = 6 x 7</w:t>
            </w:r>
          </w:p>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w:t>
            </w:r>
          </w:p>
        </w:tc>
        <w:tc>
          <w:tcPr>
            <w:tcW w:w="0" w:type="auto"/>
            <w:vAlign w:val="center"/>
          </w:tcPr>
          <w:p w:rsidR="00A87947" w:rsidRPr="00AE1D7F" w:rsidRDefault="00A87947" w:rsidP="00A87947">
            <w:r w:rsidRPr="00AE1D7F">
              <w:t>Dozownik łokciowy</w:t>
            </w:r>
          </w:p>
          <w:p w:rsidR="00A87947" w:rsidRPr="00AE1D7F" w:rsidRDefault="00A87947" w:rsidP="00A87947">
            <w:r w:rsidRPr="00AE1D7F">
              <w:t>-dozownik , w którym umieszcza się butelkę o poj.0,5 l z płynem dezynfekcyjnym. Nie dopuszcza saszetek wykonanych z tworzywa z płynem dezynfekcyjnym.</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tabs>
                <w:tab w:val="left" w:pos="0"/>
              </w:tabs>
              <w:suppressAutoHyphens w:val="0"/>
              <w:overflowPunct/>
              <w:autoSpaceDE/>
              <w:jc w:val="center"/>
              <w:textAlignment w:val="auto"/>
            </w:pPr>
            <w:r w:rsidRPr="00AE1D7F">
              <w:t>2</w:t>
            </w:r>
          </w:p>
        </w:tc>
        <w:tc>
          <w:tcPr>
            <w:tcW w:w="0" w:type="auto"/>
            <w:vAlign w:val="center"/>
          </w:tcPr>
          <w:p w:rsidR="00A87947" w:rsidRPr="00AE1D7F" w:rsidRDefault="00A87947" w:rsidP="00A87947">
            <w:r w:rsidRPr="00AE1D7F">
              <w:t xml:space="preserve">Wieszaczki do worków na mocz - dwuramienne </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350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Pojemnik do igieł mały 0,2-0,3 l czerwony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4</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Pojemnik do igieł 0,7-0,8 l</w:t>
            </w:r>
          </w:p>
          <w:p w:rsidR="00A87947" w:rsidRPr="00AE1D7F" w:rsidRDefault="00A87947" w:rsidP="00A87947">
            <w:r w:rsidRPr="00AE1D7F">
              <w:t>- kolor czerwony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3.000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5</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Pojemnik do igieł 1,0 – 1,5 litr czerwony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2.800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6</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Pojemnik do igieł 2,0 litr - czerwony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2.000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7</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Pojemnik 15 ml do wycinków  histopatologicznych z zakrętką</w:t>
            </w:r>
          </w:p>
          <w:p w:rsidR="00A87947" w:rsidRPr="00AE1D7F" w:rsidRDefault="00A87947" w:rsidP="00A87947">
            <w:r w:rsidRPr="00AE1D7F">
              <w:t>- jednorazowy</w:t>
            </w:r>
          </w:p>
          <w:p w:rsidR="00A87947" w:rsidRPr="00AE1D7F" w:rsidRDefault="00A87947" w:rsidP="00A87947">
            <w:r w:rsidRPr="00AE1D7F">
              <w:t>- niejałowy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2.000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8</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Pojemnik 60 ml do wycinków histopatologicznych z zakrętką</w:t>
            </w:r>
          </w:p>
          <w:p w:rsidR="00A87947" w:rsidRPr="00AE1D7F" w:rsidRDefault="00A87947" w:rsidP="00A87947">
            <w:r w:rsidRPr="00AE1D7F">
              <w:t>- jednorazowy</w:t>
            </w:r>
          </w:p>
          <w:p w:rsidR="00A87947" w:rsidRPr="00AE1D7F" w:rsidRDefault="00A87947" w:rsidP="00A87947">
            <w:r w:rsidRPr="00AE1D7F">
              <w:t>- niejałowy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300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9</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Pojemnik 3,5 litr  na odpady histopatologiczne bez otworu wrzutowego</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2.800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10</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 xml:space="preserve">Pojemnik do dobowej zbiorki moczu z </w:t>
            </w:r>
            <w:proofErr w:type="spellStart"/>
            <w:r w:rsidRPr="00AE1D7F">
              <w:rPr>
                <w:rFonts w:ascii="Times New Roman" w:hAnsi="Times New Roman"/>
                <w:sz w:val="20"/>
              </w:rPr>
              <w:t>tw</w:t>
            </w:r>
            <w:proofErr w:type="spellEnd"/>
            <w:r w:rsidRPr="00AE1D7F">
              <w:rPr>
                <w:rFonts w:ascii="Times New Roman" w:hAnsi="Times New Roman"/>
                <w:sz w:val="20"/>
              </w:rPr>
              <w:t xml:space="preserve">. </w:t>
            </w:r>
            <w:proofErr w:type="spellStart"/>
            <w:r w:rsidRPr="00AE1D7F">
              <w:rPr>
                <w:rFonts w:ascii="Times New Roman" w:hAnsi="Times New Roman"/>
                <w:sz w:val="20"/>
              </w:rPr>
              <w:t>sztucz</w:t>
            </w:r>
            <w:proofErr w:type="spellEnd"/>
            <w:r w:rsidRPr="00AE1D7F">
              <w:rPr>
                <w:rFonts w:ascii="Times New Roman" w:hAnsi="Times New Roman"/>
                <w:sz w:val="20"/>
              </w:rPr>
              <w:t>. plastikowy „Tulipan”</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11</w:t>
            </w:r>
          </w:p>
        </w:tc>
        <w:tc>
          <w:tcPr>
            <w:tcW w:w="0" w:type="auto"/>
            <w:vAlign w:val="center"/>
          </w:tcPr>
          <w:p w:rsidR="00A87947" w:rsidRPr="00AE1D7F" w:rsidRDefault="00A87947" w:rsidP="00A87947">
            <w:pPr>
              <w:pStyle w:val="Nagwek1"/>
              <w:rPr>
                <w:rFonts w:ascii="Times New Roman" w:hAnsi="Times New Roman"/>
                <w:sz w:val="20"/>
              </w:rPr>
            </w:pPr>
            <w:r w:rsidRPr="00AE1D7F">
              <w:rPr>
                <w:rFonts w:ascii="Times New Roman" w:hAnsi="Times New Roman"/>
                <w:sz w:val="20"/>
              </w:rPr>
              <w:t xml:space="preserve">Kubek-Pojnik  dla chorych (dorosłych) z bocznymi uchwytami </w:t>
            </w:r>
          </w:p>
          <w:p w:rsidR="00A87947" w:rsidRPr="00AE1D7F" w:rsidRDefault="00A87947" w:rsidP="00A87947">
            <w:pPr>
              <w:pStyle w:val="Nagwek1"/>
              <w:widowControl/>
              <w:numPr>
                <w:ilvl w:val="0"/>
                <w:numId w:val="45"/>
              </w:numPr>
              <w:suppressAutoHyphens w:val="0"/>
              <w:overflowPunct/>
              <w:autoSpaceDE/>
              <w:textAlignment w:val="auto"/>
              <w:rPr>
                <w:rFonts w:ascii="Times New Roman" w:hAnsi="Times New Roman"/>
                <w:sz w:val="20"/>
              </w:rPr>
            </w:pPr>
            <w:r w:rsidRPr="00AE1D7F">
              <w:rPr>
                <w:rFonts w:ascii="Times New Roman" w:hAnsi="Times New Roman"/>
                <w:sz w:val="20"/>
              </w:rPr>
              <w:t>objętość użytkowa 300 ml</w:t>
            </w:r>
          </w:p>
          <w:p w:rsidR="00A87947" w:rsidRPr="00AE1D7F" w:rsidRDefault="00A87947" w:rsidP="00A87947">
            <w:pPr>
              <w:widowControl/>
              <w:numPr>
                <w:ilvl w:val="0"/>
                <w:numId w:val="45"/>
              </w:numPr>
              <w:suppressAutoHyphens w:val="0"/>
              <w:overflowPunct/>
              <w:autoSpaceDE/>
              <w:textAlignment w:val="auto"/>
            </w:pPr>
            <w:r w:rsidRPr="00AE1D7F">
              <w:t>wielorazowego użytku</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500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12</w:t>
            </w:r>
          </w:p>
        </w:tc>
        <w:tc>
          <w:tcPr>
            <w:tcW w:w="0" w:type="auto"/>
            <w:vAlign w:val="center"/>
          </w:tcPr>
          <w:p w:rsidR="00A87947" w:rsidRPr="00AE1D7F" w:rsidRDefault="00A87947" w:rsidP="00A87947">
            <w:r w:rsidRPr="00AE1D7F">
              <w:t xml:space="preserve">Miska nerkowata 200 mm z </w:t>
            </w:r>
            <w:proofErr w:type="spellStart"/>
            <w:r w:rsidRPr="00AE1D7F">
              <w:t>tw</w:t>
            </w:r>
            <w:proofErr w:type="spellEnd"/>
            <w:r w:rsidRPr="00AE1D7F">
              <w:t xml:space="preserve">. </w:t>
            </w:r>
            <w:proofErr w:type="spellStart"/>
            <w:r w:rsidRPr="00AE1D7F">
              <w:t>sztucz</w:t>
            </w:r>
            <w:proofErr w:type="spellEnd"/>
            <w:r w:rsidRPr="00AE1D7F">
              <w:t>.</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13</w:t>
            </w:r>
          </w:p>
        </w:tc>
        <w:tc>
          <w:tcPr>
            <w:tcW w:w="0" w:type="auto"/>
            <w:vAlign w:val="center"/>
          </w:tcPr>
          <w:p w:rsidR="00A87947" w:rsidRPr="00AE1D7F" w:rsidRDefault="00A87947" w:rsidP="00A87947">
            <w:r w:rsidRPr="00AE1D7F">
              <w:t xml:space="preserve">Miska nerkowata 280 mm z </w:t>
            </w:r>
            <w:proofErr w:type="spellStart"/>
            <w:r w:rsidRPr="00AE1D7F">
              <w:t>tw</w:t>
            </w:r>
            <w:proofErr w:type="spellEnd"/>
            <w:r w:rsidRPr="00AE1D7F">
              <w:t xml:space="preserve">. </w:t>
            </w:r>
            <w:proofErr w:type="spellStart"/>
            <w:r w:rsidRPr="00AE1D7F">
              <w:t>sztucz</w:t>
            </w:r>
            <w:proofErr w:type="spellEnd"/>
            <w:r w:rsidRPr="00AE1D7F">
              <w:t>.</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14</w:t>
            </w:r>
          </w:p>
        </w:tc>
        <w:tc>
          <w:tcPr>
            <w:tcW w:w="0" w:type="auto"/>
            <w:vAlign w:val="center"/>
          </w:tcPr>
          <w:p w:rsidR="00A87947" w:rsidRPr="00AE1D7F" w:rsidRDefault="00A87947" w:rsidP="00A87947">
            <w:r w:rsidRPr="00AE1D7F">
              <w:t>Kaczka sanitarna - męska z tworzywa sztucznego</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15</w:t>
            </w:r>
          </w:p>
        </w:tc>
        <w:tc>
          <w:tcPr>
            <w:tcW w:w="0" w:type="auto"/>
            <w:vAlign w:val="center"/>
          </w:tcPr>
          <w:p w:rsidR="00A87947" w:rsidRPr="00AE1D7F" w:rsidRDefault="00A87947" w:rsidP="00A87947">
            <w:r w:rsidRPr="00AE1D7F">
              <w:t xml:space="preserve">Wanienka do </w:t>
            </w:r>
            <w:proofErr w:type="spellStart"/>
            <w:r w:rsidRPr="00AE1D7F">
              <w:t>dezynf</w:t>
            </w:r>
            <w:proofErr w:type="spellEnd"/>
            <w:r w:rsidRPr="00AE1D7F">
              <w:t>. narzędzi 2-3 l z sitem</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16</w:t>
            </w:r>
          </w:p>
        </w:tc>
        <w:tc>
          <w:tcPr>
            <w:tcW w:w="0" w:type="auto"/>
            <w:vAlign w:val="center"/>
          </w:tcPr>
          <w:p w:rsidR="00A87947" w:rsidRPr="00AE1D7F" w:rsidRDefault="00A87947" w:rsidP="00A87947">
            <w:r w:rsidRPr="00AE1D7F">
              <w:t xml:space="preserve">Wanienka do </w:t>
            </w:r>
            <w:proofErr w:type="spellStart"/>
            <w:r w:rsidRPr="00AE1D7F">
              <w:t>dezynf</w:t>
            </w:r>
            <w:proofErr w:type="spellEnd"/>
            <w:r w:rsidRPr="00AE1D7F">
              <w:t>. narzędzi 4-5 l z sitem</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17</w:t>
            </w:r>
          </w:p>
        </w:tc>
        <w:tc>
          <w:tcPr>
            <w:tcW w:w="0" w:type="auto"/>
            <w:vAlign w:val="center"/>
          </w:tcPr>
          <w:p w:rsidR="00A87947" w:rsidRPr="00AE1D7F" w:rsidRDefault="00A87947" w:rsidP="00A87947">
            <w:r w:rsidRPr="00AE1D7F">
              <w:t xml:space="preserve">Wanienka do </w:t>
            </w:r>
            <w:proofErr w:type="spellStart"/>
            <w:r w:rsidRPr="00AE1D7F">
              <w:t>dezynf</w:t>
            </w:r>
            <w:proofErr w:type="spellEnd"/>
            <w:r w:rsidRPr="00AE1D7F">
              <w:t>. narzędzi 10 l z sitem</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18</w:t>
            </w:r>
          </w:p>
        </w:tc>
        <w:tc>
          <w:tcPr>
            <w:tcW w:w="0" w:type="auto"/>
            <w:vAlign w:val="center"/>
          </w:tcPr>
          <w:p w:rsidR="00A87947" w:rsidRPr="00AE1D7F" w:rsidRDefault="00A87947" w:rsidP="00A87947">
            <w:pPr>
              <w:pStyle w:val="Nagwek2"/>
              <w:rPr>
                <w:rFonts w:ascii="Times New Roman" w:hAnsi="Times New Roman"/>
                <w:b w:val="0"/>
                <w:i w:val="0"/>
                <w:sz w:val="20"/>
              </w:rPr>
            </w:pPr>
            <w:r w:rsidRPr="00AE1D7F">
              <w:rPr>
                <w:rFonts w:ascii="Times New Roman" w:hAnsi="Times New Roman"/>
                <w:b w:val="0"/>
                <w:i w:val="0"/>
                <w:sz w:val="20"/>
              </w:rPr>
              <w:t xml:space="preserve">Pokrywa do wanienki dezynfekcyjnej 10 l </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19</w:t>
            </w:r>
          </w:p>
        </w:tc>
        <w:tc>
          <w:tcPr>
            <w:tcW w:w="0" w:type="auto"/>
            <w:vAlign w:val="center"/>
          </w:tcPr>
          <w:p w:rsidR="00A87947" w:rsidRPr="00AE1D7F" w:rsidRDefault="00A87947" w:rsidP="00A87947">
            <w:pPr>
              <w:pStyle w:val="Nagwek2"/>
              <w:rPr>
                <w:rFonts w:ascii="Times New Roman" w:hAnsi="Times New Roman"/>
                <w:b w:val="0"/>
                <w:i w:val="0"/>
                <w:sz w:val="20"/>
              </w:rPr>
            </w:pPr>
            <w:r w:rsidRPr="00AE1D7F">
              <w:rPr>
                <w:rFonts w:ascii="Times New Roman" w:hAnsi="Times New Roman"/>
                <w:b w:val="0"/>
                <w:i w:val="0"/>
                <w:sz w:val="20"/>
              </w:rPr>
              <w:t>Myjka nieprzemakalna 1 x użytku</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30.000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20</w:t>
            </w:r>
          </w:p>
        </w:tc>
        <w:tc>
          <w:tcPr>
            <w:tcW w:w="0" w:type="auto"/>
            <w:vAlign w:val="center"/>
          </w:tcPr>
          <w:p w:rsidR="00A87947" w:rsidRPr="00AE1D7F" w:rsidRDefault="00A87947" w:rsidP="00A87947">
            <w:pPr>
              <w:pStyle w:val="Nagwek2"/>
              <w:rPr>
                <w:rFonts w:ascii="Times New Roman" w:hAnsi="Times New Roman"/>
                <w:b w:val="0"/>
                <w:i w:val="0"/>
                <w:sz w:val="20"/>
              </w:rPr>
            </w:pPr>
            <w:r w:rsidRPr="00AE1D7F">
              <w:rPr>
                <w:rFonts w:ascii="Times New Roman" w:hAnsi="Times New Roman"/>
                <w:b w:val="0"/>
                <w:i w:val="0"/>
                <w:sz w:val="20"/>
              </w:rPr>
              <w:t>Myjka- rękawica -  nieprzemakalna 1 x użytku</w:t>
            </w:r>
          </w:p>
          <w:p w:rsidR="00A87947" w:rsidRPr="00AE1D7F" w:rsidRDefault="00A87947" w:rsidP="00A87947">
            <w:r w:rsidRPr="00AE1D7F">
              <w:t>impregnowana mydłem</w:t>
            </w:r>
          </w:p>
          <w:p w:rsidR="00A87947" w:rsidRPr="00AE1D7F" w:rsidRDefault="00A87947" w:rsidP="00A87947">
            <w:r w:rsidRPr="00AE1D7F">
              <w:t xml:space="preserve">- myjki impregnowane bezzapachowym mydłem hypoalergicznym do </w:t>
            </w:r>
            <w:proofErr w:type="spellStart"/>
            <w:r w:rsidRPr="00AE1D7F">
              <w:t>hig</w:t>
            </w:r>
            <w:proofErr w:type="spellEnd"/>
            <w:r w:rsidRPr="00AE1D7F">
              <w:t>. całego ciała</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12.000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21</w:t>
            </w:r>
          </w:p>
        </w:tc>
        <w:tc>
          <w:tcPr>
            <w:tcW w:w="0" w:type="auto"/>
            <w:vAlign w:val="center"/>
          </w:tcPr>
          <w:p w:rsidR="00A87947" w:rsidRPr="00AE1D7F" w:rsidRDefault="00A87947" w:rsidP="00A87947">
            <w:pPr>
              <w:pStyle w:val="Nagwek2"/>
              <w:rPr>
                <w:rFonts w:ascii="Times New Roman" w:hAnsi="Times New Roman"/>
                <w:b w:val="0"/>
                <w:i w:val="0"/>
                <w:sz w:val="20"/>
              </w:rPr>
            </w:pPr>
            <w:r w:rsidRPr="00AE1D7F">
              <w:rPr>
                <w:rFonts w:ascii="Times New Roman" w:hAnsi="Times New Roman"/>
                <w:b w:val="0"/>
                <w:i w:val="0"/>
                <w:sz w:val="20"/>
              </w:rPr>
              <w:t>Kieliszek do podawania leków</w:t>
            </w:r>
          </w:p>
          <w:p w:rsidR="00A87947" w:rsidRPr="00AE1D7F" w:rsidRDefault="00A87947" w:rsidP="00A87947">
            <w:r w:rsidRPr="00AE1D7F">
              <w:t>1 x użytku</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120.000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22</w:t>
            </w:r>
          </w:p>
        </w:tc>
        <w:tc>
          <w:tcPr>
            <w:tcW w:w="0" w:type="auto"/>
            <w:vAlign w:val="center"/>
          </w:tcPr>
          <w:p w:rsidR="00A87947" w:rsidRPr="00AE1D7F" w:rsidRDefault="00A87947" w:rsidP="00A87947">
            <w:proofErr w:type="spellStart"/>
            <w:r w:rsidRPr="00AE1D7F">
              <w:t>Faruch</w:t>
            </w:r>
            <w:proofErr w:type="spellEnd"/>
            <w:r w:rsidRPr="00AE1D7F">
              <w:t xml:space="preserve"> z folii PE</w:t>
            </w:r>
          </w:p>
          <w:p w:rsidR="00A87947" w:rsidRDefault="00A87947" w:rsidP="00A87947">
            <w:r w:rsidRPr="00AE1D7F">
              <w:t>1 x użytku, niesterylny</w:t>
            </w:r>
          </w:p>
          <w:p w:rsidR="00DD54C1" w:rsidRPr="00AE1D7F" w:rsidRDefault="00DD54C1" w:rsidP="00A87947">
            <w:r>
              <w:t>Pakowane pojedynczo w woreczki foliowe w op. zbiorczym</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5.000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lastRenderedPageBreak/>
              <w:t>23</w:t>
            </w:r>
          </w:p>
        </w:tc>
        <w:tc>
          <w:tcPr>
            <w:tcW w:w="0" w:type="auto"/>
            <w:vAlign w:val="center"/>
          </w:tcPr>
          <w:p w:rsidR="00A87947" w:rsidRPr="00AE1D7F" w:rsidRDefault="00A87947" w:rsidP="00A87947">
            <w:r w:rsidRPr="00AE1D7F">
              <w:t>Termofor gumowy w pokrowcu</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24</w:t>
            </w:r>
          </w:p>
        </w:tc>
        <w:tc>
          <w:tcPr>
            <w:tcW w:w="0" w:type="auto"/>
            <w:vAlign w:val="center"/>
          </w:tcPr>
          <w:p w:rsidR="00A87947" w:rsidRPr="00AE1D7F" w:rsidRDefault="00A87947" w:rsidP="00A87947">
            <w:r w:rsidRPr="00AE1D7F">
              <w:t>Maszynka do golenia 1 x użytku</w:t>
            </w:r>
          </w:p>
          <w:p w:rsidR="00A87947" w:rsidRPr="00AE1D7F" w:rsidRDefault="00A87947" w:rsidP="00A87947">
            <w:pPr>
              <w:widowControl/>
              <w:numPr>
                <w:ilvl w:val="0"/>
                <w:numId w:val="46"/>
              </w:numPr>
              <w:suppressAutoHyphens w:val="0"/>
              <w:overflowPunct/>
              <w:autoSpaceDE/>
              <w:textAlignment w:val="auto"/>
            </w:pPr>
            <w:r w:rsidRPr="00AE1D7F">
              <w:t>jednoostrzowa z zakończeniem grzebykowym uniemożliwiającym zapychanie</w:t>
            </w:r>
          </w:p>
          <w:p w:rsidR="00A87947" w:rsidRPr="00AE1D7F" w:rsidRDefault="00A87947" w:rsidP="00A87947">
            <w:pPr>
              <w:widowControl/>
              <w:numPr>
                <w:ilvl w:val="0"/>
                <w:numId w:val="46"/>
              </w:numPr>
              <w:suppressAutoHyphens w:val="0"/>
              <w:overflowPunct/>
              <w:autoSpaceDE/>
              <w:textAlignment w:val="auto"/>
            </w:pPr>
            <w:r w:rsidRPr="00AE1D7F">
              <w:t>z zabezpieczeniem ostrza</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25</w:t>
            </w:r>
          </w:p>
        </w:tc>
        <w:tc>
          <w:tcPr>
            <w:tcW w:w="0" w:type="auto"/>
            <w:vAlign w:val="center"/>
          </w:tcPr>
          <w:p w:rsidR="00A87947" w:rsidRPr="00AE1D7F" w:rsidRDefault="00A87947" w:rsidP="00A87947">
            <w:r w:rsidRPr="00AE1D7F">
              <w:t>Maszynka do golenia 1 x użytku</w:t>
            </w:r>
          </w:p>
          <w:p w:rsidR="00A87947" w:rsidRPr="00AE1D7F" w:rsidRDefault="00A87947" w:rsidP="00A87947">
            <w:pPr>
              <w:widowControl/>
              <w:numPr>
                <w:ilvl w:val="0"/>
                <w:numId w:val="46"/>
              </w:numPr>
              <w:suppressAutoHyphens w:val="0"/>
              <w:overflowPunct/>
              <w:autoSpaceDE/>
              <w:textAlignment w:val="auto"/>
            </w:pPr>
            <w:r w:rsidRPr="00AE1D7F">
              <w:t>o szerokiej powierzchni golącej do golenia na sucho i mokro z rączką umieszczoną nad ostrzem i zakończeniem grzebykowym uniemożliwiającym zapychanie</w:t>
            </w:r>
          </w:p>
          <w:p w:rsidR="00A87947" w:rsidRPr="00AE1D7F" w:rsidRDefault="00A87947" w:rsidP="00A87947">
            <w:pPr>
              <w:widowControl/>
              <w:numPr>
                <w:ilvl w:val="0"/>
                <w:numId w:val="46"/>
              </w:numPr>
              <w:suppressAutoHyphens w:val="0"/>
              <w:overflowPunct/>
              <w:autoSpaceDE/>
              <w:textAlignment w:val="auto"/>
            </w:pPr>
            <w:r w:rsidRPr="00AE1D7F">
              <w:t>tekturowe zabezpieczenie ostrza</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1.800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26</w:t>
            </w:r>
          </w:p>
        </w:tc>
        <w:tc>
          <w:tcPr>
            <w:tcW w:w="0" w:type="auto"/>
            <w:vAlign w:val="center"/>
          </w:tcPr>
          <w:p w:rsidR="00A87947" w:rsidRPr="00AE1D7F" w:rsidRDefault="00A87947" w:rsidP="00A87947">
            <w:pPr>
              <w:pStyle w:val="Nagwek2"/>
              <w:rPr>
                <w:rFonts w:ascii="Times New Roman" w:hAnsi="Times New Roman"/>
                <w:b w:val="0"/>
                <w:i w:val="0"/>
                <w:sz w:val="20"/>
              </w:rPr>
            </w:pPr>
            <w:r w:rsidRPr="00AE1D7F">
              <w:rPr>
                <w:rFonts w:ascii="Times New Roman" w:hAnsi="Times New Roman"/>
                <w:b w:val="0"/>
                <w:i w:val="0"/>
                <w:sz w:val="20"/>
              </w:rPr>
              <w:t>Przyrząd (urządzenie) do usuwania zszywek chirurgicznych</w:t>
            </w:r>
          </w:p>
          <w:p w:rsidR="00A87947" w:rsidRPr="00AE1D7F" w:rsidRDefault="00A87947" w:rsidP="00A87947">
            <w:r w:rsidRPr="00AE1D7F">
              <w:t>- jednorazowego użytku</w:t>
            </w:r>
          </w:p>
          <w:p w:rsidR="00A87947" w:rsidRPr="00AE1D7F" w:rsidRDefault="00A87947" w:rsidP="00A87947">
            <w:r w:rsidRPr="00AE1D7F">
              <w:t>- sterylny</w:t>
            </w:r>
          </w:p>
          <w:p w:rsidR="00A87947" w:rsidRPr="00AE1D7F" w:rsidRDefault="00A87947" w:rsidP="00A87947">
            <w:r w:rsidRPr="00AE1D7F">
              <w:t xml:space="preserve">- anatomiczny uchwyt z </w:t>
            </w:r>
            <w:proofErr w:type="spellStart"/>
            <w:r w:rsidRPr="00AE1D7F">
              <w:t>tw.sztucznego</w:t>
            </w:r>
            <w:proofErr w:type="spellEnd"/>
          </w:p>
          <w:p w:rsidR="00A87947" w:rsidRPr="00AE1D7F" w:rsidRDefault="00A87947" w:rsidP="00A87947">
            <w:r w:rsidRPr="00AE1D7F">
              <w:t>- stalowa głowica</w:t>
            </w:r>
          </w:p>
          <w:p w:rsidR="00A87947" w:rsidRPr="00AE1D7F" w:rsidRDefault="00A87947" w:rsidP="00A87947">
            <w:r w:rsidRPr="00AE1D7F">
              <w:t>- pakowany pojedynczo</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27</w:t>
            </w:r>
          </w:p>
        </w:tc>
        <w:tc>
          <w:tcPr>
            <w:tcW w:w="0" w:type="auto"/>
            <w:vAlign w:val="center"/>
          </w:tcPr>
          <w:p w:rsidR="00A87947" w:rsidRPr="00AE1D7F" w:rsidRDefault="00A87947" w:rsidP="00A87947">
            <w:pPr>
              <w:pStyle w:val="Nagwek2"/>
              <w:rPr>
                <w:rFonts w:ascii="Times New Roman" w:hAnsi="Times New Roman"/>
                <w:b w:val="0"/>
                <w:i w:val="0"/>
                <w:sz w:val="20"/>
              </w:rPr>
            </w:pPr>
            <w:r w:rsidRPr="00AE1D7F">
              <w:rPr>
                <w:rFonts w:ascii="Times New Roman" w:hAnsi="Times New Roman"/>
                <w:b w:val="0"/>
                <w:i w:val="0"/>
                <w:sz w:val="20"/>
              </w:rPr>
              <w:t>Osłonki na głowice sondy USG</w:t>
            </w:r>
          </w:p>
          <w:p w:rsidR="00A87947" w:rsidRPr="00AE1D7F" w:rsidRDefault="00A87947" w:rsidP="00A87947">
            <w:pPr>
              <w:widowControl/>
              <w:numPr>
                <w:ilvl w:val="0"/>
                <w:numId w:val="47"/>
              </w:numPr>
              <w:suppressAutoHyphens w:val="0"/>
              <w:overflowPunct/>
              <w:autoSpaceDE/>
              <w:textAlignment w:val="auto"/>
            </w:pPr>
            <w:r w:rsidRPr="00AE1D7F">
              <w:t>z lateksu kauczuku naturalnego</w:t>
            </w:r>
          </w:p>
          <w:p w:rsidR="00A87947" w:rsidRPr="00AE1D7F" w:rsidRDefault="00A87947" w:rsidP="00A87947">
            <w:pPr>
              <w:widowControl/>
              <w:numPr>
                <w:ilvl w:val="0"/>
                <w:numId w:val="47"/>
              </w:numPr>
              <w:suppressAutoHyphens w:val="0"/>
              <w:overflowPunct/>
              <w:autoSpaceDE/>
              <w:textAlignment w:val="auto"/>
            </w:pPr>
            <w:r w:rsidRPr="00AE1D7F">
              <w:t>pudrowane</w:t>
            </w:r>
          </w:p>
          <w:p w:rsidR="00A87947" w:rsidRPr="00AE1D7F" w:rsidRDefault="00A87947" w:rsidP="00A87947">
            <w:pPr>
              <w:widowControl/>
              <w:numPr>
                <w:ilvl w:val="0"/>
                <w:numId w:val="47"/>
              </w:numPr>
              <w:suppressAutoHyphens w:val="0"/>
              <w:overflowPunct/>
              <w:autoSpaceDE/>
              <w:textAlignment w:val="auto"/>
            </w:pPr>
            <w:r w:rsidRPr="00AE1D7F">
              <w:t xml:space="preserve">bez zbiorniczka </w:t>
            </w:r>
          </w:p>
          <w:p w:rsidR="00A87947" w:rsidRPr="00AE1D7F" w:rsidRDefault="00A87947" w:rsidP="00A87947">
            <w:pPr>
              <w:widowControl/>
              <w:numPr>
                <w:ilvl w:val="0"/>
                <w:numId w:val="47"/>
              </w:numPr>
              <w:suppressAutoHyphens w:val="0"/>
              <w:overflowPunct/>
              <w:autoSpaceDE/>
              <w:textAlignment w:val="auto"/>
            </w:pPr>
            <w:r w:rsidRPr="00AE1D7F">
              <w:t>każda w oddzielnym opakowaniu</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4.000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28</w:t>
            </w:r>
          </w:p>
        </w:tc>
        <w:tc>
          <w:tcPr>
            <w:tcW w:w="0" w:type="auto"/>
            <w:vAlign w:val="center"/>
          </w:tcPr>
          <w:p w:rsidR="00A87947" w:rsidRPr="00AE1D7F" w:rsidRDefault="00A87947" w:rsidP="00A87947">
            <w:r w:rsidRPr="00AE1D7F">
              <w:t>Worek na zwłoki</w:t>
            </w:r>
          </w:p>
          <w:p w:rsidR="00A87947" w:rsidRPr="00AE1D7F" w:rsidRDefault="00A87947" w:rsidP="00A87947">
            <w:r w:rsidRPr="00AE1D7F">
              <w:t>- dla dorosłych</w:t>
            </w:r>
          </w:p>
          <w:p w:rsidR="00A87947" w:rsidRPr="00AE1D7F" w:rsidRDefault="00A87947" w:rsidP="00A87947">
            <w:r w:rsidRPr="00AE1D7F">
              <w:t>- na zamek</w:t>
            </w:r>
          </w:p>
          <w:p w:rsidR="00A87947" w:rsidRPr="00AE1D7F" w:rsidRDefault="00A87947" w:rsidP="00A87947">
            <w:r w:rsidRPr="00AE1D7F">
              <w:t>- kolor czarny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120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29</w:t>
            </w:r>
          </w:p>
        </w:tc>
        <w:tc>
          <w:tcPr>
            <w:tcW w:w="0" w:type="auto"/>
            <w:vAlign w:val="center"/>
          </w:tcPr>
          <w:p w:rsidR="00A87947" w:rsidRPr="00AE1D7F" w:rsidRDefault="00A87947" w:rsidP="00A87947">
            <w:r w:rsidRPr="00AE1D7F">
              <w:t>Worki strunowe o wym. 80 x 120 mm</w:t>
            </w:r>
          </w:p>
          <w:p w:rsidR="00A87947" w:rsidRPr="00AE1D7F" w:rsidRDefault="00A87947" w:rsidP="00A87947">
            <w:r w:rsidRPr="00AE1D7F">
              <w:t>a 100szt/</w:t>
            </w:r>
            <w:proofErr w:type="spellStart"/>
            <w:r w:rsidRPr="00AE1D7F">
              <w:t>op</w:t>
            </w:r>
            <w:proofErr w:type="spellEnd"/>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Op.</w:t>
            </w:r>
          </w:p>
        </w:tc>
        <w:tc>
          <w:tcPr>
            <w:tcW w:w="0" w:type="auto"/>
            <w:vAlign w:val="center"/>
          </w:tcPr>
          <w:p w:rsidR="00A87947" w:rsidRPr="00AE1D7F" w:rsidRDefault="00A87947" w:rsidP="00A87947">
            <w:pPr>
              <w:jc w:val="center"/>
            </w:pPr>
            <w:r w:rsidRPr="00AE1D7F">
              <w:t>10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30</w:t>
            </w:r>
          </w:p>
        </w:tc>
        <w:tc>
          <w:tcPr>
            <w:tcW w:w="0" w:type="auto"/>
            <w:vAlign w:val="center"/>
          </w:tcPr>
          <w:p w:rsidR="00A87947" w:rsidRPr="00AE1D7F" w:rsidRDefault="00A87947" w:rsidP="00A87947">
            <w:r w:rsidRPr="00AE1D7F">
              <w:t>Worki strunowe o wym. 120 x 180 mm</w:t>
            </w:r>
          </w:p>
          <w:p w:rsidR="00A87947" w:rsidRPr="00AE1D7F" w:rsidRDefault="00A87947" w:rsidP="00A87947">
            <w:r w:rsidRPr="00AE1D7F">
              <w:t>a 100szt/</w:t>
            </w:r>
            <w:proofErr w:type="spellStart"/>
            <w:r w:rsidRPr="00AE1D7F">
              <w:t>op</w:t>
            </w:r>
            <w:proofErr w:type="spellEnd"/>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Op.</w:t>
            </w:r>
          </w:p>
        </w:tc>
        <w:tc>
          <w:tcPr>
            <w:tcW w:w="0" w:type="auto"/>
            <w:vAlign w:val="center"/>
          </w:tcPr>
          <w:p w:rsidR="00A87947" w:rsidRPr="00AE1D7F" w:rsidRDefault="00A87947" w:rsidP="00A87947">
            <w:pPr>
              <w:jc w:val="center"/>
            </w:pPr>
            <w:r w:rsidRPr="00AE1D7F">
              <w:t>20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31</w:t>
            </w:r>
          </w:p>
        </w:tc>
        <w:tc>
          <w:tcPr>
            <w:tcW w:w="0" w:type="auto"/>
            <w:vAlign w:val="center"/>
          </w:tcPr>
          <w:p w:rsidR="00A87947" w:rsidRPr="00AE1D7F" w:rsidRDefault="00A87947" w:rsidP="00A87947">
            <w:r w:rsidRPr="00AE1D7F">
              <w:t>Aparat do mierzenia ciśnienia zegarowy</w:t>
            </w:r>
          </w:p>
          <w:p w:rsidR="00A87947" w:rsidRPr="00AE1D7F" w:rsidRDefault="00A87947" w:rsidP="00A87947">
            <w:r w:rsidRPr="00AE1D7F">
              <w:t>(bez słuchawek)</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32</w:t>
            </w:r>
          </w:p>
        </w:tc>
        <w:tc>
          <w:tcPr>
            <w:tcW w:w="0" w:type="auto"/>
            <w:vAlign w:val="center"/>
          </w:tcPr>
          <w:p w:rsidR="00A87947" w:rsidRPr="00AE1D7F" w:rsidRDefault="00A87947" w:rsidP="00A87947">
            <w:r w:rsidRPr="00AE1D7F">
              <w:t xml:space="preserve">Mankiet bawełniany do </w:t>
            </w:r>
            <w:proofErr w:type="spellStart"/>
            <w:r w:rsidRPr="00AE1D7F">
              <w:t>mierz.ciś</w:t>
            </w:r>
            <w:proofErr w:type="spellEnd"/>
            <w:r w:rsidRPr="00AE1D7F">
              <w:t xml:space="preserve">. RR </w:t>
            </w:r>
          </w:p>
          <w:p w:rsidR="00A87947" w:rsidRPr="00AE1D7F" w:rsidRDefault="00A87947" w:rsidP="00A87947">
            <w:r w:rsidRPr="00AE1D7F">
              <w:t>z 1-wężykiem na rzep dla dorosłych</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33</w:t>
            </w:r>
          </w:p>
        </w:tc>
        <w:tc>
          <w:tcPr>
            <w:tcW w:w="0" w:type="auto"/>
            <w:vAlign w:val="center"/>
          </w:tcPr>
          <w:p w:rsidR="00A87947" w:rsidRPr="00AE1D7F" w:rsidRDefault="00A87947" w:rsidP="00A87947">
            <w:r w:rsidRPr="00AE1D7F">
              <w:t xml:space="preserve">Mankiet bawełniany do </w:t>
            </w:r>
            <w:proofErr w:type="spellStart"/>
            <w:r w:rsidRPr="00AE1D7F">
              <w:t>mierz.ciś</w:t>
            </w:r>
            <w:proofErr w:type="spellEnd"/>
            <w:r w:rsidRPr="00AE1D7F">
              <w:t xml:space="preserve">. RR </w:t>
            </w:r>
          </w:p>
          <w:p w:rsidR="00A87947" w:rsidRPr="00AE1D7F" w:rsidRDefault="00A87947" w:rsidP="00A87947">
            <w:r w:rsidRPr="00AE1D7F">
              <w:t>z 2-wężykami na rzep dla dorosłych</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34</w:t>
            </w:r>
          </w:p>
        </w:tc>
        <w:tc>
          <w:tcPr>
            <w:tcW w:w="0" w:type="auto"/>
            <w:vAlign w:val="center"/>
          </w:tcPr>
          <w:p w:rsidR="00A87947" w:rsidRPr="00AE1D7F" w:rsidRDefault="00A87947" w:rsidP="00A87947">
            <w:r w:rsidRPr="00AE1D7F">
              <w:t xml:space="preserve">Mankiet bawełniany do </w:t>
            </w:r>
            <w:proofErr w:type="spellStart"/>
            <w:r w:rsidRPr="00AE1D7F">
              <w:t>mierz.ciś</w:t>
            </w:r>
            <w:proofErr w:type="spellEnd"/>
            <w:r w:rsidRPr="00AE1D7F">
              <w:t xml:space="preserve">. RR </w:t>
            </w:r>
          </w:p>
          <w:p w:rsidR="00A87947" w:rsidRPr="00AE1D7F" w:rsidRDefault="00A87947" w:rsidP="00A87947">
            <w:r w:rsidRPr="00AE1D7F">
              <w:t xml:space="preserve">z 2-wężykami na rzep dla otyłych </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35</w:t>
            </w:r>
          </w:p>
        </w:tc>
        <w:tc>
          <w:tcPr>
            <w:tcW w:w="0" w:type="auto"/>
            <w:vAlign w:val="center"/>
          </w:tcPr>
          <w:p w:rsidR="00A87947" w:rsidRPr="00AE1D7F" w:rsidRDefault="00A87947" w:rsidP="00A87947">
            <w:r w:rsidRPr="00AE1D7F">
              <w:t>Manometr do RR zegarowy</w:t>
            </w:r>
          </w:p>
          <w:p w:rsidR="00A87947" w:rsidRPr="00AE1D7F" w:rsidRDefault="00A87947" w:rsidP="00A87947">
            <w:r w:rsidRPr="00AE1D7F">
              <w:t>- metalowy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36</w:t>
            </w:r>
          </w:p>
        </w:tc>
        <w:tc>
          <w:tcPr>
            <w:tcW w:w="0" w:type="auto"/>
            <w:vAlign w:val="center"/>
          </w:tcPr>
          <w:p w:rsidR="00A87947" w:rsidRPr="00AE1D7F" w:rsidRDefault="00A87947" w:rsidP="00A87947">
            <w:r w:rsidRPr="00AE1D7F">
              <w:t xml:space="preserve">Gruszka gumowa do </w:t>
            </w:r>
            <w:proofErr w:type="spellStart"/>
            <w:r w:rsidRPr="00AE1D7F">
              <w:t>ap</w:t>
            </w:r>
            <w:proofErr w:type="spellEnd"/>
            <w:r w:rsidRPr="00AE1D7F">
              <w:t xml:space="preserve">. </w:t>
            </w:r>
            <w:proofErr w:type="spellStart"/>
            <w:r w:rsidRPr="00AE1D7F">
              <w:t>ciś.RR</w:t>
            </w:r>
            <w:proofErr w:type="spellEnd"/>
            <w:r w:rsidRPr="00AE1D7F">
              <w:t xml:space="preserve"> </w:t>
            </w:r>
          </w:p>
          <w:p w:rsidR="00A87947" w:rsidRPr="00AE1D7F" w:rsidRDefault="00A87947" w:rsidP="00A87947">
            <w:r w:rsidRPr="00AE1D7F">
              <w:t>z zaworem przednim i tylnym</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20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37</w:t>
            </w:r>
          </w:p>
        </w:tc>
        <w:tc>
          <w:tcPr>
            <w:tcW w:w="0" w:type="auto"/>
            <w:vAlign w:val="center"/>
          </w:tcPr>
          <w:p w:rsidR="00A87947" w:rsidRPr="00AE1D7F" w:rsidRDefault="00A87947" w:rsidP="00A87947">
            <w:r w:rsidRPr="00AE1D7F">
              <w:t>Okulary ochronne z tworzywa sztucznego dla obsługi personelu medycznego</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6</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lastRenderedPageBreak/>
              <w:t>38</w:t>
            </w:r>
          </w:p>
        </w:tc>
        <w:tc>
          <w:tcPr>
            <w:tcW w:w="0" w:type="auto"/>
            <w:vAlign w:val="center"/>
          </w:tcPr>
          <w:p w:rsidR="00A87947" w:rsidRPr="00AE1D7F" w:rsidRDefault="00A87947" w:rsidP="00A87947">
            <w:r w:rsidRPr="00AE1D7F">
              <w:t>Zatyczka do cewników</w:t>
            </w:r>
          </w:p>
          <w:p w:rsidR="00A87947" w:rsidRPr="00AE1D7F" w:rsidRDefault="00A87947" w:rsidP="00A87947">
            <w:r w:rsidRPr="00AE1D7F">
              <w:t>- schodkowa</w:t>
            </w:r>
          </w:p>
          <w:p w:rsidR="00A87947" w:rsidRPr="00AE1D7F" w:rsidRDefault="00A87947" w:rsidP="00A87947">
            <w:r w:rsidRPr="00AE1D7F">
              <w:t>- sterylna</w:t>
            </w:r>
          </w:p>
          <w:p w:rsidR="00A87947" w:rsidRPr="00AE1D7F" w:rsidRDefault="00A87947" w:rsidP="00A87947">
            <w:r w:rsidRPr="00AE1D7F">
              <w:t>- 1 x użytku</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1.400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39</w:t>
            </w:r>
          </w:p>
        </w:tc>
        <w:tc>
          <w:tcPr>
            <w:tcW w:w="0" w:type="auto"/>
            <w:vAlign w:val="center"/>
          </w:tcPr>
          <w:p w:rsidR="00A87947" w:rsidRPr="00AE1D7F" w:rsidRDefault="00A87947" w:rsidP="00A87947">
            <w:r w:rsidRPr="00AE1D7F">
              <w:t>Stetoskop internistyczny dla dorosłych</w:t>
            </w:r>
          </w:p>
          <w:p w:rsidR="00A87947" w:rsidRPr="00AE1D7F" w:rsidRDefault="00A87947" w:rsidP="00A87947">
            <w:r w:rsidRPr="00AE1D7F">
              <w:t>- dwustronny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jc w:val="center"/>
            </w:pPr>
            <w:r w:rsidRPr="00AE1D7F">
              <w:t>10</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40</w:t>
            </w:r>
          </w:p>
        </w:tc>
        <w:tc>
          <w:tcPr>
            <w:tcW w:w="0" w:type="auto"/>
            <w:vAlign w:val="center"/>
          </w:tcPr>
          <w:p w:rsidR="00A87947" w:rsidRPr="00AE1D7F" w:rsidRDefault="00A87947" w:rsidP="00A87947">
            <w:r w:rsidRPr="00AE1D7F">
              <w:t>Termometr elektroniczny</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pStyle w:val="Nagwek4"/>
              <w:spacing w:before="0" w:after="0"/>
              <w:jc w:val="center"/>
              <w:rPr>
                <w:b w:val="0"/>
                <w:sz w:val="20"/>
                <w:szCs w:val="20"/>
              </w:rPr>
            </w:pPr>
            <w:r w:rsidRPr="00AE1D7F">
              <w:rPr>
                <w:b w:val="0"/>
                <w:sz w:val="20"/>
                <w:szCs w:val="20"/>
              </w:rPr>
              <w:t>2</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Height w:val="305"/>
        </w:trPr>
        <w:tc>
          <w:tcPr>
            <w:tcW w:w="0" w:type="auto"/>
            <w:vAlign w:val="center"/>
          </w:tcPr>
          <w:p w:rsidR="00A87947" w:rsidRPr="00AE1D7F" w:rsidRDefault="00A87947" w:rsidP="00A87947">
            <w:pPr>
              <w:widowControl/>
              <w:suppressAutoHyphens w:val="0"/>
              <w:overflowPunct/>
              <w:autoSpaceDE/>
              <w:jc w:val="center"/>
              <w:textAlignment w:val="auto"/>
            </w:pPr>
            <w:r w:rsidRPr="00AE1D7F">
              <w:t>41</w:t>
            </w:r>
          </w:p>
        </w:tc>
        <w:tc>
          <w:tcPr>
            <w:tcW w:w="0" w:type="auto"/>
            <w:vAlign w:val="center"/>
          </w:tcPr>
          <w:p w:rsidR="00A87947" w:rsidRPr="00AE1D7F" w:rsidRDefault="00A87947" w:rsidP="00A87947">
            <w:r w:rsidRPr="00AE1D7F">
              <w:t>Kleszczyki Kocher 160  mm proste</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pStyle w:val="Nagwek4"/>
              <w:spacing w:before="0" w:after="0"/>
              <w:jc w:val="center"/>
              <w:rPr>
                <w:b w:val="0"/>
                <w:sz w:val="20"/>
                <w:szCs w:val="20"/>
              </w:rPr>
            </w:pPr>
            <w:r w:rsidRPr="00AE1D7F">
              <w:rPr>
                <w:b w:val="0"/>
                <w:sz w:val="20"/>
                <w:szCs w:val="20"/>
              </w:rPr>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42</w:t>
            </w:r>
          </w:p>
        </w:tc>
        <w:tc>
          <w:tcPr>
            <w:tcW w:w="0" w:type="auto"/>
            <w:vAlign w:val="center"/>
          </w:tcPr>
          <w:p w:rsidR="00A87947" w:rsidRPr="00AE1D7F" w:rsidRDefault="00A87947" w:rsidP="00A87947">
            <w:r w:rsidRPr="00AE1D7F">
              <w:t xml:space="preserve">Kleszczyki Kocher 160 mm </w:t>
            </w:r>
            <w:proofErr w:type="spellStart"/>
            <w:r w:rsidRPr="00AE1D7F">
              <w:t>odg</w:t>
            </w:r>
            <w:proofErr w:type="spellEnd"/>
            <w:r w:rsidRPr="00AE1D7F">
              <w:t>.</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pStyle w:val="Nagwek4"/>
              <w:spacing w:before="0" w:after="0"/>
              <w:jc w:val="center"/>
              <w:rPr>
                <w:b w:val="0"/>
                <w:sz w:val="20"/>
                <w:szCs w:val="20"/>
              </w:rPr>
            </w:pPr>
            <w:r w:rsidRPr="00AE1D7F">
              <w:rPr>
                <w:b w:val="0"/>
                <w:sz w:val="20"/>
                <w:szCs w:val="20"/>
              </w:rPr>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43</w:t>
            </w:r>
          </w:p>
        </w:tc>
        <w:tc>
          <w:tcPr>
            <w:tcW w:w="0" w:type="auto"/>
            <w:vAlign w:val="center"/>
          </w:tcPr>
          <w:p w:rsidR="00A87947" w:rsidRPr="00AE1D7F" w:rsidRDefault="00A87947" w:rsidP="00A87947">
            <w:r w:rsidRPr="00AE1D7F">
              <w:t>Kleszczyki Pean 160 mm proste</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pStyle w:val="Nagwek4"/>
              <w:spacing w:before="0" w:after="0"/>
              <w:jc w:val="center"/>
              <w:rPr>
                <w:b w:val="0"/>
                <w:sz w:val="20"/>
                <w:szCs w:val="20"/>
              </w:rPr>
            </w:pPr>
            <w:r w:rsidRPr="00AE1D7F">
              <w:rPr>
                <w:b w:val="0"/>
                <w:sz w:val="20"/>
                <w:szCs w:val="20"/>
              </w:rPr>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44</w:t>
            </w:r>
          </w:p>
        </w:tc>
        <w:tc>
          <w:tcPr>
            <w:tcW w:w="0" w:type="auto"/>
            <w:vAlign w:val="center"/>
          </w:tcPr>
          <w:p w:rsidR="00A87947" w:rsidRPr="00AE1D7F" w:rsidRDefault="00A87947" w:rsidP="00A87947">
            <w:r w:rsidRPr="00AE1D7F">
              <w:t xml:space="preserve">Kleszczyki Pean 160 mm </w:t>
            </w:r>
            <w:proofErr w:type="spellStart"/>
            <w:r w:rsidRPr="00AE1D7F">
              <w:t>odg</w:t>
            </w:r>
            <w:proofErr w:type="spellEnd"/>
            <w:r w:rsidRPr="00AE1D7F">
              <w:t>.</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pStyle w:val="Nagwek4"/>
              <w:spacing w:before="0" w:after="0"/>
              <w:jc w:val="center"/>
              <w:rPr>
                <w:b w:val="0"/>
                <w:sz w:val="20"/>
                <w:szCs w:val="20"/>
              </w:rPr>
            </w:pPr>
            <w:r w:rsidRPr="00AE1D7F">
              <w:rPr>
                <w:b w:val="0"/>
                <w:sz w:val="20"/>
                <w:szCs w:val="20"/>
              </w:rPr>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45</w:t>
            </w:r>
          </w:p>
        </w:tc>
        <w:tc>
          <w:tcPr>
            <w:tcW w:w="0" w:type="auto"/>
            <w:vAlign w:val="center"/>
          </w:tcPr>
          <w:p w:rsidR="00A87947" w:rsidRPr="00AE1D7F" w:rsidRDefault="00A87947" w:rsidP="00A87947">
            <w:r w:rsidRPr="00AE1D7F">
              <w:t>Pinceta anatomiczna 160 mm</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pStyle w:val="Nagwek4"/>
              <w:spacing w:before="0" w:after="0"/>
              <w:jc w:val="center"/>
              <w:rPr>
                <w:b w:val="0"/>
                <w:sz w:val="20"/>
                <w:szCs w:val="20"/>
              </w:rPr>
            </w:pPr>
            <w:r w:rsidRPr="00AE1D7F">
              <w:rPr>
                <w:b w:val="0"/>
                <w:sz w:val="20"/>
                <w:szCs w:val="20"/>
              </w:rPr>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46</w:t>
            </w:r>
          </w:p>
        </w:tc>
        <w:tc>
          <w:tcPr>
            <w:tcW w:w="0" w:type="auto"/>
            <w:vAlign w:val="center"/>
          </w:tcPr>
          <w:p w:rsidR="00A87947" w:rsidRPr="00AE1D7F" w:rsidRDefault="00A87947" w:rsidP="00A87947">
            <w:r w:rsidRPr="00AE1D7F">
              <w:t>Pinceta chirurgiczna 3-4 ząbki 160 mm</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pStyle w:val="Nagwek4"/>
              <w:spacing w:before="0" w:after="0"/>
              <w:jc w:val="center"/>
              <w:rPr>
                <w:b w:val="0"/>
                <w:sz w:val="20"/>
                <w:szCs w:val="20"/>
              </w:rPr>
            </w:pPr>
            <w:r w:rsidRPr="00AE1D7F">
              <w:rPr>
                <w:b w:val="0"/>
                <w:sz w:val="20"/>
                <w:szCs w:val="20"/>
              </w:rPr>
              <w:t>5</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A87947">
        <w:trPr>
          <w:cantSplit/>
        </w:trPr>
        <w:tc>
          <w:tcPr>
            <w:tcW w:w="0" w:type="auto"/>
            <w:vAlign w:val="center"/>
          </w:tcPr>
          <w:p w:rsidR="00A87947" w:rsidRPr="00AE1D7F" w:rsidRDefault="00A87947" w:rsidP="00A87947">
            <w:pPr>
              <w:widowControl/>
              <w:suppressAutoHyphens w:val="0"/>
              <w:overflowPunct/>
              <w:autoSpaceDE/>
              <w:jc w:val="center"/>
              <w:textAlignment w:val="auto"/>
            </w:pPr>
            <w:r w:rsidRPr="00AE1D7F">
              <w:t>47</w:t>
            </w:r>
          </w:p>
        </w:tc>
        <w:tc>
          <w:tcPr>
            <w:tcW w:w="0" w:type="auto"/>
            <w:vAlign w:val="center"/>
          </w:tcPr>
          <w:p w:rsidR="00A87947" w:rsidRPr="00AE1D7F" w:rsidRDefault="00A87947" w:rsidP="00A87947">
            <w:r w:rsidRPr="00AE1D7F">
              <w:t xml:space="preserve">Nożyczki do materiałów opatrunkowych </w:t>
            </w:r>
            <w:proofErr w:type="spellStart"/>
            <w:r w:rsidRPr="00AE1D7F">
              <w:t>Esmarcha</w:t>
            </w:r>
            <w:proofErr w:type="spellEnd"/>
            <w:r w:rsidRPr="00AE1D7F">
              <w:t xml:space="preserve"> 210 mm </w:t>
            </w:r>
          </w:p>
        </w:tc>
        <w:tc>
          <w:tcPr>
            <w:tcW w:w="0" w:type="auto"/>
            <w:vAlign w:val="center"/>
          </w:tcPr>
          <w:p w:rsidR="00A87947" w:rsidRPr="00AE1D7F" w:rsidRDefault="00A87947" w:rsidP="00A87947"/>
        </w:tc>
        <w:tc>
          <w:tcPr>
            <w:tcW w:w="0" w:type="auto"/>
            <w:vAlign w:val="center"/>
          </w:tcPr>
          <w:p w:rsidR="00A87947" w:rsidRPr="00AE1D7F" w:rsidRDefault="00A87947" w:rsidP="00A87947">
            <w:pPr>
              <w:jc w:val="center"/>
            </w:pPr>
          </w:p>
        </w:tc>
        <w:tc>
          <w:tcPr>
            <w:tcW w:w="0" w:type="auto"/>
            <w:vAlign w:val="center"/>
          </w:tcPr>
          <w:p w:rsidR="00A87947" w:rsidRPr="00AE1D7F" w:rsidRDefault="00A87947" w:rsidP="00A87947">
            <w:pPr>
              <w:jc w:val="center"/>
            </w:pPr>
            <w:r w:rsidRPr="00AE1D7F">
              <w:t>Szt.</w:t>
            </w:r>
          </w:p>
        </w:tc>
        <w:tc>
          <w:tcPr>
            <w:tcW w:w="0" w:type="auto"/>
            <w:vAlign w:val="center"/>
          </w:tcPr>
          <w:p w:rsidR="00A87947" w:rsidRPr="00AE1D7F" w:rsidRDefault="00A87947" w:rsidP="00A87947">
            <w:pPr>
              <w:pStyle w:val="Nagwek4"/>
              <w:spacing w:before="0" w:after="0"/>
              <w:jc w:val="center"/>
              <w:rPr>
                <w:b w:val="0"/>
                <w:sz w:val="20"/>
                <w:szCs w:val="20"/>
              </w:rPr>
            </w:pPr>
            <w:r w:rsidRPr="00AE1D7F">
              <w:rPr>
                <w:b w:val="0"/>
                <w:sz w:val="20"/>
                <w:szCs w:val="20"/>
              </w:rPr>
              <w:t>1</w:t>
            </w:r>
          </w:p>
        </w:tc>
        <w:tc>
          <w:tcPr>
            <w:tcW w:w="0" w:type="auto"/>
            <w:vAlign w:val="center"/>
          </w:tcPr>
          <w:p w:rsidR="00A87947" w:rsidRPr="00AE1D7F" w:rsidRDefault="00A87947" w:rsidP="00A87947">
            <w:pPr>
              <w:jc w:val="center"/>
              <w:rPr>
                <w:b/>
                <w:bCs/>
              </w:rPr>
            </w:pPr>
          </w:p>
        </w:tc>
        <w:tc>
          <w:tcPr>
            <w:tcW w:w="0" w:type="auto"/>
          </w:tcPr>
          <w:p w:rsidR="00A87947" w:rsidRPr="00AE1D7F" w:rsidRDefault="00A87947" w:rsidP="00A87947"/>
        </w:tc>
      </w:tr>
      <w:tr w:rsidR="00A87947" w:rsidRPr="00AE1D7F" w:rsidTr="005619A5">
        <w:trPr>
          <w:cantSplit/>
        </w:trPr>
        <w:tc>
          <w:tcPr>
            <w:tcW w:w="0" w:type="auto"/>
            <w:tcBorders>
              <w:top w:val="single" w:sz="4" w:space="0" w:color="auto"/>
              <w:left w:val="nil"/>
              <w:bottom w:val="nil"/>
              <w:right w:val="nil"/>
            </w:tcBorders>
            <w:vAlign w:val="center"/>
          </w:tcPr>
          <w:p w:rsidR="00A87947" w:rsidRPr="00AE1D7F" w:rsidRDefault="00A87947" w:rsidP="00A87947">
            <w:pPr>
              <w:jc w:val="center"/>
            </w:pPr>
          </w:p>
        </w:tc>
        <w:tc>
          <w:tcPr>
            <w:tcW w:w="0" w:type="auto"/>
            <w:tcBorders>
              <w:top w:val="single" w:sz="4" w:space="0" w:color="auto"/>
              <w:left w:val="nil"/>
              <w:bottom w:val="nil"/>
              <w:right w:val="nil"/>
            </w:tcBorders>
            <w:vAlign w:val="center"/>
          </w:tcPr>
          <w:p w:rsidR="00A87947" w:rsidRPr="00AE1D7F" w:rsidRDefault="00A87947" w:rsidP="00A87947"/>
        </w:tc>
        <w:tc>
          <w:tcPr>
            <w:tcW w:w="0" w:type="auto"/>
            <w:tcBorders>
              <w:top w:val="single" w:sz="4" w:space="0" w:color="auto"/>
              <w:left w:val="nil"/>
              <w:bottom w:val="nil"/>
              <w:right w:val="nil"/>
            </w:tcBorders>
            <w:vAlign w:val="center"/>
          </w:tcPr>
          <w:p w:rsidR="00A87947" w:rsidRPr="00AE1D7F" w:rsidRDefault="00A87947" w:rsidP="00A87947"/>
        </w:tc>
        <w:tc>
          <w:tcPr>
            <w:tcW w:w="0" w:type="auto"/>
            <w:tcBorders>
              <w:top w:val="single" w:sz="4" w:space="0" w:color="auto"/>
              <w:left w:val="nil"/>
              <w:bottom w:val="nil"/>
              <w:right w:val="nil"/>
            </w:tcBorders>
            <w:vAlign w:val="center"/>
          </w:tcPr>
          <w:p w:rsidR="00A87947" w:rsidRPr="00AE1D7F" w:rsidRDefault="00A87947" w:rsidP="00A87947"/>
        </w:tc>
        <w:tc>
          <w:tcPr>
            <w:tcW w:w="0" w:type="auto"/>
            <w:tcBorders>
              <w:top w:val="single" w:sz="4" w:space="0" w:color="auto"/>
              <w:left w:val="nil"/>
              <w:bottom w:val="nil"/>
              <w:right w:val="nil"/>
            </w:tcBorders>
            <w:vAlign w:val="center"/>
          </w:tcPr>
          <w:p w:rsidR="00A87947" w:rsidRPr="00AE1D7F" w:rsidRDefault="00A87947" w:rsidP="00A87947"/>
        </w:tc>
        <w:tc>
          <w:tcPr>
            <w:tcW w:w="0" w:type="auto"/>
            <w:tcBorders>
              <w:top w:val="single" w:sz="4" w:space="0" w:color="auto"/>
              <w:left w:val="nil"/>
              <w:bottom w:val="nil"/>
              <w:right w:val="single" w:sz="4" w:space="0" w:color="auto"/>
            </w:tcBorders>
            <w:vAlign w:val="center"/>
          </w:tcPr>
          <w:p w:rsidR="00A87947" w:rsidRPr="00AE1D7F" w:rsidRDefault="00A87947" w:rsidP="00A8794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87947" w:rsidRPr="00AE1D7F" w:rsidRDefault="00A87947" w:rsidP="00A87947">
            <w:pPr>
              <w:jc w:val="center"/>
              <w:rPr>
                <w:b/>
                <w:bCs/>
              </w:rPr>
            </w:pPr>
            <w:r w:rsidRPr="00AE1D7F">
              <w:rPr>
                <w:b/>
                <w:bCs/>
              </w:rPr>
              <w:t>RAZEM</w:t>
            </w:r>
          </w:p>
        </w:tc>
        <w:tc>
          <w:tcPr>
            <w:tcW w:w="0" w:type="auto"/>
            <w:tcBorders>
              <w:top w:val="single" w:sz="4" w:space="0" w:color="auto"/>
              <w:left w:val="single" w:sz="4" w:space="0" w:color="auto"/>
              <w:bottom w:val="single" w:sz="4" w:space="0" w:color="auto"/>
              <w:right w:val="single" w:sz="4" w:space="0" w:color="auto"/>
            </w:tcBorders>
          </w:tcPr>
          <w:p w:rsidR="00A87947" w:rsidRPr="00AE1D7F" w:rsidRDefault="00A87947" w:rsidP="00A87947"/>
        </w:tc>
      </w:tr>
    </w:tbl>
    <w:p w:rsidR="005619A5" w:rsidRPr="00AE1D7F" w:rsidRDefault="005619A5" w:rsidP="00255746">
      <w:pPr>
        <w:ind w:left="4956"/>
        <w:jc w:val="right"/>
        <w:rPr>
          <w:i/>
          <w:iCs/>
          <w:sz w:val="18"/>
          <w:szCs w:val="18"/>
        </w:rPr>
      </w:pPr>
    </w:p>
    <w:p w:rsidR="00A87947" w:rsidRPr="00AE1D7F" w:rsidRDefault="00A87947" w:rsidP="00D5160A">
      <w:pPr>
        <w:tabs>
          <w:tab w:val="left" w:pos="5387"/>
        </w:tabs>
        <w:jc w:val="right"/>
        <w:rPr>
          <w:sz w:val="24"/>
          <w:szCs w:val="24"/>
        </w:rPr>
      </w:pPr>
    </w:p>
    <w:p w:rsidR="00A87947" w:rsidRPr="00AE1D7F" w:rsidRDefault="00A87947" w:rsidP="00D5160A">
      <w:pPr>
        <w:tabs>
          <w:tab w:val="left" w:pos="5387"/>
        </w:tabs>
        <w:jc w:val="right"/>
        <w:rPr>
          <w:sz w:val="24"/>
          <w:szCs w:val="24"/>
        </w:rPr>
      </w:pPr>
    </w:p>
    <w:p w:rsidR="00A87947" w:rsidRPr="00AE1D7F" w:rsidRDefault="00A87947" w:rsidP="00D5160A">
      <w:pPr>
        <w:tabs>
          <w:tab w:val="left" w:pos="5387"/>
        </w:tabs>
        <w:jc w:val="right"/>
        <w:rPr>
          <w:sz w:val="24"/>
          <w:szCs w:val="24"/>
        </w:rPr>
      </w:pPr>
    </w:p>
    <w:p w:rsidR="00A87947" w:rsidRPr="00AE1D7F" w:rsidRDefault="00A87947" w:rsidP="00D5160A">
      <w:pPr>
        <w:tabs>
          <w:tab w:val="left" w:pos="5387"/>
        </w:tabs>
        <w:jc w:val="right"/>
        <w:rPr>
          <w:sz w:val="24"/>
          <w:szCs w:val="24"/>
        </w:rPr>
      </w:pPr>
    </w:p>
    <w:p w:rsidR="00D5160A" w:rsidRPr="00AE1D7F" w:rsidRDefault="00D5160A" w:rsidP="00D5160A">
      <w:pPr>
        <w:tabs>
          <w:tab w:val="left" w:pos="5387"/>
        </w:tabs>
        <w:jc w:val="right"/>
        <w:rPr>
          <w:i/>
          <w:iCs/>
          <w:sz w:val="24"/>
          <w:szCs w:val="24"/>
        </w:rPr>
      </w:pPr>
      <w:r w:rsidRPr="00AE1D7F">
        <w:rPr>
          <w:sz w:val="24"/>
          <w:szCs w:val="24"/>
        </w:rPr>
        <w:t xml:space="preserve">Data …………………..                                          </w:t>
      </w:r>
      <w:r w:rsidRPr="00AE1D7F">
        <w:rPr>
          <w:i/>
          <w:iCs/>
          <w:sz w:val="24"/>
          <w:szCs w:val="24"/>
        </w:rPr>
        <w:t>..............................................................</w:t>
      </w:r>
    </w:p>
    <w:p w:rsidR="00D5160A" w:rsidRPr="00AE1D7F" w:rsidRDefault="00D5160A" w:rsidP="00D5160A">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5160A" w:rsidRPr="00AE1D7F" w:rsidRDefault="00D5160A" w:rsidP="00D5160A">
      <w:pPr>
        <w:ind w:left="4956"/>
        <w:jc w:val="right"/>
        <w:rPr>
          <w:i/>
          <w:iCs/>
          <w:sz w:val="18"/>
          <w:szCs w:val="18"/>
        </w:rPr>
        <w:sectPr w:rsidR="00D5160A" w:rsidRPr="00AE1D7F" w:rsidSect="005619A5">
          <w:footnotePr>
            <w:pos w:val="beneathText"/>
          </w:footnotePr>
          <w:pgSz w:w="16837" w:h="11905" w:orient="landscape"/>
          <w:pgMar w:top="851" w:right="851" w:bottom="851" w:left="851" w:header="709" w:footer="709" w:gutter="0"/>
          <w:cols w:space="708"/>
          <w:titlePg/>
          <w:docGrid w:linePitch="360"/>
        </w:sectPr>
      </w:pPr>
      <w:r w:rsidRPr="00AE1D7F">
        <w:rPr>
          <w:i/>
          <w:iCs/>
          <w:sz w:val="18"/>
          <w:szCs w:val="18"/>
        </w:rPr>
        <w:t>składania oświadczeń woli w imieniu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6595"/>
        <w:gridCol w:w="1738"/>
        <w:gridCol w:w="1503"/>
        <w:gridCol w:w="583"/>
        <w:gridCol w:w="616"/>
        <w:gridCol w:w="2090"/>
        <w:gridCol w:w="1499"/>
      </w:tblGrid>
      <w:tr w:rsidR="00D5160A" w:rsidRPr="00AE1D7F" w:rsidTr="004F66C4">
        <w:trPr>
          <w:cantSplit/>
        </w:trPr>
        <w:tc>
          <w:tcPr>
            <w:tcW w:w="0" w:type="auto"/>
            <w:gridSpan w:val="4"/>
            <w:tcBorders>
              <w:top w:val="nil"/>
              <w:left w:val="nil"/>
              <w:bottom w:val="single" w:sz="4" w:space="0" w:color="auto"/>
              <w:right w:val="nil"/>
            </w:tcBorders>
            <w:vAlign w:val="center"/>
          </w:tcPr>
          <w:p w:rsidR="00D5160A" w:rsidRPr="00AE1D7F" w:rsidRDefault="00D5160A" w:rsidP="004F66C4">
            <w:pPr>
              <w:rPr>
                <w:b/>
              </w:rPr>
            </w:pPr>
            <w:r w:rsidRPr="00AE1D7F">
              <w:rPr>
                <w:b/>
              </w:rPr>
              <w:lastRenderedPageBreak/>
              <w:t>Pakiet nr 3</w:t>
            </w:r>
          </w:p>
        </w:tc>
        <w:tc>
          <w:tcPr>
            <w:tcW w:w="583" w:type="dxa"/>
            <w:tcBorders>
              <w:top w:val="nil"/>
              <w:left w:val="nil"/>
              <w:bottom w:val="single" w:sz="4" w:space="0" w:color="auto"/>
              <w:right w:val="nil"/>
            </w:tcBorders>
            <w:vAlign w:val="center"/>
          </w:tcPr>
          <w:p w:rsidR="00D5160A" w:rsidRPr="00AE1D7F" w:rsidRDefault="00D5160A" w:rsidP="004F66C4">
            <w:pPr>
              <w:jc w:val="center"/>
              <w:rPr>
                <w:b/>
              </w:rPr>
            </w:pPr>
          </w:p>
        </w:tc>
        <w:tc>
          <w:tcPr>
            <w:tcW w:w="616" w:type="dxa"/>
            <w:tcBorders>
              <w:top w:val="nil"/>
              <w:left w:val="nil"/>
              <w:bottom w:val="single" w:sz="4" w:space="0" w:color="auto"/>
              <w:right w:val="nil"/>
            </w:tcBorders>
            <w:vAlign w:val="center"/>
          </w:tcPr>
          <w:p w:rsidR="00D5160A" w:rsidRPr="00AE1D7F" w:rsidRDefault="00D5160A" w:rsidP="004F66C4">
            <w:pPr>
              <w:jc w:val="center"/>
              <w:rPr>
                <w:b/>
              </w:rPr>
            </w:pPr>
          </w:p>
        </w:tc>
        <w:tc>
          <w:tcPr>
            <w:tcW w:w="0" w:type="auto"/>
            <w:tcBorders>
              <w:top w:val="nil"/>
              <w:left w:val="nil"/>
              <w:bottom w:val="single" w:sz="4" w:space="0" w:color="auto"/>
              <w:right w:val="nil"/>
            </w:tcBorders>
            <w:vAlign w:val="center"/>
          </w:tcPr>
          <w:p w:rsidR="00D5160A" w:rsidRPr="00AE1D7F" w:rsidRDefault="00D5160A" w:rsidP="004F66C4">
            <w:pPr>
              <w:jc w:val="center"/>
              <w:rPr>
                <w:b/>
                <w:bCs/>
              </w:rPr>
            </w:pPr>
          </w:p>
        </w:tc>
        <w:tc>
          <w:tcPr>
            <w:tcW w:w="0" w:type="auto"/>
            <w:tcBorders>
              <w:top w:val="nil"/>
              <w:left w:val="nil"/>
              <w:bottom w:val="single" w:sz="4" w:space="0" w:color="auto"/>
              <w:right w:val="nil"/>
            </w:tcBorders>
            <w:vAlign w:val="center"/>
          </w:tcPr>
          <w:p w:rsidR="00D5160A" w:rsidRPr="00AE1D7F" w:rsidRDefault="00D5160A" w:rsidP="004F66C4">
            <w:pPr>
              <w:jc w:val="center"/>
              <w:rPr>
                <w:b/>
              </w:rPr>
            </w:pPr>
          </w:p>
        </w:tc>
      </w:tr>
      <w:tr w:rsidR="00D5160A" w:rsidRPr="00AE1D7F" w:rsidTr="004F66C4">
        <w:trPr>
          <w:cantSplit/>
        </w:trPr>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Lp.</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Przedmiot zamówienia</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Nazwa/Producent</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Numer katalogowy</w:t>
            </w:r>
          </w:p>
        </w:tc>
        <w:tc>
          <w:tcPr>
            <w:tcW w:w="583" w:type="dxa"/>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J.m.</w:t>
            </w:r>
          </w:p>
        </w:tc>
        <w:tc>
          <w:tcPr>
            <w:tcW w:w="616" w:type="dxa"/>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Ilość</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bCs/>
              </w:rPr>
            </w:pPr>
            <w:r w:rsidRPr="00AE1D7F">
              <w:rPr>
                <w:b/>
                <w:bCs/>
              </w:rPr>
              <w:t>Cena jednostkowa brutto [PLN]</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Wartość brutto [PLN]</w:t>
            </w:r>
          </w:p>
        </w:tc>
      </w:tr>
      <w:tr w:rsidR="00D5160A" w:rsidRPr="00AE1D7F" w:rsidTr="004F66C4">
        <w:trPr>
          <w:cantSplit/>
        </w:trPr>
        <w:tc>
          <w:tcPr>
            <w:tcW w:w="0" w:type="auto"/>
            <w:tcBorders>
              <w:top w:val="single" w:sz="4" w:space="0" w:color="auto"/>
            </w:tcBorders>
            <w:vAlign w:val="center"/>
          </w:tcPr>
          <w:p w:rsidR="00D5160A" w:rsidRPr="00AE1D7F" w:rsidRDefault="00D5160A" w:rsidP="004F66C4">
            <w:pPr>
              <w:jc w:val="center"/>
              <w:rPr>
                <w:b/>
              </w:rPr>
            </w:pPr>
            <w:r w:rsidRPr="00AE1D7F">
              <w:rPr>
                <w:b/>
              </w:rPr>
              <w:t>1</w:t>
            </w:r>
          </w:p>
        </w:tc>
        <w:tc>
          <w:tcPr>
            <w:tcW w:w="0" w:type="auto"/>
            <w:tcBorders>
              <w:top w:val="single" w:sz="4" w:space="0" w:color="auto"/>
            </w:tcBorders>
            <w:vAlign w:val="center"/>
          </w:tcPr>
          <w:p w:rsidR="00D5160A" w:rsidRPr="00AE1D7F" w:rsidRDefault="00D5160A" w:rsidP="004F66C4">
            <w:pPr>
              <w:jc w:val="center"/>
              <w:rPr>
                <w:b/>
              </w:rPr>
            </w:pPr>
            <w:r w:rsidRPr="00AE1D7F">
              <w:rPr>
                <w:b/>
              </w:rPr>
              <w:t>2</w:t>
            </w:r>
          </w:p>
        </w:tc>
        <w:tc>
          <w:tcPr>
            <w:tcW w:w="0" w:type="auto"/>
            <w:tcBorders>
              <w:top w:val="single" w:sz="4" w:space="0" w:color="auto"/>
            </w:tcBorders>
            <w:vAlign w:val="center"/>
          </w:tcPr>
          <w:p w:rsidR="00D5160A" w:rsidRPr="00AE1D7F" w:rsidRDefault="00D5160A" w:rsidP="004F66C4">
            <w:pPr>
              <w:jc w:val="center"/>
              <w:rPr>
                <w:b/>
              </w:rPr>
            </w:pPr>
            <w:r w:rsidRPr="00AE1D7F">
              <w:rPr>
                <w:b/>
              </w:rPr>
              <w:t>3</w:t>
            </w:r>
          </w:p>
        </w:tc>
        <w:tc>
          <w:tcPr>
            <w:tcW w:w="0" w:type="auto"/>
            <w:tcBorders>
              <w:top w:val="single" w:sz="4" w:space="0" w:color="auto"/>
            </w:tcBorders>
            <w:vAlign w:val="center"/>
          </w:tcPr>
          <w:p w:rsidR="00D5160A" w:rsidRPr="00AE1D7F" w:rsidRDefault="00D5160A" w:rsidP="004F66C4">
            <w:pPr>
              <w:jc w:val="center"/>
              <w:rPr>
                <w:b/>
              </w:rPr>
            </w:pPr>
            <w:r w:rsidRPr="00AE1D7F">
              <w:rPr>
                <w:b/>
              </w:rPr>
              <w:t>4</w:t>
            </w:r>
          </w:p>
        </w:tc>
        <w:tc>
          <w:tcPr>
            <w:tcW w:w="583" w:type="dxa"/>
            <w:tcBorders>
              <w:top w:val="single" w:sz="4" w:space="0" w:color="auto"/>
            </w:tcBorders>
            <w:vAlign w:val="center"/>
          </w:tcPr>
          <w:p w:rsidR="00D5160A" w:rsidRPr="00AE1D7F" w:rsidRDefault="00D5160A" w:rsidP="004F66C4">
            <w:pPr>
              <w:jc w:val="center"/>
              <w:rPr>
                <w:b/>
              </w:rPr>
            </w:pPr>
            <w:r w:rsidRPr="00AE1D7F">
              <w:rPr>
                <w:b/>
              </w:rPr>
              <w:t>5</w:t>
            </w:r>
          </w:p>
        </w:tc>
        <w:tc>
          <w:tcPr>
            <w:tcW w:w="616" w:type="dxa"/>
            <w:tcBorders>
              <w:top w:val="single" w:sz="4" w:space="0" w:color="auto"/>
            </w:tcBorders>
            <w:vAlign w:val="center"/>
          </w:tcPr>
          <w:p w:rsidR="00D5160A" w:rsidRPr="00AE1D7F" w:rsidRDefault="00D5160A" w:rsidP="004F66C4">
            <w:pPr>
              <w:jc w:val="center"/>
              <w:rPr>
                <w:b/>
              </w:rPr>
            </w:pPr>
            <w:r w:rsidRPr="00AE1D7F">
              <w:rPr>
                <w:b/>
              </w:rPr>
              <w:t>6</w:t>
            </w:r>
          </w:p>
        </w:tc>
        <w:tc>
          <w:tcPr>
            <w:tcW w:w="0" w:type="auto"/>
            <w:tcBorders>
              <w:top w:val="single" w:sz="4" w:space="0" w:color="auto"/>
            </w:tcBorders>
            <w:vAlign w:val="center"/>
          </w:tcPr>
          <w:p w:rsidR="00D5160A" w:rsidRPr="00AE1D7F" w:rsidRDefault="00D5160A" w:rsidP="004F66C4">
            <w:pPr>
              <w:jc w:val="center"/>
              <w:rPr>
                <w:b/>
                <w:bCs/>
              </w:rPr>
            </w:pPr>
            <w:r w:rsidRPr="00AE1D7F">
              <w:rPr>
                <w:b/>
                <w:bCs/>
              </w:rPr>
              <w:t>7</w:t>
            </w:r>
          </w:p>
        </w:tc>
        <w:tc>
          <w:tcPr>
            <w:tcW w:w="0" w:type="auto"/>
            <w:tcBorders>
              <w:top w:val="single" w:sz="4" w:space="0" w:color="auto"/>
            </w:tcBorders>
            <w:vAlign w:val="center"/>
          </w:tcPr>
          <w:p w:rsidR="00D5160A" w:rsidRPr="00AE1D7F" w:rsidRDefault="00D5160A" w:rsidP="004F66C4">
            <w:pPr>
              <w:jc w:val="center"/>
              <w:rPr>
                <w:b/>
              </w:rPr>
            </w:pPr>
            <w:r w:rsidRPr="00AE1D7F">
              <w:rPr>
                <w:b/>
              </w:rPr>
              <w:t>8 = 6 x 7</w:t>
            </w:r>
          </w:p>
        </w:tc>
      </w:tr>
      <w:tr w:rsidR="00D5160A" w:rsidRPr="00AE1D7F" w:rsidTr="004F66C4">
        <w:trPr>
          <w:cantSplit/>
        </w:trPr>
        <w:tc>
          <w:tcPr>
            <w:tcW w:w="0" w:type="auto"/>
            <w:vAlign w:val="center"/>
          </w:tcPr>
          <w:p w:rsidR="00D5160A" w:rsidRPr="00AE1D7F" w:rsidRDefault="00D5160A" w:rsidP="004F66C4">
            <w:pPr>
              <w:widowControl/>
              <w:suppressAutoHyphens w:val="0"/>
              <w:overflowPunct/>
              <w:autoSpaceDE/>
              <w:jc w:val="center"/>
              <w:textAlignment w:val="auto"/>
            </w:pPr>
            <w:r w:rsidRPr="00AE1D7F">
              <w:t>1</w:t>
            </w:r>
          </w:p>
        </w:tc>
        <w:tc>
          <w:tcPr>
            <w:tcW w:w="0" w:type="auto"/>
          </w:tcPr>
          <w:p w:rsidR="00D5160A" w:rsidRPr="00AE1D7F" w:rsidRDefault="00D5160A" w:rsidP="004F66C4">
            <w:r w:rsidRPr="00AE1D7F">
              <w:t>Elektrody dla noworodków 1 x użytku</w:t>
            </w:r>
          </w:p>
          <w:p w:rsidR="00D5160A" w:rsidRPr="00AE1D7F" w:rsidRDefault="00D5160A" w:rsidP="00C67911">
            <w:pPr>
              <w:numPr>
                <w:ilvl w:val="0"/>
                <w:numId w:val="52"/>
              </w:numPr>
              <w:ind w:left="340" w:hanging="219"/>
            </w:pPr>
            <w:r w:rsidRPr="00AE1D7F">
              <w:t>samoprzylepne, łatwo przylegające do skóry</w:t>
            </w:r>
          </w:p>
          <w:p w:rsidR="00D5160A" w:rsidRPr="00AE1D7F" w:rsidRDefault="00D5160A" w:rsidP="00C67911">
            <w:pPr>
              <w:numPr>
                <w:ilvl w:val="0"/>
                <w:numId w:val="52"/>
              </w:numPr>
              <w:ind w:left="340" w:hanging="219"/>
            </w:pPr>
            <w:r w:rsidRPr="00AE1D7F">
              <w:t>kolorowe kabelki dł. 47-50 cm , zakończone złączem 1,5 mm</w:t>
            </w:r>
          </w:p>
          <w:p w:rsidR="00D5160A" w:rsidRPr="00AE1D7F" w:rsidRDefault="00D5160A" w:rsidP="00C67911">
            <w:pPr>
              <w:numPr>
                <w:ilvl w:val="0"/>
                <w:numId w:val="52"/>
              </w:numPr>
              <w:ind w:left="340" w:hanging="219"/>
            </w:pPr>
            <w:r w:rsidRPr="00AE1D7F">
              <w:t xml:space="preserve"> przepuszczalność dla promieni </w:t>
            </w:r>
            <w:proofErr w:type="spellStart"/>
            <w:r w:rsidRPr="00AE1D7F">
              <w:t>Rtg</w:t>
            </w:r>
            <w:proofErr w:type="spellEnd"/>
            <w:r w:rsidRPr="00AE1D7F">
              <w:t>, umożliwiająca wykonanie zdjęć klatki piersiowej bez konieczności każdorazowego usuwania elektrod</w:t>
            </w:r>
          </w:p>
          <w:p w:rsidR="00D5160A" w:rsidRPr="00AE1D7F" w:rsidRDefault="00D5160A" w:rsidP="00C67911">
            <w:pPr>
              <w:numPr>
                <w:ilvl w:val="0"/>
                <w:numId w:val="52"/>
              </w:numPr>
              <w:ind w:left="340" w:hanging="219"/>
            </w:pPr>
            <w:proofErr w:type="spellStart"/>
            <w:r w:rsidRPr="00AE1D7F">
              <w:t>kpl</w:t>
            </w:r>
            <w:proofErr w:type="spellEnd"/>
            <w:r w:rsidRPr="00AE1D7F">
              <w:t xml:space="preserve">. 3 </w:t>
            </w:r>
            <w:proofErr w:type="spellStart"/>
            <w:r w:rsidRPr="00AE1D7F">
              <w:t>szt</w:t>
            </w:r>
            <w:proofErr w:type="spellEnd"/>
            <w:r w:rsidRPr="00AE1D7F">
              <w:t xml:space="preserve"> /pakowany w pojedynczej torebce </w:t>
            </w:r>
          </w:p>
          <w:p w:rsidR="00D5160A" w:rsidRPr="00AE1D7F" w:rsidRDefault="00D5160A" w:rsidP="00C67911">
            <w:pPr>
              <w:numPr>
                <w:ilvl w:val="0"/>
                <w:numId w:val="52"/>
              </w:numPr>
              <w:ind w:left="340" w:hanging="219"/>
            </w:pPr>
            <w:r w:rsidRPr="00AE1D7F">
              <w:t>małe wymiary (16x19 mm)</w:t>
            </w:r>
          </w:p>
        </w:tc>
        <w:tc>
          <w:tcPr>
            <w:tcW w:w="0" w:type="auto"/>
            <w:vAlign w:val="center"/>
          </w:tcPr>
          <w:p w:rsidR="00D5160A" w:rsidRPr="00AE1D7F" w:rsidRDefault="00D5160A" w:rsidP="004F66C4">
            <w:pPr>
              <w:rPr>
                <w:sz w:val="22"/>
                <w:szCs w:val="22"/>
              </w:rPr>
            </w:pPr>
          </w:p>
        </w:tc>
        <w:tc>
          <w:tcPr>
            <w:tcW w:w="0" w:type="auto"/>
            <w:vAlign w:val="center"/>
          </w:tcPr>
          <w:p w:rsidR="00D5160A" w:rsidRPr="00AE1D7F" w:rsidRDefault="00D5160A" w:rsidP="004F66C4">
            <w:pPr>
              <w:jc w:val="center"/>
              <w:rPr>
                <w:sz w:val="22"/>
                <w:szCs w:val="22"/>
              </w:rPr>
            </w:pPr>
          </w:p>
        </w:tc>
        <w:tc>
          <w:tcPr>
            <w:tcW w:w="583" w:type="dxa"/>
            <w:vAlign w:val="center"/>
          </w:tcPr>
          <w:p w:rsidR="00D5160A" w:rsidRPr="00AE1D7F" w:rsidRDefault="00D5160A" w:rsidP="004F66C4">
            <w:pPr>
              <w:jc w:val="center"/>
              <w:rPr>
                <w:sz w:val="22"/>
                <w:szCs w:val="22"/>
              </w:rPr>
            </w:pPr>
            <w:proofErr w:type="spellStart"/>
            <w:r w:rsidRPr="00AE1D7F">
              <w:rPr>
                <w:sz w:val="22"/>
                <w:szCs w:val="22"/>
              </w:rPr>
              <w:t>kpl</w:t>
            </w:r>
            <w:proofErr w:type="spellEnd"/>
            <w:r w:rsidRPr="00AE1D7F">
              <w:rPr>
                <w:sz w:val="22"/>
                <w:szCs w:val="22"/>
              </w:rPr>
              <w:t>.</w:t>
            </w:r>
          </w:p>
        </w:tc>
        <w:tc>
          <w:tcPr>
            <w:tcW w:w="616" w:type="dxa"/>
            <w:vAlign w:val="center"/>
          </w:tcPr>
          <w:p w:rsidR="00D5160A" w:rsidRPr="00AE1D7F" w:rsidRDefault="00D5160A" w:rsidP="004F66C4">
            <w:pPr>
              <w:jc w:val="center"/>
              <w:rPr>
                <w:sz w:val="22"/>
                <w:szCs w:val="22"/>
              </w:rPr>
            </w:pPr>
            <w:r w:rsidRPr="00AE1D7F">
              <w:rPr>
                <w:sz w:val="22"/>
                <w:szCs w:val="22"/>
              </w:rPr>
              <w:t>60</w:t>
            </w:r>
          </w:p>
        </w:tc>
        <w:tc>
          <w:tcPr>
            <w:tcW w:w="0" w:type="auto"/>
            <w:vAlign w:val="center"/>
          </w:tcPr>
          <w:p w:rsidR="00D5160A" w:rsidRPr="00AE1D7F" w:rsidRDefault="00D5160A" w:rsidP="004F66C4">
            <w:pPr>
              <w:jc w:val="center"/>
              <w:rPr>
                <w:b/>
                <w:bCs/>
              </w:rPr>
            </w:pPr>
          </w:p>
        </w:tc>
        <w:tc>
          <w:tcPr>
            <w:tcW w:w="0" w:type="auto"/>
          </w:tcPr>
          <w:p w:rsidR="00D5160A" w:rsidRPr="00AE1D7F" w:rsidRDefault="00D5160A" w:rsidP="004F66C4"/>
        </w:tc>
      </w:tr>
      <w:tr w:rsidR="00D5160A" w:rsidRPr="00AE1D7F" w:rsidTr="004F66C4">
        <w:trPr>
          <w:cantSplit/>
        </w:trPr>
        <w:tc>
          <w:tcPr>
            <w:tcW w:w="0" w:type="auto"/>
            <w:vAlign w:val="center"/>
          </w:tcPr>
          <w:p w:rsidR="00D5160A" w:rsidRPr="00AE1D7F" w:rsidRDefault="00D5160A" w:rsidP="004F66C4">
            <w:pPr>
              <w:widowControl/>
              <w:suppressAutoHyphens w:val="0"/>
              <w:overflowPunct/>
              <w:autoSpaceDE/>
              <w:jc w:val="center"/>
              <w:textAlignment w:val="auto"/>
            </w:pPr>
            <w:r w:rsidRPr="00AE1D7F">
              <w:t>3</w:t>
            </w:r>
          </w:p>
        </w:tc>
        <w:tc>
          <w:tcPr>
            <w:tcW w:w="0" w:type="auto"/>
          </w:tcPr>
          <w:p w:rsidR="00D5160A" w:rsidRPr="00AE1D7F" w:rsidRDefault="00D5160A" w:rsidP="004F66C4">
            <w:pPr>
              <w:pStyle w:val="Nagwek1"/>
              <w:rPr>
                <w:rFonts w:ascii="Times New Roman" w:hAnsi="Times New Roman"/>
                <w:sz w:val="20"/>
              </w:rPr>
            </w:pPr>
            <w:r w:rsidRPr="00AE1D7F">
              <w:rPr>
                <w:rFonts w:ascii="Times New Roman" w:hAnsi="Times New Roman"/>
                <w:sz w:val="20"/>
              </w:rPr>
              <w:t>Elektrody igłowe do EMG koncentryczne jednorazowego użytku a 25 szt./op.</w:t>
            </w:r>
          </w:p>
          <w:p w:rsidR="00D5160A" w:rsidRPr="00AE1D7F" w:rsidRDefault="00D5160A" w:rsidP="004F66C4">
            <w:r w:rsidRPr="00AE1D7F">
              <w:t xml:space="preserve">- dł. 38 mm </w:t>
            </w:r>
            <w:proofErr w:type="spellStart"/>
            <w:r w:rsidRPr="00AE1D7F">
              <w:t>śred</w:t>
            </w:r>
            <w:proofErr w:type="spellEnd"/>
            <w:r w:rsidRPr="00AE1D7F">
              <w:t>. 0,45</w:t>
            </w:r>
          </w:p>
          <w:p w:rsidR="00D5160A" w:rsidRPr="00AE1D7F" w:rsidRDefault="00D5160A" w:rsidP="004F66C4">
            <w:r w:rsidRPr="00AE1D7F">
              <w:t xml:space="preserve">- </w:t>
            </w:r>
            <w:proofErr w:type="spellStart"/>
            <w:r w:rsidRPr="00AE1D7F">
              <w:t>dł</w:t>
            </w:r>
            <w:proofErr w:type="spellEnd"/>
            <w:r w:rsidRPr="00AE1D7F">
              <w:t xml:space="preserve"> 50 mm </w:t>
            </w:r>
            <w:proofErr w:type="spellStart"/>
            <w:r w:rsidRPr="00AE1D7F">
              <w:t>śred</w:t>
            </w:r>
            <w:proofErr w:type="spellEnd"/>
            <w:r w:rsidRPr="00AE1D7F">
              <w:t>. 0,45</w:t>
            </w:r>
          </w:p>
        </w:tc>
        <w:tc>
          <w:tcPr>
            <w:tcW w:w="0" w:type="auto"/>
            <w:vAlign w:val="center"/>
          </w:tcPr>
          <w:p w:rsidR="00D5160A" w:rsidRPr="00AE1D7F" w:rsidRDefault="00D5160A" w:rsidP="004F66C4">
            <w:pPr>
              <w:rPr>
                <w:sz w:val="22"/>
                <w:szCs w:val="22"/>
              </w:rPr>
            </w:pPr>
          </w:p>
        </w:tc>
        <w:tc>
          <w:tcPr>
            <w:tcW w:w="0" w:type="auto"/>
            <w:vAlign w:val="center"/>
          </w:tcPr>
          <w:p w:rsidR="00D5160A" w:rsidRPr="00AE1D7F" w:rsidRDefault="00D5160A" w:rsidP="004F66C4">
            <w:pPr>
              <w:jc w:val="center"/>
              <w:rPr>
                <w:sz w:val="22"/>
                <w:szCs w:val="22"/>
              </w:rPr>
            </w:pPr>
          </w:p>
        </w:tc>
        <w:tc>
          <w:tcPr>
            <w:tcW w:w="583" w:type="dxa"/>
            <w:vAlign w:val="bottom"/>
          </w:tcPr>
          <w:p w:rsidR="00D5160A" w:rsidRPr="00AE1D7F" w:rsidRDefault="00D5160A" w:rsidP="004F66C4">
            <w:pPr>
              <w:jc w:val="center"/>
              <w:rPr>
                <w:sz w:val="22"/>
                <w:szCs w:val="22"/>
              </w:rPr>
            </w:pPr>
            <w:r w:rsidRPr="00AE1D7F">
              <w:rPr>
                <w:sz w:val="22"/>
                <w:szCs w:val="22"/>
              </w:rPr>
              <w:t>op.</w:t>
            </w:r>
          </w:p>
          <w:p w:rsidR="00D5160A" w:rsidRPr="00AE1D7F" w:rsidRDefault="00D5160A" w:rsidP="004F66C4">
            <w:pPr>
              <w:jc w:val="center"/>
              <w:rPr>
                <w:sz w:val="22"/>
                <w:szCs w:val="22"/>
              </w:rPr>
            </w:pPr>
            <w:r w:rsidRPr="00AE1D7F">
              <w:rPr>
                <w:sz w:val="22"/>
                <w:szCs w:val="22"/>
              </w:rPr>
              <w:t>op.</w:t>
            </w:r>
          </w:p>
        </w:tc>
        <w:tc>
          <w:tcPr>
            <w:tcW w:w="616" w:type="dxa"/>
            <w:vAlign w:val="bottom"/>
          </w:tcPr>
          <w:p w:rsidR="00D5160A" w:rsidRPr="00AE1D7F" w:rsidRDefault="00A87947" w:rsidP="004F66C4">
            <w:pPr>
              <w:jc w:val="center"/>
              <w:rPr>
                <w:sz w:val="22"/>
                <w:szCs w:val="22"/>
              </w:rPr>
            </w:pPr>
            <w:r w:rsidRPr="00AE1D7F">
              <w:rPr>
                <w:sz w:val="22"/>
                <w:szCs w:val="22"/>
              </w:rPr>
              <w:t>4</w:t>
            </w:r>
          </w:p>
          <w:p w:rsidR="00D5160A" w:rsidRPr="00AE1D7F" w:rsidRDefault="00A87947" w:rsidP="004F66C4">
            <w:pPr>
              <w:jc w:val="center"/>
              <w:rPr>
                <w:sz w:val="22"/>
                <w:szCs w:val="22"/>
              </w:rPr>
            </w:pPr>
            <w:r w:rsidRPr="00AE1D7F">
              <w:rPr>
                <w:sz w:val="22"/>
                <w:szCs w:val="22"/>
              </w:rPr>
              <w:t>4</w:t>
            </w:r>
          </w:p>
        </w:tc>
        <w:tc>
          <w:tcPr>
            <w:tcW w:w="0" w:type="auto"/>
            <w:vAlign w:val="bottom"/>
          </w:tcPr>
          <w:p w:rsidR="00D5160A" w:rsidRPr="00AE1D7F" w:rsidRDefault="00D5160A" w:rsidP="004F66C4">
            <w:pPr>
              <w:jc w:val="center"/>
              <w:rPr>
                <w:b/>
                <w:bCs/>
              </w:rPr>
            </w:pPr>
          </w:p>
        </w:tc>
        <w:tc>
          <w:tcPr>
            <w:tcW w:w="0" w:type="auto"/>
          </w:tcPr>
          <w:p w:rsidR="00D5160A" w:rsidRPr="00AE1D7F" w:rsidRDefault="00D5160A" w:rsidP="004F66C4"/>
        </w:tc>
      </w:tr>
      <w:tr w:rsidR="00D5160A" w:rsidRPr="00AE1D7F" w:rsidTr="004F66C4">
        <w:trPr>
          <w:cantSplit/>
        </w:trPr>
        <w:tc>
          <w:tcPr>
            <w:tcW w:w="0" w:type="auto"/>
            <w:tcBorders>
              <w:top w:val="single" w:sz="4" w:space="0" w:color="auto"/>
              <w:left w:val="nil"/>
              <w:bottom w:val="nil"/>
              <w:right w:val="nil"/>
            </w:tcBorders>
            <w:vAlign w:val="center"/>
          </w:tcPr>
          <w:p w:rsidR="00D5160A" w:rsidRPr="00AE1D7F" w:rsidRDefault="00D5160A" w:rsidP="004F66C4">
            <w:pPr>
              <w:jc w:val="center"/>
            </w:pPr>
          </w:p>
        </w:tc>
        <w:tc>
          <w:tcPr>
            <w:tcW w:w="0" w:type="auto"/>
            <w:tcBorders>
              <w:top w:val="single" w:sz="4" w:space="0" w:color="auto"/>
              <w:left w:val="nil"/>
              <w:bottom w:val="nil"/>
              <w:right w:val="nil"/>
            </w:tcBorders>
            <w:vAlign w:val="center"/>
          </w:tcPr>
          <w:p w:rsidR="00D5160A" w:rsidRPr="00AE1D7F" w:rsidRDefault="00D5160A" w:rsidP="004F66C4"/>
        </w:tc>
        <w:tc>
          <w:tcPr>
            <w:tcW w:w="0" w:type="auto"/>
            <w:tcBorders>
              <w:top w:val="single" w:sz="4" w:space="0" w:color="auto"/>
              <w:left w:val="nil"/>
              <w:bottom w:val="nil"/>
              <w:right w:val="nil"/>
            </w:tcBorders>
            <w:vAlign w:val="center"/>
          </w:tcPr>
          <w:p w:rsidR="00D5160A" w:rsidRPr="00AE1D7F" w:rsidRDefault="00D5160A" w:rsidP="004F66C4"/>
        </w:tc>
        <w:tc>
          <w:tcPr>
            <w:tcW w:w="0" w:type="auto"/>
            <w:tcBorders>
              <w:top w:val="single" w:sz="4" w:space="0" w:color="auto"/>
              <w:left w:val="nil"/>
              <w:bottom w:val="nil"/>
              <w:right w:val="nil"/>
            </w:tcBorders>
            <w:vAlign w:val="center"/>
          </w:tcPr>
          <w:p w:rsidR="00D5160A" w:rsidRPr="00AE1D7F" w:rsidRDefault="00D5160A" w:rsidP="004F66C4"/>
        </w:tc>
        <w:tc>
          <w:tcPr>
            <w:tcW w:w="583" w:type="dxa"/>
            <w:tcBorders>
              <w:top w:val="single" w:sz="4" w:space="0" w:color="auto"/>
              <w:left w:val="nil"/>
              <w:bottom w:val="nil"/>
              <w:right w:val="nil"/>
            </w:tcBorders>
            <w:vAlign w:val="center"/>
          </w:tcPr>
          <w:p w:rsidR="00D5160A" w:rsidRPr="00AE1D7F" w:rsidRDefault="00D5160A" w:rsidP="004F66C4"/>
        </w:tc>
        <w:tc>
          <w:tcPr>
            <w:tcW w:w="616" w:type="dxa"/>
            <w:tcBorders>
              <w:top w:val="single" w:sz="4" w:space="0" w:color="auto"/>
              <w:left w:val="nil"/>
              <w:bottom w:val="nil"/>
              <w:right w:val="single" w:sz="4" w:space="0" w:color="auto"/>
            </w:tcBorders>
            <w:vAlign w:val="center"/>
          </w:tcPr>
          <w:p w:rsidR="00D5160A" w:rsidRPr="00AE1D7F" w:rsidRDefault="00D5160A" w:rsidP="004F66C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bCs/>
              </w:rPr>
            </w:pPr>
            <w:r w:rsidRPr="00AE1D7F">
              <w:rPr>
                <w:b/>
                <w:bCs/>
              </w:rPr>
              <w:t>RAZEM</w:t>
            </w:r>
          </w:p>
        </w:tc>
        <w:tc>
          <w:tcPr>
            <w:tcW w:w="0" w:type="auto"/>
            <w:tcBorders>
              <w:top w:val="single" w:sz="4" w:space="0" w:color="auto"/>
              <w:left w:val="single" w:sz="4" w:space="0" w:color="auto"/>
              <w:bottom w:val="single" w:sz="4" w:space="0" w:color="auto"/>
              <w:right w:val="single" w:sz="4" w:space="0" w:color="auto"/>
            </w:tcBorders>
          </w:tcPr>
          <w:p w:rsidR="00D5160A" w:rsidRPr="00AE1D7F" w:rsidRDefault="00D5160A" w:rsidP="004F66C4"/>
        </w:tc>
      </w:tr>
    </w:tbl>
    <w:p w:rsidR="00D5160A" w:rsidRPr="00AE1D7F" w:rsidRDefault="00D5160A" w:rsidP="00D5160A">
      <w:pPr>
        <w:ind w:left="4956"/>
        <w:jc w:val="right"/>
        <w:rPr>
          <w:i/>
          <w:iCs/>
          <w:sz w:val="18"/>
          <w:szCs w:val="18"/>
        </w:rPr>
      </w:pPr>
    </w:p>
    <w:p w:rsidR="005619A5" w:rsidRPr="00AE1D7F" w:rsidRDefault="005619A5" w:rsidP="00255746">
      <w:pPr>
        <w:ind w:left="4956"/>
        <w:jc w:val="right"/>
        <w:rPr>
          <w:i/>
          <w:iCs/>
          <w:sz w:val="18"/>
          <w:szCs w:val="18"/>
        </w:rPr>
      </w:pPr>
    </w:p>
    <w:p w:rsidR="00D5160A" w:rsidRPr="00AE1D7F" w:rsidRDefault="00D5160A" w:rsidP="00255746">
      <w:pPr>
        <w:ind w:left="4956"/>
        <w:jc w:val="right"/>
        <w:rPr>
          <w:i/>
          <w:iCs/>
          <w:sz w:val="18"/>
          <w:szCs w:val="18"/>
        </w:rPr>
      </w:pPr>
    </w:p>
    <w:p w:rsidR="005619A5" w:rsidRPr="00AE1D7F" w:rsidRDefault="005619A5" w:rsidP="00255746">
      <w:pPr>
        <w:ind w:left="4956"/>
        <w:jc w:val="right"/>
        <w:rPr>
          <w:i/>
          <w:iCs/>
          <w:sz w:val="18"/>
          <w:szCs w:val="18"/>
        </w:rPr>
      </w:pPr>
    </w:p>
    <w:p w:rsidR="00D5160A" w:rsidRPr="00AE1D7F" w:rsidRDefault="00D5160A" w:rsidP="00D5160A">
      <w:pPr>
        <w:tabs>
          <w:tab w:val="left" w:pos="5387"/>
        </w:tabs>
        <w:jc w:val="right"/>
        <w:rPr>
          <w:i/>
          <w:iCs/>
          <w:sz w:val="24"/>
          <w:szCs w:val="24"/>
        </w:rPr>
      </w:pPr>
      <w:r w:rsidRPr="00AE1D7F">
        <w:rPr>
          <w:sz w:val="24"/>
          <w:szCs w:val="24"/>
        </w:rPr>
        <w:t xml:space="preserve">Data …………………..                                          </w:t>
      </w:r>
      <w:r w:rsidRPr="00AE1D7F">
        <w:rPr>
          <w:i/>
          <w:iCs/>
          <w:sz w:val="24"/>
          <w:szCs w:val="24"/>
        </w:rPr>
        <w:t>..............................................................</w:t>
      </w:r>
    </w:p>
    <w:p w:rsidR="00D5160A" w:rsidRPr="00AE1D7F" w:rsidRDefault="00D5160A" w:rsidP="00D5160A">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5160A" w:rsidRPr="00AE1D7F" w:rsidRDefault="00D5160A" w:rsidP="00D5160A">
      <w:pPr>
        <w:ind w:left="4956"/>
        <w:jc w:val="right"/>
        <w:rPr>
          <w:i/>
          <w:iCs/>
          <w:sz w:val="18"/>
          <w:szCs w:val="18"/>
        </w:rPr>
        <w:sectPr w:rsidR="00D5160A" w:rsidRPr="00AE1D7F" w:rsidSect="005619A5">
          <w:footnotePr>
            <w:pos w:val="beneathText"/>
          </w:footnotePr>
          <w:pgSz w:w="16837" w:h="11905" w:orient="landscape"/>
          <w:pgMar w:top="851" w:right="851" w:bottom="851" w:left="851" w:header="709" w:footer="709" w:gutter="0"/>
          <w:cols w:space="708"/>
          <w:titlePg/>
          <w:docGrid w:linePitch="360"/>
        </w:sectPr>
      </w:pPr>
      <w:r w:rsidRPr="00AE1D7F">
        <w:rPr>
          <w:i/>
          <w:iCs/>
          <w:sz w:val="18"/>
          <w:szCs w:val="18"/>
        </w:rPr>
        <w:t>składania oświadczeń woli w imieniu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642"/>
        <w:gridCol w:w="1738"/>
        <w:gridCol w:w="1680"/>
        <w:gridCol w:w="583"/>
        <w:gridCol w:w="616"/>
        <w:gridCol w:w="2545"/>
        <w:gridCol w:w="1819"/>
      </w:tblGrid>
      <w:tr w:rsidR="00AC2A70" w:rsidRPr="00AE1D7F" w:rsidTr="004F66C4">
        <w:trPr>
          <w:cantSplit/>
        </w:trPr>
        <w:tc>
          <w:tcPr>
            <w:tcW w:w="0" w:type="auto"/>
            <w:gridSpan w:val="4"/>
            <w:tcBorders>
              <w:top w:val="nil"/>
              <w:left w:val="nil"/>
              <w:bottom w:val="single" w:sz="4" w:space="0" w:color="auto"/>
              <w:right w:val="nil"/>
            </w:tcBorders>
            <w:vAlign w:val="center"/>
          </w:tcPr>
          <w:p w:rsidR="00D5160A" w:rsidRPr="00AE1D7F" w:rsidRDefault="00D5160A" w:rsidP="004F66C4">
            <w:pPr>
              <w:rPr>
                <w:b/>
              </w:rPr>
            </w:pPr>
            <w:r w:rsidRPr="00AE1D7F">
              <w:rPr>
                <w:b/>
              </w:rPr>
              <w:lastRenderedPageBreak/>
              <w:t>Pakiet nr 4</w:t>
            </w:r>
          </w:p>
        </w:tc>
        <w:tc>
          <w:tcPr>
            <w:tcW w:w="583" w:type="dxa"/>
            <w:tcBorders>
              <w:top w:val="nil"/>
              <w:left w:val="nil"/>
              <w:bottom w:val="single" w:sz="4" w:space="0" w:color="auto"/>
              <w:right w:val="nil"/>
            </w:tcBorders>
            <w:vAlign w:val="center"/>
          </w:tcPr>
          <w:p w:rsidR="00D5160A" w:rsidRPr="00AE1D7F" w:rsidRDefault="00D5160A" w:rsidP="004F66C4">
            <w:pPr>
              <w:jc w:val="center"/>
              <w:rPr>
                <w:b/>
              </w:rPr>
            </w:pPr>
          </w:p>
        </w:tc>
        <w:tc>
          <w:tcPr>
            <w:tcW w:w="616" w:type="dxa"/>
            <w:tcBorders>
              <w:top w:val="nil"/>
              <w:left w:val="nil"/>
              <w:bottom w:val="single" w:sz="4" w:space="0" w:color="auto"/>
              <w:right w:val="nil"/>
            </w:tcBorders>
            <w:vAlign w:val="center"/>
          </w:tcPr>
          <w:p w:rsidR="00D5160A" w:rsidRPr="00AE1D7F" w:rsidRDefault="00D5160A" w:rsidP="004F66C4">
            <w:pPr>
              <w:jc w:val="center"/>
              <w:rPr>
                <w:b/>
              </w:rPr>
            </w:pPr>
          </w:p>
        </w:tc>
        <w:tc>
          <w:tcPr>
            <w:tcW w:w="0" w:type="auto"/>
            <w:tcBorders>
              <w:top w:val="nil"/>
              <w:left w:val="nil"/>
              <w:bottom w:val="single" w:sz="4" w:space="0" w:color="auto"/>
              <w:right w:val="nil"/>
            </w:tcBorders>
            <w:vAlign w:val="center"/>
          </w:tcPr>
          <w:p w:rsidR="00D5160A" w:rsidRPr="00AE1D7F" w:rsidRDefault="00D5160A" w:rsidP="004F66C4">
            <w:pPr>
              <w:jc w:val="center"/>
              <w:rPr>
                <w:b/>
                <w:bCs/>
              </w:rPr>
            </w:pPr>
          </w:p>
        </w:tc>
        <w:tc>
          <w:tcPr>
            <w:tcW w:w="0" w:type="auto"/>
            <w:tcBorders>
              <w:top w:val="nil"/>
              <w:left w:val="nil"/>
              <w:bottom w:val="single" w:sz="4" w:space="0" w:color="auto"/>
              <w:right w:val="nil"/>
            </w:tcBorders>
            <w:vAlign w:val="center"/>
          </w:tcPr>
          <w:p w:rsidR="00D5160A" w:rsidRPr="00AE1D7F" w:rsidRDefault="00D5160A" w:rsidP="004F66C4">
            <w:pPr>
              <w:jc w:val="center"/>
              <w:rPr>
                <w:b/>
              </w:rPr>
            </w:pPr>
          </w:p>
        </w:tc>
      </w:tr>
      <w:tr w:rsidR="00AC2A70" w:rsidRPr="00AE1D7F" w:rsidTr="004F66C4">
        <w:trPr>
          <w:cantSplit/>
        </w:trPr>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Lp.</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Przedmiot zamówienia</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Nazwa/Producent</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Numer katalogowy</w:t>
            </w:r>
          </w:p>
        </w:tc>
        <w:tc>
          <w:tcPr>
            <w:tcW w:w="583" w:type="dxa"/>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J.m.</w:t>
            </w:r>
          </w:p>
        </w:tc>
        <w:tc>
          <w:tcPr>
            <w:tcW w:w="616" w:type="dxa"/>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Ilość</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bCs/>
              </w:rPr>
            </w:pPr>
            <w:r w:rsidRPr="00AE1D7F">
              <w:rPr>
                <w:b/>
                <w:bCs/>
              </w:rPr>
              <w:t>Cena jednostkowa brutto [PLN]</w:t>
            </w: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rPr>
            </w:pPr>
            <w:r w:rsidRPr="00AE1D7F">
              <w:rPr>
                <w:b/>
              </w:rPr>
              <w:t>Wartość brutto [PLN]</w:t>
            </w:r>
          </w:p>
        </w:tc>
      </w:tr>
      <w:tr w:rsidR="00AC2A70" w:rsidRPr="00AE1D7F" w:rsidTr="004F66C4">
        <w:trPr>
          <w:cantSplit/>
        </w:trPr>
        <w:tc>
          <w:tcPr>
            <w:tcW w:w="0" w:type="auto"/>
            <w:tcBorders>
              <w:top w:val="single" w:sz="4" w:space="0" w:color="auto"/>
            </w:tcBorders>
            <w:vAlign w:val="center"/>
          </w:tcPr>
          <w:p w:rsidR="00D5160A" w:rsidRPr="00AE1D7F" w:rsidRDefault="00D5160A" w:rsidP="004F66C4">
            <w:pPr>
              <w:jc w:val="center"/>
              <w:rPr>
                <w:b/>
              </w:rPr>
            </w:pPr>
            <w:r w:rsidRPr="00AE1D7F">
              <w:rPr>
                <w:b/>
              </w:rPr>
              <w:t>1</w:t>
            </w:r>
          </w:p>
        </w:tc>
        <w:tc>
          <w:tcPr>
            <w:tcW w:w="0" w:type="auto"/>
            <w:tcBorders>
              <w:top w:val="single" w:sz="4" w:space="0" w:color="auto"/>
            </w:tcBorders>
            <w:vAlign w:val="center"/>
          </w:tcPr>
          <w:p w:rsidR="00D5160A" w:rsidRPr="00AE1D7F" w:rsidRDefault="00D5160A" w:rsidP="004F66C4">
            <w:pPr>
              <w:jc w:val="center"/>
              <w:rPr>
                <w:b/>
              </w:rPr>
            </w:pPr>
            <w:r w:rsidRPr="00AE1D7F">
              <w:rPr>
                <w:b/>
              </w:rPr>
              <w:t>2</w:t>
            </w:r>
          </w:p>
        </w:tc>
        <w:tc>
          <w:tcPr>
            <w:tcW w:w="0" w:type="auto"/>
            <w:tcBorders>
              <w:top w:val="single" w:sz="4" w:space="0" w:color="auto"/>
            </w:tcBorders>
            <w:vAlign w:val="center"/>
          </w:tcPr>
          <w:p w:rsidR="00D5160A" w:rsidRPr="00AE1D7F" w:rsidRDefault="00D5160A" w:rsidP="004F66C4">
            <w:pPr>
              <w:jc w:val="center"/>
              <w:rPr>
                <w:b/>
              </w:rPr>
            </w:pPr>
            <w:r w:rsidRPr="00AE1D7F">
              <w:rPr>
                <w:b/>
              </w:rPr>
              <w:t>3</w:t>
            </w:r>
          </w:p>
        </w:tc>
        <w:tc>
          <w:tcPr>
            <w:tcW w:w="0" w:type="auto"/>
            <w:tcBorders>
              <w:top w:val="single" w:sz="4" w:space="0" w:color="auto"/>
            </w:tcBorders>
            <w:vAlign w:val="center"/>
          </w:tcPr>
          <w:p w:rsidR="00D5160A" w:rsidRPr="00AE1D7F" w:rsidRDefault="00D5160A" w:rsidP="004F66C4">
            <w:pPr>
              <w:jc w:val="center"/>
              <w:rPr>
                <w:b/>
              </w:rPr>
            </w:pPr>
            <w:r w:rsidRPr="00AE1D7F">
              <w:rPr>
                <w:b/>
              </w:rPr>
              <w:t>4</w:t>
            </w:r>
          </w:p>
        </w:tc>
        <w:tc>
          <w:tcPr>
            <w:tcW w:w="583" w:type="dxa"/>
            <w:tcBorders>
              <w:top w:val="single" w:sz="4" w:space="0" w:color="auto"/>
            </w:tcBorders>
            <w:vAlign w:val="center"/>
          </w:tcPr>
          <w:p w:rsidR="00D5160A" w:rsidRPr="00AE1D7F" w:rsidRDefault="00D5160A" w:rsidP="004F66C4">
            <w:pPr>
              <w:jc w:val="center"/>
              <w:rPr>
                <w:b/>
              </w:rPr>
            </w:pPr>
            <w:r w:rsidRPr="00AE1D7F">
              <w:rPr>
                <w:b/>
              </w:rPr>
              <w:t>5</w:t>
            </w:r>
          </w:p>
        </w:tc>
        <w:tc>
          <w:tcPr>
            <w:tcW w:w="616" w:type="dxa"/>
            <w:tcBorders>
              <w:top w:val="single" w:sz="4" w:space="0" w:color="auto"/>
            </w:tcBorders>
            <w:vAlign w:val="center"/>
          </w:tcPr>
          <w:p w:rsidR="00D5160A" w:rsidRPr="00AE1D7F" w:rsidRDefault="00D5160A" w:rsidP="004F66C4">
            <w:pPr>
              <w:jc w:val="center"/>
              <w:rPr>
                <w:b/>
              </w:rPr>
            </w:pPr>
            <w:r w:rsidRPr="00AE1D7F">
              <w:rPr>
                <w:b/>
              </w:rPr>
              <w:t>6</w:t>
            </w:r>
          </w:p>
        </w:tc>
        <w:tc>
          <w:tcPr>
            <w:tcW w:w="0" w:type="auto"/>
            <w:tcBorders>
              <w:top w:val="single" w:sz="4" w:space="0" w:color="auto"/>
            </w:tcBorders>
            <w:vAlign w:val="center"/>
          </w:tcPr>
          <w:p w:rsidR="00D5160A" w:rsidRPr="00AE1D7F" w:rsidRDefault="00D5160A" w:rsidP="004F66C4">
            <w:pPr>
              <w:jc w:val="center"/>
              <w:rPr>
                <w:b/>
                <w:bCs/>
              </w:rPr>
            </w:pPr>
            <w:r w:rsidRPr="00AE1D7F">
              <w:rPr>
                <w:b/>
                <w:bCs/>
              </w:rPr>
              <w:t>7</w:t>
            </w:r>
          </w:p>
        </w:tc>
        <w:tc>
          <w:tcPr>
            <w:tcW w:w="0" w:type="auto"/>
            <w:tcBorders>
              <w:top w:val="single" w:sz="4" w:space="0" w:color="auto"/>
            </w:tcBorders>
            <w:vAlign w:val="center"/>
          </w:tcPr>
          <w:p w:rsidR="00D5160A" w:rsidRPr="00AE1D7F" w:rsidRDefault="00D5160A" w:rsidP="004F66C4">
            <w:pPr>
              <w:jc w:val="center"/>
              <w:rPr>
                <w:b/>
              </w:rPr>
            </w:pPr>
            <w:r w:rsidRPr="00AE1D7F">
              <w:rPr>
                <w:b/>
              </w:rPr>
              <w:t>8 = 6 x 7</w:t>
            </w:r>
          </w:p>
        </w:tc>
      </w:tr>
      <w:tr w:rsidR="00AC2A70" w:rsidRPr="00AE1D7F" w:rsidTr="00A87947">
        <w:trPr>
          <w:cantSplit/>
        </w:trPr>
        <w:tc>
          <w:tcPr>
            <w:tcW w:w="0" w:type="auto"/>
            <w:vAlign w:val="center"/>
          </w:tcPr>
          <w:p w:rsidR="00D5160A" w:rsidRPr="00AE1D7F" w:rsidRDefault="00D5160A" w:rsidP="004F66C4">
            <w:pPr>
              <w:widowControl/>
              <w:suppressAutoHyphens w:val="0"/>
              <w:overflowPunct/>
              <w:autoSpaceDE/>
              <w:jc w:val="center"/>
              <w:textAlignment w:val="auto"/>
            </w:pPr>
            <w:r w:rsidRPr="00AE1D7F">
              <w:t>1</w:t>
            </w:r>
          </w:p>
        </w:tc>
        <w:tc>
          <w:tcPr>
            <w:tcW w:w="0" w:type="auto"/>
          </w:tcPr>
          <w:p w:rsidR="00D5160A" w:rsidRPr="00AE1D7F" w:rsidRDefault="00D5160A" w:rsidP="004F66C4">
            <w:pPr>
              <w:pStyle w:val="Nagwek2"/>
              <w:rPr>
                <w:rFonts w:ascii="Times New Roman" w:hAnsi="Times New Roman"/>
                <w:b w:val="0"/>
                <w:i w:val="0"/>
                <w:sz w:val="20"/>
              </w:rPr>
            </w:pPr>
            <w:r w:rsidRPr="00AE1D7F">
              <w:rPr>
                <w:rFonts w:ascii="Times New Roman" w:hAnsi="Times New Roman"/>
                <w:b w:val="0"/>
                <w:i w:val="0"/>
                <w:sz w:val="20"/>
              </w:rPr>
              <w:t>Akcesoria do modułu EKG</w:t>
            </w:r>
            <w:r w:rsidR="00A851D0" w:rsidRPr="00AE1D7F">
              <w:rPr>
                <w:rFonts w:ascii="Times New Roman" w:hAnsi="Times New Roman"/>
                <w:b w:val="0"/>
                <w:i w:val="0"/>
                <w:sz w:val="20"/>
              </w:rPr>
              <w:t xml:space="preserve"> </w:t>
            </w:r>
            <w:r w:rsidRPr="00AE1D7F">
              <w:rPr>
                <w:rFonts w:ascii="Times New Roman" w:hAnsi="Times New Roman"/>
                <w:b w:val="0"/>
                <w:i w:val="0"/>
                <w:sz w:val="20"/>
              </w:rPr>
              <w:t xml:space="preserve"> monitora </w:t>
            </w:r>
            <w:proofErr w:type="spellStart"/>
            <w:r w:rsidRPr="00AE1D7F">
              <w:rPr>
                <w:rFonts w:ascii="Times New Roman" w:hAnsi="Times New Roman"/>
                <w:b w:val="0"/>
                <w:i w:val="0"/>
                <w:sz w:val="20"/>
              </w:rPr>
              <w:t>iPM</w:t>
            </w:r>
            <w:proofErr w:type="spellEnd"/>
            <w:r w:rsidRPr="00AE1D7F">
              <w:rPr>
                <w:rFonts w:ascii="Times New Roman" w:hAnsi="Times New Roman"/>
                <w:b w:val="0"/>
                <w:i w:val="0"/>
                <w:sz w:val="20"/>
              </w:rPr>
              <w:t xml:space="preserve"> 9800, T8 produkcji </w:t>
            </w:r>
            <w:proofErr w:type="spellStart"/>
            <w:r w:rsidRPr="00AE1D7F">
              <w:rPr>
                <w:rFonts w:ascii="Times New Roman" w:hAnsi="Times New Roman"/>
                <w:b w:val="0"/>
                <w:i w:val="0"/>
                <w:sz w:val="20"/>
              </w:rPr>
              <w:t>Mindray</w:t>
            </w:r>
            <w:proofErr w:type="spellEnd"/>
          </w:p>
          <w:p w:rsidR="00D5160A" w:rsidRPr="00AE1D7F" w:rsidRDefault="00D5160A" w:rsidP="004F66C4">
            <w:r w:rsidRPr="00AE1D7F">
              <w:t>1 Czujnik SpO2 na</w:t>
            </w:r>
            <w:r w:rsidR="001D7BB2" w:rsidRPr="00AE1D7F">
              <w:t xml:space="preserve"> palec typu klips dla dorosłych</w:t>
            </w:r>
            <w:r w:rsidR="00A87947" w:rsidRPr="00AE1D7F">
              <w:t xml:space="preserve"> – moduł </w:t>
            </w:r>
            <w:proofErr w:type="spellStart"/>
            <w:r w:rsidR="00A87947" w:rsidRPr="00AE1D7F">
              <w:t>Nellcor</w:t>
            </w:r>
            <w:proofErr w:type="spellEnd"/>
          </w:p>
          <w:p w:rsidR="00D5160A" w:rsidRPr="00AE1D7F" w:rsidRDefault="00D5160A" w:rsidP="004F66C4">
            <w:r w:rsidRPr="00AE1D7F">
              <w:t>2 Przewód połączeniowy do czujników SpO2</w:t>
            </w:r>
          </w:p>
        </w:tc>
        <w:tc>
          <w:tcPr>
            <w:tcW w:w="0" w:type="auto"/>
            <w:vAlign w:val="center"/>
          </w:tcPr>
          <w:p w:rsidR="00D5160A" w:rsidRPr="00AE1D7F" w:rsidRDefault="00D5160A" w:rsidP="004F66C4">
            <w:pPr>
              <w:rPr>
                <w:sz w:val="22"/>
                <w:szCs w:val="22"/>
              </w:rPr>
            </w:pPr>
          </w:p>
        </w:tc>
        <w:tc>
          <w:tcPr>
            <w:tcW w:w="0" w:type="auto"/>
            <w:vAlign w:val="center"/>
          </w:tcPr>
          <w:p w:rsidR="00D5160A" w:rsidRPr="00AE1D7F" w:rsidRDefault="00D5160A" w:rsidP="004F66C4">
            <w:pPr>
              <w:jc w:val="center"/>
              <w:rPr>
                <w:sz w:val="22"/>
                <w:szCs w:val="22"/>
              </w:rPr>
            </w:pPr>
          </w:p>
        </w:tc>
        <w:tc>
          <w:tcPr>
            <w:tcW w:w="583" w:type="dxa"/>
            <w:vAlign w:val="bottom"/>
          </w:tcPr>
          <w:p w:rsidR="00D5160A" w:rsidRPr="00AE1D7F" w:rsidRDefault="00D5160A" w:rsidP="00A87947">
            <w:pPr>
              <w:jc w:val="center"/>
              <w:rPr>
                <w:sz w:val="22"/>
                <w:szCs w:val="22"/>
              </w:rPr>
            </w:pPr>
            <w:r w:rsidRPr="00AE1D7F">
              <w:rPr>
                <w:sz w:val="22"/>
                <w:szCs w:val="22"/>
              </w:rPr>
              <w:t>szt.</w:t>
            </w:r>
          </w:p>
          <w:p w:rsidR="00D5160A" w:rsidRPr="00AE1D7F" w:rsidRDefault="00D5160A" w:rsidP="00A87947">
            <w:pPr>
              <w:jc w:val="center"/>
              <w:rPr>
                <w:sz w:val="22"/>
                <w:szCs w:val="22"/>
              </w:rPr>
            </w:pPr>
            <w:r w:rsidRPr="00AE1D7F">
              <w:rPr>
                <w:sz w:val="22"/>
                <w:szCs w:val="22"/>
              </w:rPr>
              <w:t>szt.</w:t>
            </w:r>
          </w:p>
        </w:tc>
        <w:tc>
          <w:tcPr>
            <w:tcW w:w="616" w:type="dxa"/>
            <w:vAlign w:val="bottom"/>
          </w:tcPr>
          <w:p w:rsidR="00D5160A" w:rsidRPr="00AE1D7F" w:rsidRDefault="00D5160A" w:rsidP="00A87947">
            <w:pPr>
              <w:jc w:val="center"/>
              <w:rPr>
                <w:sz w:val="22"/>
                <w:szCs w:val="22"/>
              </w:rPr>
            </w:pPr>
            <w:r w:rsidRPr="00AE1D7F">
              <w:rPr>
                <w:sz w:val="22"/>
                <w:szCs w:val="22"/>
              </w:rPr>
              <w:t>6</w:t>
            </w:r>
          </w:p>
          <w:p w:rsidR="00D5160A" w:rsidRPr="00AE1D7F" w:rsidRDefault="00AC2A70" w:rsidP="00A87947">
            <w:pPr>
              <w:jc w:val="center"/>
              <w:rPr>
                <w:sz w:val="22"/>
                <w:szCs w:val="22"/>
              </w:rPr>
            </w:pPr>
            <w:r w:rsidRPr="00AE1D7F">
              <w:rPr>
                <w:sz w:val="22"/>
                <w:szCs w:val="22"/>
              </w:rPr>
              <w:t>4</w:t>
            </w:r>
          </w:p>
        </w:tc>
        <w:tc>
          <w:tcPr>
            <w:tcW w:w="0" w:type="auto"/>
            <w:vAlign w:val="center"/>
          </w:tcPr>
          <w:p w:rsidR="00D5160A" w:rsidRPr="00AE1D7F" w:rsidRDefault="00D5160A" w:rsidP="004F66C4">
            <w:pPr>
              <w:jc w:val="center"/>
              <w:rPr>
                <w:b/>
                <w:bCs/>
              </w:rPr>
            </w:pPr>
          </w:p>
        </w:tc>
        <w:tc>
          <w:tcPr>
            <w:tcW w:w="0" w:type="auto"/>
          </w:tcPr>
          <w:p w:rsidR="00D5160A" w:rsidRPr="00AE1D7F" w:rsidRDefault="00D5160A" w:rsidP="004F66C4"/>
        </w:tc>
      </w:tr>
      <w:tr w:rsidR="00AC2A70" w:rsidRPr="00AE1D7F" w:rsidTr="00AC2A70">
        <w:trPr>
          <w:cantSplit/>
        </w:trPr>
        <w:tc>
          <w:tcPr>
            <w:tcW w:w="0" w:type="auto"/>
            <w:vAlign w:val="center"/>
          </w:tcPr>
          <w:p w:rsidR="00AC2A70" w:rsidRPr="00AE1D7F" w:rsidRDefault="00AC2A70" w:rsidP="00AC2A70">
            <w:pPr>
              <w:widowControl/>
              <w:suppressAutoHyphens w:val="0"/>
              <w:overflowPunct/>
              <w:autoSpaceDE/>
              <w:jc w:val="center"/>
              <w:textAlignment w:val="auto"/>
            </w:pPr>
            <w:r w:rsidRPr="00AE1D7F">
              <w:t>2</w:t>
            </w:r>
          </w:p>
        </w:tc>
        <w:tc>
          <w:tcPr>
            <w:tcW w:w="0" w:type="auto"/>
          </w:tcPr>
          <w:p w:rsidR="00AC2A70" w:rsidRPr="00AE1D7F" w:rsidRDefault="00AC2A70" w:rsidP="00AC2A70">
            <w:pPr>
              <w:pStyle w:val="Nagwek2"/>
              <w:rPr>
                <w:rFonts w:ascii="Times New Roman" w:hAnsi="Times New Roman"/>
                <w:b w:val="0"/>
                <w:i w:val="0"/>
                <w:sz w:val="20"/>
              </w:rPr>
            </w:pPr>
            <w:r w:rsidRPr="00AE1D7F">
              <w:rPr>
                <w:rFonts w:ascii="Times New Roman" w:hAnsi="Times New Roman"/>
                <w:b w:val="0"/>
                <w:i w:val="0"/>
                <w:sz w:val="20"/>
              </w:rPr>
              <w:t xml:space="preserve">Akcesoria do modułu SpO2  monitora </w:t>
            </w:r>
          </w:p>
          <w:p w:rsidR="00AC2A70" w:rsidRPr="00AE1D7F" w:rsidRDefault="00AC2A70" w:rsidP="00AC2A70">
            <w:pPr>
              <w:pStyle w:val="Nagwek2"/>
              <w:rPr>
                <w:rFonts w:ascii="Times New Roman" w:hAnsi="Times New Roman"/>
                <w:b w:val="0"/>
                <w:i w:val="0"/>
                <w:sz w:val="20"/>
              </w:rPr>
            </w:pPr>
            <w:r w:rsidRPr="00AE1D7F">
              <w:rPr>
                <w:rFonts w:ascii="Times New Roman" w:hAnsi="Times New Roman"/>
                <w:b w:val="0"/>
                <w:i w:val="0"/>
                <w:sz w:val="20"/>
              </w:rPr>
              <w:t xml:space="preserve"> </w:t>
            </w:r>
            <w:proofErr w:type="spellStart"/>
            <w:r w:rsidRPr="00AE1D7F">
              <w:rPr>
                <w:rFonts w:ascii="Times New Roman" w:hAnsi="Times New Roman"/>
                <w:b w:val="0"/>
                <w:i w:val="0"/>
                <w:sz w:val="20"/>
              </w:rPr>
              <w:t>iPM</w:t>
            </w:r>
            <w:proofErr w:type="spellEnd"/>
            <w:r w:rsidRPr="00AE1D7F">
              <w:rPr>
                <w:rFonts w:ascii="Times New Roman" w:hAnsi="Times New Roman"/>
                <w:b w:val="0"/>
                <w:i w:val="0"/>
                <w:sz w:val="20"/>
              </w:rPr>
              <w:t xml:space="preserve"> 9800, T8 produkcji </w:t>
            </w:r>
            <w:proofErr w:type="spellStart"/>
            <w:r w:rsidRPr="00AE1D7F">
              <w:rPr>
                <w:rFonts w:ascii="Times New Roman" w:hAnsi="Times New Roman"/>
                <w:b w:val="0"/>
                <w:i w:val="0"/>
                <w:sz w:val="20"/>
              </w:rPr>
              <w:t>Mindray</w:t>
            </w:r>
            <w:proofErr w:type="spellEnd"/>
          </w:p>
          <w:p w:rsidR="00AC2A70" w:rsidRPr="00AE1D7F" w:rsidRDefault="00AC2A70" w:rsidP="00AC2A70">
            <w:r w:rsidRPr="00AE1D7F">
              <w:t xml:space="preserve">1. Przewód główny VCR EKG z gniazdami do 3 końcówek  </w:t>
            </w:r>
          </w:p>
          <w:p w:rsidR="00AC2A70" w:rsidRPr="00AE1D7F" w:rsidRDefault="00AC2A70" w:rsidP="00AC2A70">
            <w:r w:rsidRPr="00AE1D7F">
              <w:t>2. Przewód główny VCR EKG z gniazdami do 5 końcówek</w:t>
            </w:r>
          </w:p>
          <w:p w:rsidR="00AC2A70" w:rsidRPr="00AE1D7F" w:rsidRDefault="00AC2A70" w:rsidP="00AC2A70">
            <w:r w:rsidRPr="00AE1D7F">
              <w:t>3. Komplet 3 końcówek EKG z klipsami</w:t>
            </w:r>
          </w:p>
          <w:p w:rsidR="00AC2A70" w:rsidRPr="00AE1D7F" w:rsidRDefault="00AC2A70" w:rsidP="00AC2A70">
            <w:r w:rsidRPr="00AE1D7F">
              <w:t>4. Komplet 5 końcówek EKG z klipsami</w:t>
            </w:r>
          </w:p>
        </w:tc>
        <w:tc>
          <w:tcPr>
            <w:tcW w:w="0" w:type="auto"/>
            <w:vAlign w:val="center"/>
          </w:tcPr>
          <w:p w:rsidR="00AC2A70" w:rsidRPr="00AE1D7F" w:rsidRDefault="00AC2A70" w:rsidP="00AC2A70">
            <w:pPr>
              <w:rPr>
                <w:sz w:val="22"/>
                <w:szCs w:val="22"/>
              </w:rPr>
            </w:pPr>
          </w:p>
        </w:tc>
        <w:tc>
          <w:tcPr>
            <w:tcW w:w="0" w:type="auto"/>
            <w:vAlign w:val="center"/>
          </w:tcPr>
          <w:p w:rsidR="00AC2A70" w:rsidRPr="00AE1D7F" w:rsidRDefault="00AC2A70" w:rsidP="00AC2A70">
            <w:pPr>
              <w:jc w:val="center"/>
              <w:rPr>
                <w:sz w:val="22"/>
                <w:szCs w:val="22"/>
              </w:rPr>
            </w:pPr>
          </w:p>
        </w:tc>
        <w:tc>
          <w:tcPr>
            <w:tcW w:w="583" w:type="dxa"/>
            <w:vAlign w:val="bottom"/>
          </w:tcPr>
          <w:p w:rsidR="00AC2A70" w:rsidRPr="00AE1D7F" w:rsidRDefault="00AC2A70" w:rsidP="00AC2A70">
            <w:pPr>
              <w:jc w:val="center"/>
            </w:pPr>
            <w:r w:rsidRPr="00AE1D7F">
              <w:t>Szt.</w:t>
            </w:r>
          </w:p>
          <w:p w:rsidR="00AC2A70" w:rsidRPr="00AE1D7F" w:rsidRDefault="00AC2A70" w:rsidP="00AC2A70">
            <w:pPr>
              <w:jc w:val="center"/>
            </w:pPr>
            <w:r w:rsidRPr="00AE1D7F">
              <w:t>Szt.</w:t>
            </w:r>
          </w:p>
          <w:p w:rsidR="00AC2A70" w:rsidRPr="00AE1D7F" w:rsidRDefault="00AC2A70" w:rsidP="00AC2A70">
            <w:pPr>
              <w:jc w:val="center"/>
            </w:pPr>
            <w:r w:rsidRPr="00AE1D7F">
              <w:t>Szt.</w:t>
            </w:r>
          </w:p>
          <w:p w:rsidR="00AC2A70" w:rsidRPr="00AE1D7F" w:rsidRDefault="00AC2A70" w:rsidP="00AC2A70">
            <w:pPr>
              <w:jc w:val="center"/>
            </w:pPr>
            <w:r w:rsidRPr="00AE1D7F">
              <w:t>Szt.</w:t>
            </w:r>
          </w:p>
        </w:tc>
        <w:tc>
          <w:tcPr>
            <w:tcW w:w="616" w:type="dxa"/>
            <w:vAlign w:val="bottom"/>
          </w:tcPr>
          <w:p w:rsidR="00AC2A70" w:rsidRPr="00AE1D7F" w:rsidRDefault="00AC2A70" w:rsidP="00AC2A70">
            <w:pPr>
              <w:jc w:val="center"/>
            </w:pPr>
            <w:r w:rsidRPr="00AE1D7F">
              <w:t>2</w:t>
            </w:r>
          </w:p>
          <w:p w:rsidR="00AC2A70" w:rsidRPr="00AE1D7F" w:rsidRDefault="00AC2A70" w:rsidP="00AC2A70">
            <w:pPr>
              <w:jc w:val="center"/>
            </w:pPr>
            <w:r w:rsidRPr="00AE1D7F">
              <w:t>2</w:t>
            </w:r>
          </w:p>
          <w:p w:rsidR="00AC2A70" w:rsidRPr="00AE1D7F" w:rsidRDefault="00AC2A70" w:rsidP="00AC2A70">
            <w:pPr>
              <w:jc w:val="center"/>
            </w:pPr>
            <w:r w:rsidRPr="00AE1D7F">
              <w:t>3</w:t>
            </w:r>
          </w:p>
          <w:p w:rsidR="00AC2A70" w:rsidRPr="00AE1D7F" w:rsidRDefault="00AC2A70" w:rsidP="00AC2A70">
            <w:pPr>
              <w:jc w:val="center"/>
            </w:pPr>
            <w:r w:rsidRPr="00AE1D7F">
              <w:t>3</w:t>
            </w:r>
          </w:p>
        </w:tc>
        <w:tc>
          <w:tcPr>
            <w:tcW w:w="0" w:type="auto"/>
            <w:vAlign w:val="bottom"/>
          </w:tcPr>
          <w:p w:rsidR="00AC2A70" w:rsidRPr="00AE1D7F" w:rsidRDefault="00AC2A70" w:rsidP="00AC2A70">
            <w:pPr>
              <w:jc w:val="center"/>
              <w:rPr>
                <w:b/>
                <w:bCs/>
              </w:rPr>
            </w:pPr>
          </w:p>
        </w:tc>
        <w:tc>
          <w:tcPr>
            <w:tcW w:w="0" w:type="auto"/>
          </w:tcPr>
          <w:p w:rsidR="00AC2A70" w:rsidRPr="00AE1D7F" w:rsidRDefault="00AC2A70" w:rsidP="00AC2A70"/>
        </w:tc>
      </w:tr>
      <w:tr w:rsidR="00AC2A70" w:rsidRPr="00AE1D7F" w:rsidTr="00AC2A70">
        <w:trPr>
          <w:cantSplit/>
        </w:trPr>
        <w:tc>
          <w:tcPr>
            <w:tcW w:w="0" w:type="auto"/>
            <w:vAlign w:val="center"/>
          </w:tcPr>
          <w:p w:rsidR="00AC2A70" w:rsidRPr="00AE1D7F" w:rsidRDefault="00AC2A70" w:rsidP="00AC2A70">
            <w:pPr>
              <w:widowControl/>
              <w:suppressAutoHyphens w:val="0"/>
              <w:overflowPunct/>
              <w:autoSpaceDE/>
              <w:jc w:val="center"/>
              <w:textAlignment w:val="auto"/>
            </w:pPr>
            <w:r w:rsidRPr="00AE1D7F">
              <w:t>3</w:t>
            </w:r>
          </w:p>
        </w:tc>
        <w:tc>
          <w:tcPr>
            <w:tcW w:w="0" w:type="auto"/>
          </w:tcPr>
          <w:p w:rsidR="00AC2A70" w:rsidRPr="00AE1D7F" w:rsidRDefault="00AC2A70" w:rsidP="00AC2A70">
            <w:r w:rsidRPr="00AE1D7F">
              <w:t xml:space="preserve">Akcesoria do kardiomonitora PM-7000 ; </w:t>
            </w:r>
          </w:p>
          <w:p w:rsidR="00AC2A70" w:rsidRPr="00AE1D7F" w:rsidRDefault="00AC2A70" w:rsidP="00AC2A70">
            <w:r w:rsidRPr="00AE1D7F">
              <w:t>VP-1200; monitora VS-800</w:t>
            </w:r>
          </w:p>
          <w:p w:rsidR="00AC2A70" w:rsidRPr="00AE1D7F" w:rsidRDefault="00AC2A70" w:rsidP="00AC2A70">
            <w:pPr>
              <w:rPr>
                <w:vertAlign w:val="subscript"/>
              </w:rPr>
            </w:pPr>
            <w:r w:rsidRPr="00AE1D7F">
              <w:t>1. Przewód połączeniowy do czujnika SpO</w:t>
            </w:r>
            <w:r w:rsidRPr="00AE1D7F">
              <w:rPr>
                <w:vertAlign w:val="subscript"/>
              </w:rPr>
              <w:t xml:space="preserve">2 </w:t>
            </w:r>
            <w:r w:rsidRPr="00AE1D7F">
              <w:t>do monitora VS-800</w:t>
            </w:r>
          </w:p>
          <w:p w:rsidR="00AC2A70" w:rsidRPr="00AE1D7F" w:rsidRDefault="00AC2A70" w:rsidP="00AC2A70">
            <w:pPr>
              <w:rPr>
                <w:vertAlign w:val="subscript"/>
              </w:rPr>
            </w:pPr>
            <w:r w:rsidRPr="00AE1D7F">
              <w:t>2. Przewód połączeniowy do czujnika SpO</w:t>
            </w:r>
            <w:r w:rsidRPr="00AE1D7F">
              <w:rPr>
                <w:vertAlign w:val="subscript"/>
              </w:rPr>
              <w:t xml:space="preserve">2 </w:t>
            </w:r>
            <w:r w:rsidRPr="00AE1D7F">
              <w:t>do kardiomonitora PM-7000</w:t>
            </w:r>
          </w:p>
          <w:p w:rsidR="00AC2A70" w:rsidRPr="00AE1D7F" w:rsidRDefault="00AC2A70" w:rsidP="00AC2A70">
            <w:r w:rsidRPr="00AE1D7F">
              <w:t>3. Czujnik SpO</w:t>
            </w:r>
            <w:r w:rsidRPr="00AE1D7F">
              <w:rPr>
                <w:vertAlign w:val="subscript"/>
              </w:rPr>
              <w:t>2</w:t>
            </w:r>
            <w:r w:rsidRPr="00AE1D7F">
              <w:t xml:space="preserve"> na palec dla </w:t>
            </w:r>
            <w:proofErr w:type="spellStart"/>
            <w:r w:rsidRPr="00AE1D7F">
              <w:t>dorosł</w:t>
            </w:r>
            <w:proofErr w:type="spellEnd"/>
            <w:r w:rsidRPr="00AE1D7F">
              <w:t xml:space="preserve">. do monitora VS-800 – moduł </w:t>
            </w:r>
            <w:proofErr w:type="spellStart"/>
            <w:r w:rsidRPr="00AE1D7F">
              <w:t>Nellcor</w:t>
            </w:r>
            <w:proofErr w:type="spellEnd"/>
          </w:p>
          <w:p w:rsidR="00AC2A70" w:rsidRPr="00AE1D7F" w:rsidRDefault="00AC2A70" w:rsidP="00AC2A70">
            <w:r w:rsidRPr="00AE1D7F">
              <w:t>4. Czujnik SpO</w:t>
            </w:r>
            <w:r w:rsidRPr="00AE1D7F">
              <w:rPr>
                <w:vertAlign w:val="subscript"/>
              </w:rPr>
              <w:t>2</w:t>
            </w:r>
            <w:r w:rsidRPr="00AE1D7F">
              <w:t xml:space="preserve"> na palec dla dorosłych do kardiomonitora VP-1200 (silikonowy) </w:t>
            </w:r>
          </w:p>
          <w:p w:rsidR="00AC2A70" w:rsidRPr="00AE1D7F" w:rsidRDefault="00AC2A70" w:rsidP="00AC2A70">
            <w:r w:rsidRPr="00AE1D7F">
              <w:t>5. Czujnik SpO</w:t>
            </w:r>
            <w:r w:rsidRPr="00AE1D7F">
              <w:rPr>
                <w:vertAlign w:val="subscript"/>
              </w:rPr>
              <w:t xml:space="preserve">2 </w:t>
            </w:r>
            <w:r w:rsidRPr="00AE1D7F">
              <w:t xml:space="preserve">dla </w:t>
            </w:r>
            <w:proofErr w:type="spellStart"/>
            <w:r w:rsidRPr="00AE1D7F">
              <w:t>noworod.typ</w:t>
            </w:r>
            <w:proofErr w:type="spellEnd"/>
            <w:r w:rsidRPr="00AE1D7F">
              <w:t xml:space="preserve"> Y </w:t>
            </w:r>
            <w:proofErr w:type="spellStart"/>
            <w:r w:rsidRPr="00AE1D7F">
              <w:t>Oxi</w:t>
            </w:r>
            <w:proofErr w:type="spellEnd"/>
            <w:r w:rsidRPr="00AE1D7F">
              <w:t xml:space="preserve"> Max do przedłużacza </w:t>
            </w:r>
            <w:proofErr w:type="spellStart"/>
            <w:r w:rsidRPr="00AE1D7F">
              <w:t>kardiomonit</w:t>
            </w:r>
            <w:proofErr w:type="spellEnd"/>
            <w:r w:rsidRPr="00AE1D7F">
              <w:t>. PM-7000</w:t>
            </w:r>
          </w:p>
        </w:tc>
        <w:tc>
          <w:tcPr>
            <w:tcW w:w="0" w:type="auto"/>
            <w:vAlign w:val="center"/>
          </w:tcPr>
          <w:p w:rsidR="00AC2A70" w:rsidRPr="00AE1D7F" w:rsidRDefault="00AC2A70" w:rsidP="00AC2A70">
            <w:pPr>
              <w:rPr>
                <w:sz w:val="22"/>
                <w:szCs w:val="22"/>
              </w:rPr>
            </w:pPr>
          </w:p>
        </w:tc>
        <w:tc>
          <w:tcPr>
            <w:tcW w:w="0" w:type="auto"/>
            <w:vAlign w:val="center"/>
          </w:tcPr>
          <w:p w:rsidR="00AC2A70" w:rsidRPr="00AE1D7F" w:rsidRDefault="00AC2A70" w:rsidP="00AC2A70">
            <w:pPr>
              <w:jc w:val="center"/>
              <w:rPr>
                <w:sz w:val="22"/>
                <w:szCs w:val="22"/>
              </w:rPr>
            </w:pPr>
          </w:p>
        </w:tc>
        <w:tc>
          <w:tcPr>
            <w:tcW w:w="583" w:type="dxa"/>
            <w:vAlign w:val="bottom"/>
          </w:tcPr>
          <w:p w:rsidR="00AC2A70" w:rsidRPr="00AE1D7F" w:rsidRDefault="00AC2A70" w:rsidP="00AC2A70">
            <w:pPr>
              <w:jc w:val="center"/>
            </w:pPr>
            <w:r w:rsidRPr="00AE1D7F">
              <w:t>Szt.</w:t>
            </w:r>
          </w:p>
          <w:p w:rsidR="00AC2A70" w:rsidRPr="00AE1D7F" w:rsidRDefault="00AC2A70" w:rsidP="00AC2A70">
            <w:pPr>
              <w:jc w:val="center"/>
            </w:pPr>
            <w:r w:rsidRPr="00AE1D7F">
              <w:t>Szt.</w:t>
            </w:r>
          </w:p>
          <w:p w:rsidR="00AC2A70" w:rsidRPr="00AE1D7F" w:rsidRDefault="00AC2A70" w:rsidP="00AC2A70">
            <w:pPr>
              <w:jc w:val="center"/>
            </w:pPr>
          </w:p>
          <w:p w:rsidR="00AC2A70" w:rsidRPr="00AE1D7F" w:rsidRDefault="00AC2A70" w:rsidP="00AC2A70">
            <w:pPr>
              <w:jc w:val="center"/>
            </w:pPr>
            <w:r w:rsidRPr="00AE1D7F">
              <w:t>Szt.</w:t>
            </w:r>
          </w:p>
          <w:p w:rsidR="00AC2A70" w:rsidRPr="00AE1D7F" w:rsidRDefault="00AC2A70" w:rsidP="00AC2A70">
            <w:pPr>
              <w:jc w:val="center"/>
            </w:pPr>
          </w:p>
          <w:p w:rsidR="00AC2A70" w:rsidRPr="00AE1D7F" w:rsidRDefault="00AC2A70" w:rsidP="00AC2A70">
            <w:pPr>
              <w:jc w:val="center"/>
            </w:pPr>
            <w:r w:rsidRPr="00AE1D7F">
              <w:t>Szt.</w:t>
            </w:r>
          </w:p>
          <w:p w:rsidR="00AC2A70" w:rsidRPr="00AE1D7F" w:rsidRDefault="00AC2A70" w:rsidP="00AC2A70">
            <w:pPr>
              <w:jc w:val="center"/>
            </w:pPr>
          </w:p>
          <w:p w:rsidR="00AC2A70" w:rsidRPr="00AE1D7F" w:rsidRDefault="00AC2A70" w:rsidP="00AC2A70">
            <w:pPr>
              <w:jc w:val="center"/>
            </w:pPr>
            <w:r w:rsidRPr="00AE1D7F">
              <w:t>Szt.</w:t>
            </w:r>
          </w:p>
          <w:p w:rsidR="00AC2A70" w:rsidRPr="00AE1D7F" w:rsidRDefault="00AC2A70" w:rsidP="00AC2A70">
            <w:pPr>
              <w:jc w:val="center"/>
            </w:pPr>
          </w:p>
        </w:tc>
        <w:tc>
          <w:tcPr>
            <w:tcW w:w="616" w:type="dxa"/>
            <w:vAlign w:val="bottom"/>
          </w:tcPr>
          <w:p w:rsidR="00AC2A70" w:rsidRPr="00AE1D7F" w:rsidRDefault="00AC2A70" w:rsidP="00AC2A70">
            <w:pPr>
              <w:jc w:val="center"/>
            </w:pPr>
            <w:r w:rsidRPr="00AE1D7F">
              <w:t>2</w:t>
            </w:r>
          </w:p>
          <w:p w:rsidR="00AC2A70" w:rsidRPr="00AE1D7F" w:rsidRDefault="00AC2A70" w:rsidP="00AC2A70">
            <w:pPr>
              <w:jc w:val="center"/>
            </w:pPr>
            <w:r w:rsidRPr="00AE1D7F">
              <w:t>2</w:t>
            </w:r>
          </w:p>
          <w:p w:rsidR="00AC2A70" w:rsidRPr="00AE1D7F" w:rsidRDefault="00AC2A70" w:rsidP="00AC2A70">
            <w:pPr>
              <w:jc w:val="center"/>
            </w:pPr>
          </w:p>
          <w:p w:rsidR="00AC2A70" w:rsidRPr="00AE1D7F" w:rsidRDefault="00AC2A70" w:rsidP="00AC2A70">
            <w:pPr>
              <w:jc w:val="center"/>
            </w:pPr>
            <w:r w:rsidRPr="00AE1D7F">
              <w:t>2</w:t>
            </w:r>
          </w:p>
          <w:p w:rsidR="00AC2A70" w:rsidRPr="00AE1D7F" w:rsidRDefault="00AC2A70" w:rsidP="00AC2A70">
            <w:pPr>
              <w:jc w:val="center"/>
            </w:pPr>
          </w:p>
          <w:p w:rsidR="00AC2A70" w:rsidRPr="00AE1D7F" w:rsidRDefault="00AC2A70" w:rsidP="00AC2A70">
            <w:pPr>
              <w:jc w:val="center"/>
            </w:pPr>
            <w:r w:rsidRPr="00AE1D7F">
              <w:t>2</w:t>
            </w:r>
          </w:p>
          <w:p w:rsidR="00AC2A70" w:rsidRPr="00AE1D7F" w:rsidRDefault="00AC2A70" w:rsidP="00AC2A70">
            <w:pPr>
              <w:jc w:val="center"/>
            </w:pPr>
          </w:p>
          <w:p w:rsidR="00AC2A70" w:rsidRPr="00AE1D7F" w:rsidRDefault="00AC2A70" w:rsidP="00AC2A70">
            <w:pPr>
              <w:jc w:val="center"/>
            </w:pPr>
            <w:r w:rsidRPr="00AE1D7F">
              <w:t>2</w:t>
            </w:r>
          </w:p>
          <w:p w:rsidR="00AC2A70" w:rsidRPr="00AE1D7F" w:rsidRDefault="00AC2A70" w:rsidP="00AC2A70">
            <w:pPr>
              <w:jc w:val="center"/>
            </w:pPr>
          </w:p>
        </w:tc>
        <w:tc>
          <w:tcPr>
            <w:tcW w:w="0" w:type="auto"/>
            <w:vAlign w:val="bottom"/>
          </w:tcPr>
          <w:p w:rsidR="00AC2A70" w:rsidRPr="00AE1D7F" w:rsidRDefault="00AC2A70" w:rsidP="00AC2A70">
            <w:pPr>
              <w:jc w:val="center"/>
              <w:rPr>
                <w:b/>
                <w:bCs/>
              </w:rPr>
            </w:pPr>
          </w:p>
        </w:tc>
        <w:tc>
          <w:tcPr>
            <w:tcW w:w="0" w:type="auto"/>
          </w:tcPr>
          <w:p w:rsidR="00AC2A70" w:rsidRPr="00AE1D7F" w:rsidRDefault="00AC2A70" w:rsidP="00AC2A70"/>
        </w:tc>
      </w:tr>
      <w:tr w:rsidR="00AC2A70" w:rsidRPr="00AE1D7F" w:rsidTr="00AC2A70">
        <w:trPr>
          <w:cantSplit/>
        </w:trPr>
        <w:tc>
          <w:tcPr>
            <w:tcW w:w="0" w:type="auto"/>
            <w:vAlign w:val="center"/>
          </w:tcPr>
          <w:p w:rsidR="00AC2A70" w:rsidRPr="00AE1D7F" w:rsidRDefault="00AC2A70" w:rsidP="00AC2A70">
            <w:pPr>
              <w:widowControl/>
              <w:suppressAutoHyphens w:val="0"/>
              <w:overflowPunct/>
              <w:autoSpaceDE/>
              <w:jc w:val="center"/>
              <w:textAlignment w:val="auto"/>
            </w:pPr>
            <w:r w:rsidRPr="00AE1D7F">
              <w:t>4</w:t>
            </w:r>
          </w:p>
        </w:tc>
        <w:tc>
          <w:tcPr>
            <w:tcW w:w="0" w:type="auto"/>
          </w:tcPr>
          <w:p w:rsidR="00AC2A70" w:rsidRPr="00AE1D7F" w:rsidRDefault="00AC2A70" w:rsidP="00AC2A70">
            <w:r w:rsidRPr="00AE1D7F">
              <w:t xml:space="preserve">Akcesoria do </w:t>
            </w:r>
            <w:proofErr w:type="spellStart"/>
            <w:r w:rsidRPr="00AE1D7F">
              <w:t>pulsoksymetru</w:t>
            </w:r>
            <w:proofErr w:type="spellEnd"/>
            <w:r w:rsidRPr="00AE1D7F">
              <w:t xml:space="preserve"> PM-60, </w:t>
            </w:r>
          </w:p>
          <w:p w:rsidR="00AC2A70" w:rsidRPr="00AE1D7F" w:rsidRDefault="00AC2A70" w:rsidP="00AC2A70">
            <w:proofErr w:type="spellStart"/>
            <w:r w:rsidRPr="00AE1D7F">
              <w:t>Oxypleth</w:t>
            </w:r>
            <w:proofErr w:type="spellEnd"/>
            <w:r w:rsidRPr="00AE1D7F">
              <w:t xml:space="preserve"> 520 A</w:t>
            </w:r>
          </w:p>
          <w:p w:rsidR="00AC2A70" w:rsidRPr="00AE1D7F" w:rsidRDefault="00AC2A70" w:rsidP="00AC2A70">
            <w:r w:rsidRPr="00AE1D7F">
              <w:t>1. Czujnik SpO</w:t>
            </w:r>
            <w:r w:rsidRPr="00AE1D7F">
              <w:rPr>
                <w:vertAlign w:val="subscript"/>
              </w:rPr>
              <w:t>2</w:t>
            </w:r>
            <w:r w:rsidRPr="00AE1D7F">
              <w:t xml:space="preserve"> silikonowy dla dorosłych </w:t>
            </w:r>
            <w:proofErr w:type="spellStart"/>
            <w:r w:rsidRPr="00AE1D7F">
              <w:t>Nellcor</w:t>
            </w:r>
            <w:proofErr w:type="spellEnd"/>
            <w:r w:rsidRPr="00AE1D7F">
              <w:t xml:space="preserve"> </w:t>
            </w:r>
            <w:proofErr w:type="spellStart"/>
            <w:r w:rsidRPr="00AE1D7F">
              <w:t>OxiMax</w:t>
            </w:r>
            <w:proofErr w:type="spellEnd"/>
            <w:r w:rsidRPr="00AE1D7F">
              <w:t xml:space="preserve"> do pulsok.PM-60</w:t>
            </w:r>
          </w:p>
          <w:p w:rsidR="00AC2A70" w:rsidRPr="00AE1D7F" w:rsidRDefault="00AC2A70" w:rsidP="00AC2A70">
            <w:r w:rsidRPr="00AE1D7F">
              <w:t>2. Czujnik SpO</w:t>
            </w:r>
            <w:r w:rsidRPr="00AE1D7F">
              <w:rPr>
                <w:vertAlign w:val="subscript"/>
              </w:rPr>
              <w:t>2</w:t>
            </w:r>
            <w:r w:rsidRPr="00AE1D7F">
              <w:t xml:space="preserve"> dla noworodków typu Y do pulsom. </w:t>
            </w:r>
            <w:proofErr w:type="spellStart"/>
            <w:r w:rsidRPr="00AE1D7F">
              <w:t>Oxypleth</w:t>
            </w:r>
            <w:proofErr w:type="spellEnd"/>
            <w:r w:rsidRPr="00AE1D7F">
              <w:t xml:space="preserve"> 520A </w:t>
            </w:r>
          </w:p>
        </w:tc>
        <w:tc>
          <w:tcPr>
            <w:tcW w:w="0" w:type="auto"/>
            <w:vAlign w:val="center"/>
          </w:tcPr>
          <w:p w:rsidR="00AC2A70" w:rsidRPr="00AE1D7F" w:rsidRDefault="00AC2A70" w:rsidP="00AC2A70">
            <w:pPr>
              <w:rPr>
                <w:sz w:val="22"/>
                <w:szCs w:val="22"/>
              </w:rPr>
            </w:pPr>
          </w:p>
        </w:tc>
        <w:tc>
          <w:tcPr>
            <w:tcW w:w="0" w:type="auto"/>
            <w:vAlign w:val="center"/>
          </w:tcPr>
          <w:p w:rsidR="00AC2A70" w:rsidRPr="00AE1D7F" w:rsidRDefault="00AC2A70" w:rsidP="00AC2A70">
            <w:pPr>
              <w:jc w:val="center"/>
              <w:rPr>
                <w:sz w:val="22"/>
                <w:szCs w:val="22"/>
              </w:rPr>
            </w:pPr>
          </w:p>
        </w:tc>
        <w:tc>
          <w:tcPr>
            <w:tcW w:w="583" w:type="dxa"/>
            <w:vAlign w:val="bottom"/>
          </w:tcPr>
          <w:p w:rsidR="00AC2A70" w:rsidRPr="00AE1D7F" w:rsidRDefault="00AC2A70" w:rsidP="00AC2A70">
            <w:pPr>
              <w:jc w:val="center"/>
            </w:pPr>
            <w:r w:rsidRPr="00AE1D7F">
              <w:t>Szt.</w:t>
            </w:r>
          </w:p>
          <w:p w:rsidR="00AC2A70" w:rsidRPr="00AE1D7F" w:rsidRDefault="00AC2A70" w:rsidP="00AC2A70">
            <w:pPr>
              <w:jc w:val="center"/>
            </w:pPr>
          </w:p>
          <w:p w:rsidR="00AC2A70" w:rsidRPr="00AE1D7F" w:rsidRDefault="00AC2A70" w:rsidP="00AC2A70">
            <w:pPr>
              <w:jc w:val="center"/>
            </w:pPr>
            <w:r w:rsidRPr="00AE1D7F">
              <w:t>Szt.</w:t>
            </w:r>
          </w:p>
          <w:p w:rsidR="00AC2A70" w:rsidRPr="00AE1D7F" w:rsidRDefault="00AC2A70" w:rsidP="00AC2A70">
            <w:pPr>
              <w:jc w:val="center"/>
            </w:pPr>
          </w:p>
        </w:tc>
        <w:tc>
          <w:tcPr>
            <w:tcW w:w="616" w:type="dxa"/>
            <w:vAlign w:val="bottom"/>
          </w:tcPr>
          <w:p w:rsidR="00AC2A70" w:rsidRPr="00AE1D7F" w:rsidRDefault="00AC2A70" w:rsidP="00AC2A70">
            <w:pPr>
              <w:jc w:val="center"/>
            </w:pPr>
            <w:r w:rsidRPr="00AE1D7F">
              <w:t>2</w:t>
            </w:r>
          </w:p>
          <w:p w:rsidR="00AC2A70" w:rsidRPr="00AE1D7F" w:rsidRDefault="00AC2A70" w:rsidP="00AC2A70">
            <w:pPr>
              <w:jc w:val="center"/>
            </w:pPr>
          </w:p>
          <w:p w:rsidR="00AC2A70" w:rsidRPr="00AE1D7F" w:rsidRDefault="00AC2A70" w:rsidP="00AC2A70">
            <w:pPr>
              <w:jc w:val="center"/>
            </w:pPr>
            <w:r w:rsidRPr="00AE1D7F">
              <w:t>2</w:t>
            </w:r>
          </w:p>
          <w:p w:rsidR="00AC2A70" w:rsidRPr="00AE1D7F" w:rsidRDefault="00AC2A70" w:rsidP="00AC2A70">
            <w:pPr>
              <w:jc w:val="center"/>
            </w:pPr>
          </w:p>
        </w:tc>
        <w:tc>
          <w:tcPr>
            <w:tcW w:w="0" w:type="auto"/>
            <w:vAlign w:val="bottom"/>
          </w:tcPr>
          <w:p w:rsidR="00AC2A70" w:rsidRPr="00AE1D7F" w:rsidRDefault="00AC2A70" w:rsidP="00AC2A70">
            <w:pPr>
              <w:jc w:val="center"/>
              <w:rPr>
                <w:b/>
                <w:bCs/>
              </w:rPr>
            </w:pPr>
          </w:p>
        </w:tc>
        <w:tc>
          <w:tcPr>
            <w:tcW w:w="0" w:type="auto"/>
          </w:tcPr>
          <w:p w:rsidR="00AC2A70" w:rsidRPr="00AE1D7F" w:rsidRDefault="00AC2A70" w:rsidP="00AC2A70"/>
        </w:tc>
      </w:tr>
      <w:tr w:rsidR="00AC2A70" w:rsidRPr="00AE1D7F" w:rsidTr="00AC2A70">
        <w:trPr>
          <w:cantSplit/>
        </w:trPr>
        <w:tc>
          <w:tcPr>
            <w:tcW w:w="0" w:type="auto"/>
            <w:vAlign w:val="center"/>
          </w:tcPr>
          <w:p w:rsidR="00AC2A70" w:rsidRPr="00AE1D7F" w:rsidRDefault="00AC2A70" w:rsidP="00AC2A70">
            <w:pPr>
              <w:widowControl/>
              <w:suppressAutoHyphens w:val="0"/>
              <w:overflowPunct/>
              <w:autoSpaceDE/>
              <w:jc w:val="center"/>
              <w:textAlignment w:val="auto"/>
            </w:pPr>
            <w:r w:rsidRPr="00AE1D7F">
              <w:t>5</w:t>
            </w:r>
          </w:p>
        </w:tc>
        <w:tc>
          <w:tcPr>
            <w:tcW w:w="0" w:type="auto"/>
          </w:tcPr>
          <w:p w:rsidR="00AC2A70" w:rsidRPr="00AE1D7F" w:rsidRDefault="00AC2A70" w:rsidP="00AC2A70">
            <w:r w:rsidRPr="00AE1D7F">
              <w:t xml:space="preserve">Akcesoria do modułu </w:t>
            </w:r>
            <w:proofErr w:type="spellStart"/>
            <w:r w:rsidRPr="00AE1D7F">
              <w:t>NiPC</w:t>
            </w:r>
            <w:proofErr w:type="spellEnd"/>
            <w:r w:rsidRPr="00AE1D7F">
              <w:t xml:space="preserve"> monitora </w:t>
            </w:r>
          </w:p>
          <w:p w:rsidR="00AC2A70" w:rsidRPr="00AE1D7F" w:rsidRDefault="00AC2A70" w:rsidP="00AC2A70">
            <w:proofErr w:type="spellStart"/>
            <w:r w:rsidRPr="00AE1D7F">
              <w:t>iPM</w:t>
            </w:r>
            <w:proofErr w:type="spellEnd"/>
            <w:r w:rsidRPr="00AE1D7F">
              <w:t xml:space="preserve"> 9800, T8 produkcji </w:t>
            </w:r>
            <w:proofErr w:type="spellStart"/>
            <w:r w:rsidRPr="00AE1D7F">
              <w:t>Mindray</w:t>
            </w:r>
            <w:proofErr w:type="spellEnd"/>
          </w:p>
          <w:p w:rsidR="00AC2A70" w:rsidRPr="00AE1D7F" w:rsidRDefault="00AC2A70" w:rsidP="00AC2A70">
            <w:r w:rsidRPr="00AE1D7F">
              <w:t>1.Mankiet średni bez lateksu (</w:t>
            </w:r>
            <w:proofErr w:type="spellStart"/>
            <w:r w:rsidRPr="00AE1D7F">
              <w:t>obw</w:t>
            </w:r>
            <w:proofErr w:type="spellEnd"/>
            <w:r w:rsidRPr="00AE1D7F">
              <w:t>. ramienia 25-35 cm)</w:t>
            </w:r>
          </w:p>
          <w:p w:rsidR="00AC2A70" w:rsidRPr="00AE1D7F" w:rsidRDefault="00AC2A70" w:rsidP="00AC2A70">
            <w:r w:rsidRPr="00AE1D7F">
              <w:t>2. Mankiet duży bez lateksu (</w:t>
            </w:r>
            <w:proofErr w:type="spellStart"/>
            <w:r w:rsidRPr="00AE1D7F">
              <w:t>obw</w:t>
            </w:r>
            <w:proofErr w:type="spellEnd"/>
            <w:r w:rsidRPr="00AE1D7F">
              <w:t>. ramienia 33-47 cm)</w:t>
            </w:r>
          </w:p>
        </w:tc>
        <w:tc>
          <w:tcPr>
            <w:tcW w:w="0" w:type="auto"/>
            <w:vAlign w:val="center"/>
          </w:tcPr>
          <w:p w:rsidR="00AC2A70" w:rsidRPr="00AE1D7F" w:rsidRDefault="00AC2A70" w:rsidP="00AC2A70">
            <w:pPr>
              <w:rPr>
                <w:sz w:val="22"/>
                <w:szCs w:val="22"/>
              </w:rPr>
            </w:pPr>
          </w:p>
        </w:tc>
        <w:tc>
          <w:tcPr>
            <w:tcW w:w="0" w:type="auto"/>
            <w:vAlign w:val="center"/>
          </w:tcPr>
          <w:p w:rsidR="00AC2A70" w:rsidRPr="00AE1D7F" w:rsidRDefault="00AC2A70" w:rsidP="00AC2A70">
            <w:pPr>
              <w:jc w:val="center"/>
              <w:rPr>
                <w:sz w:val="22"/>
                <w:szCs w:val="22"/>
              </w:rPr>
            </w:pPr>
          </w:p>
        </w:tc>
        <w:tc>
          <w:tcPr>
            <w:tcW w:w="583" w:type="dxa"/>
            <w:vAlign w:val="bottom"/>
          </w:tcPr>
          <w:p w:rsidR="00AC2A70" w:rsidRPr="00AE1D7F" w:rsidRDefault="00AC2A70" w:rsidP="00AC2A70">
            <w:pPr>
              <w:jc w:val="center"/>
            </w:pPr>
            <w:r w:rsidRPr="00AE1D7F">
              <w:t>Szt.</w:t>
            </w:r>
          </w:p>
          <w:p w:rsidR="00AC2A70" w:rsidRPr="00AE1D7F" w:rsidRDefault="00AC2A70" w:rsidP="00AC2A70">
            <w:pPr>
              <w:jc w:val="center"/>
            </w:pPr>
            <w:r w:rsidRPr="00AE1D7F">
              <w:t>Szt.</w:t>
            </w:r>
          </w:p>
        </w:tc>
        <w:tc>
          <w:tcPr>
            <w:tcW w:w="616" w:type="dxa"/>
            <w:vAlign w:val="bottom"/>
          </w:tcPr>
          <w:p w:rsidR="00AC2A70" w:rsidRPr="00AE1D7F" w:rsidRDefault="00AC2A70" w:rsidP="00AC2A70">
            <w:pPr>
              <w:jc w:val="center"/>
            </w:pPr>
            <w:r w:rsidRPr="00AE1D7F">
              <w:t>20</w:t>
            </w:r>
          </w:p>
          <w:p w:rsidR="00AC2A70" w:rsidRPr="00AE1D7F" w:rsidRDefault="00AC2A70" w:rsidP="00AC2A70">
            <w:pPr>
              <w:jc w:val="center"/>
            </w:pPr>
            <w:r w:rsidRPr="00AE1D7F">
              <w:t>6</w:t>
            </w:r>
          </w:p>
        </w:tc>
        <w:tc>
          <w:tcPr>
            <w:tcW w:w="0" w:type="auto"/>
            <w:vAlign w:val="center"/>
          </w:tcPr>
          <w:p w:rsidR="00AC2A70" w:rsidRPr="00AE1D7F" w:rsidRDefault="00AC2A70" w:rsidP="00AC2A70">
            <w:pPr>
              <w:jc w:val="center"/>
              <w:rPr>
                <w:b/>
                <w:bCs/>
              </w:rPr>
            </w:pPr>
          </w:p>
        </w:tc>
        <w:tc>
          <w:tcPr>
            <w:tcW w:w="0" w:type="auto"/>
          </w:tcPr>
          <w:p w:rsidR="00AC2A70" w:rsidRPr="00AE1D7F" w:rsidRDefault="00AC2A70" w:rsidP="00AC2A70"/>
        </w:tc>
      </w:tr>
      <w:tr w:rsidR="00AC2A70" w:rsidRPr="00AE1D7F" w:rsidTr="00AC2A70">
        <w:trPr>
          <w:cantSplit/>
        </w:trPr>
        <w:tc>
          <w:tcPr>
            <w:tcW w:w="0" w:type="auto"/>
            <w:vAlign w:val="center"/>
          </w:tcPr>
          <w:p w:rsidR="00AC2A70" w:rsidRPr="00AE1D7F" w:rsidRDefault="00AC2A70" w:rsidP="00AC2A70">
            <w:pPr>
              <w:widowControl/>
              <w:suppressAutoHyphens w:val="0"/>
              <w:overflowPunct/>
              <w:autoSpaceDE/>
              <w:jc w:val="center"/>
              <w:textAlignment w:val="auto"/>
            </w:pPr>
            <w:r w:rsidRPr="00AE1D7F">
              <w:t>6</w:t>
            </w:r>
          </w:p>
        </w:tc>
        <w:tc>
          <w:tcPr>
            <w:tcW w:w="0" w:type="auto"/>
          </w:tcPr>
          <w:p w:rsidR="00AC2A70" w:rsidRPr="00AE1D7F" w:rsidRDefault="00AC2A70" w:rsidP="00AC2A70">
            <w:pPr>
              <w:pStyle w:val="Nagwek1"/>
              <w:rPr>
                <w:rFonts w:ascii="Times New Roman" w:hAnsi="Times New Roman"/>
                <w:sz w:val="20"/>
              </w:rPr>
            </w:pPr>
            <w:r w:rsidRPr="00AE1D7F">
              <w:rPr>
                <w:rFonts w:ascii="Times New Roman" w:hAnsi="Times New Roman"/>
                <w:sz w:val="20"/>
              </w:rPr>
              <w:t xml:space="preserve">Czujnik pomiaru temperatury dla dorosłych do monitora </w:t>
            </w:r>
            <w:proofErr w:type="spellStart"/>
            <w:r w:rsidRPr="00AE1D7F">
              <w:rPr>
                <w:rFonts w:ascii="Times New Roman" w:hAnsi="Times New Roman"/>
                <w:sz w:val="20"/>
              </w:rPr>
              <w:t>Mindray</w:t>
            </w:r>
            <w:proofErr w:type="spellEnd"/>
            <w:r w:rsidRPr="00AE1D7F">
              <w:rPr>
                <w:rFonts w:ascii="Times New Roman" w:hAnsi="Times New Roman"/>
                <w:sz w:val="20"/>
              </w:rPr>
              <w:t xml:space="preserve"> T-8 – na skórę</w:t>
            </w:r>
          </w:p>
        </w:tc>
        <w:tc>
          <w:tcPr>
            <w:tcW w:w="0" w:type="auto"/>
            <w:vAlign w:val="center"/>
          </w:tcPr>
          <w:p w:rsidR="00AC2A70" w:rsidRPr="00AE1D7F" w:rsidRDefault="00AC2A70" w:rsidP="00AC2A70">
            <w:pPr>
              <w:rPr>
                <w:sz w:val="22"/>
                <w:szCs w:val="22"/>
              </w:rPr>
            </w:pPr>
          </w:p>
        </w:tc>
        <w:tc>
          <w:tcPr>
            <w:tcW w:w="0" w:type="auto"/>
            <w:vAlign w:val="center"/>
          </w:tcPr>
          <w:p w:rsidR="00AC2A70" w:rsidRPr="00AE1D7F" w:rsidRDefault="00AC2A70" w:rsidP="00AC2A70">
            <w:pPr>
              <w:jc w:val="center"/>
              <w:rPr>
                <w:sz w:val="22"/>
                <w:szCs w:val="22"/>
              </w:rPr>
            </w:pPr>
          </w:p>
        </w:tc>
        <w:tc>
          <w:tcPr>
            <w:tcW w:w="583" w:type="dxa"/>
            <w:vAlign w:val="bottom"/>
          </w:tcPr>
          <w:p w:rsidR="00AC2A70" w:rsidRPr="00AE1D7F" w:rsidRDefault="00AC2A70" w:rsidP="00AC2A70">
            <w:pPr>
              <w:jc w:val="center"/>
            </w:pPr>
            <w:r w:rsidRPr="00AE1D7F">
              <w:t>Szt.</w:t>
            </w:r>
          </w:p>
        </w:tc>
        <w:tc>
          <w:tcPr>
            <w:tcW w:w="616" w:type="dxa"/>
            <w:vAlign w:val="bottom"/>
          </w:tcPr>
          <w:p w:rsidR="00AC2A70" w:rsidRPr="00AE1D7F" w:rsidRDefault="00AC2A70" w:rsidP="00AC2A70">
            <w:pPr>
              <w:jc w:val="center"/>
            </w:pPr>
            <w:r w:rsidRPr="00AE1D7F">
              <w:t>1</w:t>
            </w:r>
          </w:p>
        </w:tc>
        <w:tc>
          <w:tcPr>
            <w:tcW w:w="0" w:type="auto"/>
            <w:vAlign w:val="center"/>
          </w:tcPr>
          <w:p w:rsidR="00AC2A70" w:rsidRPr="00AE1D7F" w:rsidRDefault="00AC2A70" w:rsidP="00AC2A70">
            <w:pPr>
              <w:jc w:val="center"/>
              <w:rPr>
                <w:b/>
                <w:bCs/>
              </w:rPr>
            </w:pPr>
          </w:p>
        </w:tc>
        <w:tc>
          <w:tcPr>
            <w:tcW w:w="0" w:type="auto"/>
          </w:tcPr>
          <w:p w:rsidR="00AC2A70" w:rsidRPr="00AE1D7F" w:rsidRDefault="00AC2A70" w:rsidP="00AC2A70"/>
        </w:tc>
      </w:tr>
      <w:tr w:rsidR="00AC2A70" w:rsidRPr="00AE1D7F" w:rsidTr="004F66C4">
        <w:trPr>
          <w:cantSplit/>
        </w:trPr>
        <w:tc>
          <w:tcPr>
            <w:tcW w:w="0" w:type="auto"/>
            <w:tcBorders>
              <w:top w:val="single" w:sz="4" w:space="0" w:color="auto"/>
              <w:left w:val="nil"/>
              <w:bottom w:val="nil"/>
              <w:right w:val="nil"/>
            </w:tcBorders>
            <w:vAlign w:val="center"/>
          </w:tcPr>
          <w:p w:rsidR="00D5160A" w:rsidRPr="00AE1D7F" w:rsidRDefault="00D5160A" w:rsidP="004F66C4">
            <w:pPr>
              <w:jc w:val="center"/>
            </w:pPr>
          </w:p>
        </w:tc>
        <w:tc>
          <w:tcPr>
            <w:tcW w:w="0" w:type="auto"/>
            <w:tcBorders>
              <w:top w:val="single" w:sz="4" w:space="0" w:color="auto"/>
              <w:left w:val="nil"/>
              <w:bottom w:val="nil"/>
              <w:right w:val="nil"/>
            </w:tcBorders>
            <w:vAlign w:val="center"/>
          </w:tcPr>
          <w:p w:rsidR="00D5160A" w:rsidRPr="00AE1D7F" w:rsidRDefault="00D5160A" w:rsidP="004F66C4"/>
        </w:tc>
        <w:tc>
          <w:tcPr>
            <w:tcW w:w="0" w:type="auto"/>
            <w:tcBorders>
              <w:top w:val="single" w:sz="4" w:space="0" w:color="auto"/>
              <w:left w:val="nil"/>
              <w:bottom w:val="nil"/>
              <w:right w:val="nil"/>
            </w:tcBorders>
            <w:vAlign w:val="center"/>
          </w:tcPr>
          <w:p w:rsidR="00D5160A" w:rsidRPr="00AE1D7F" w:rsidRDefault="00D5160A" w:rsidP="004F66C4"/>
        </w:tc>
        <w:tc>
          <w:tcPr>
            <w:tcW w:w="0" w:type="auto"/>
            <w:tcBorders>
              <w:top w:val="single" w:sz="4" w:space="0" w:color="auto"/>
              <w:left w:val="nil"/>
              <w:bottom w:val="nil"/>
              <w:right w:val="nil"/>
            </w:tcBorders>
            <w:vAlign w:val="center"/>
          </w:tcPr>
          <w:p w:rsidR="00D5160A" w:rsidRPr="00AE1D7F" w:rsidRDefault="00D5160A" w:rsidP="004F66C4"/>
        </w:tc>
        <w:tc>
          <w:tcPr>
            <w:tcW w:w="583" w:type="dxa"/>
            <w:tcBorders>
              <w:top w:val="single" w:sz="4" w:space="0" w:color="auto"/>
              <w:left w:val="nil"/>
              <w:bottom w:val="nil"/>
              <w:right w:val="nil"/>
            </w:tcBorders>
            <w:vAlign w:val="center"/>
          </w:tcPr>
          <w:p w:rsidR="00D5160A" w:rsidRPr="00AE1D7F" w:rsidRDefault="00D5160A" w:rsidP="004F66C4"/>
        </w:tc>
        <w:tc>
          <w:tcPr>
            <w:tcW w:w="616" w:type="dxa"/>
            <w:tcBorders>
              <w:top w:val="single" w:sz="4" w:space="0" w:color="auto"/>
              <w:left w:val="nil"/>
              <w:bottom w:val="nil"/>
              <w:right w:val="single" w:sz="4" w:space="0" w:color="auto"/>
            </w:tcBorders>
            <w:vAlign w:val="center"/>
          </w:tcPr>
          <w:p w:rsidR="00D5160A" w:rsidRPr="00AE1D7F" w:rsidRDefault="00D5160A" w:rsidP="004F66C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5160A" w:rsidRPr="00AE1D7F" w:rsidRDefault="00D5160A" w:rsidP="004F66C4">
            <w:pPr>
              <w:jc w:val="center"/>
              <w:rPr>
                <w:b/>
                <w:bCs/>
              </w:rPr>
            </w:pPr>
            <w:r w:rsidRPr="00AE1D7F">
              <w:rPr>
                <w:b/>
                <w:bCs/>
              </w:rPr>
              <w:t>RAZEM</w:t>
            </w:r>
          </w:p>
        </w:tc>
        <w:tc>
          <w:tcPr>
            <w:tcW w:w="0" w:type="auto"/>
            <w:tcBorders>
              <w:top w:val="single" w:sz="4" w:space="0" w:color="auto"/>
              <w:left w:val="single" w:sz="4" w:space="0" w:color="auto"/>
              <w:bottom w:val="single" w:sz="4" w:space="0" w:color="auto"/>
              <w:right w:val="single" w:sz="4" w:space="0" w:color="auto"/>
            </w:tcBorders>
          </w:tcPr>
          <w:p w:rsidR="00D5160A" w:rsidRPr="00AE1D7F" w:rsidRDefault="00D5160A" w:rsidP="004F66C4"/>
        </w:tc>
      </w:tr>
    </w:tbl>
    <w:p w:rsidR="005619A5" w:rsidRPr="00AE1D7F" w:rsidRDefault="005619A5" w:rsidP="00255746">
      <w:pPr>
        <w:ind w:left="4956"/>
        <w:jc w:val="right"/>
        <w:rPr>
          <w:i/>
          <w:iCs/>
          <w:sz w:val="18"/>
          <w:szCs w:val="18"/>
        </w:rPr>
      </w:pPr>
    </w:p>
    <w:p w:rsidR="005619A5" w:rsidRPr="00AE1D7F" w:rsidRDefault="005619A5" w:rsidP="00255746">
      <w:pPr>
        <w:ind w:left="4956"/>
        <w:jc w:val="right"/>
        <w:rPr>
          <w:i/>
          <w:iCs/>
          <w:sz w:val="18"/>
          <w:szCs w:val="18"/>
        </w:rPr>
      </w:pPr>
    </w:p>
    <w:p w:rsidR="000F1AFE" w:rsidRPr="00AE1D7F" w:rsidRDefault="000F1AFE" w:rsidP="000F1AFE">
      <w:pPr>
        <w:tabs>
          <w:tab w:val="left" w:pos="5387"/>
        </w:tabs>
        <w:jc w:val="right"/>
        <w:rPr>
          <w:i/>
          <w:iCs/>
          <w:sz w:val="24"/>
          <w:szCs w:val="24"/>
        </w:rPr>
      </w:pPr>
      <w:r w:rsidRPr="00AE1D7F">
        <w:rPr>
          <w:sz w:val="24"/>
          <w:szCs w:val="24"/>
        </w:rPr>
        <w:t xml:space="preserve">Data …………………..                                          </w:t>
      </w:r>
      <w:r w:rsidRPr="00AE1D7F">
        <w:rPr>
          <w:i/>
          <w:iCs/>
          <w:sz w:val="24"/>
          <w:szCs w:val="24"/>
        </w:rPr>
        <w:t>..............................................................</w:t>
      </w:r>
    </w:p>
    <w:p w:rsidR="000F1AFE" w:rsidRPr="00AE1D7F" w:rsidRDefault="000F1AFE" w:rsidP="000F1AFE">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0F1AFE" w:rsidRPr="00AE1D7F" w:rsidRDefault="000F1AFE" w:rsidP="000F1AFE">
      <w:pPr>
        <w:ind w:left="4956"/>
        <w:jc w:val="right"/>
        <w:rPr>
          <w:i/>
          <w:iCs/>
          <w:sz w:val="18"/>
          <w:szCs w:val="18"/>
        </w:rPr>
        <w:sectPr w:rsidR="000F1AFE" w:rsidRPr="00AE1D7F" w:rsidSect="005619A5">
          <w:footnotePr>
            <w:pos w:val="beneathText"/>
          </w:footnotePr>
          <w:pgSz w:w="16837" w:h="11905" w:orient="landscape"/>
          <w:pgMar w:top="851" w:right="851" w:bottom="851" w:left="851" w:header="709" w:footer="709" w:gutter="0"/>
          <w:cols w:space="708"/>
          <w:titlePg/>
          <w:docGrid w:linePitch="360"/>
        </w:sectPr>
      </w:pPr>
      <w:r w:rsidRPr="00AE1D7F">
        <w:rPr>
          <w:i/>
          <w:iCs/>
          <w:sz w:val="18"/>
          <w:szCs w:val="18"/>
        </w:rPr>
        <w:t>składania oświadczeń woli w imieniu wykonawcy</w:t>
      </w:r>
    </w:p>
    <w:p w:rsidR="005619A5" w:rsidRPr="00AE1D7F" w:rsidRDefault="005619A5" w:rsidP="00255746">
      <w:pPr>
        <w:ind w:left="4956"/>
        <w:jc w:val="right"/>
        <w:rPr>
          <w:i/>
          <w:iCs/>
          <w:sz w:val="18"/>
          <w:szCs w:val="18"/>
        </w:rPr>
      </w:pPr>
    </w:p>
    <w:p w:rsidR="00864FA9" w:rsidRPr="00AE1D7F" w:rsidRDefault="00864FA9" w:rsidP="00255746">
      <w:pPr>
        <w:ind w:left="4956"/>
        <w:jc w:val="right"/>
        <w:rPr>
          <w:i/>
          <w:iCs/>
          <w:sz w:val="18"/>
          <w:szCs w:val="18"/>
        </w:rPr>
      </w:pPr>
    </w:p>
    <w:p w:rsidR="00864FA9" w:rsidRPr="00AE1D7F" w:rsidRDefault="00864FA9" w:rsidP="00255746">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273DB2" w:rsidRPr="00AE1D7F" w:rsidTr="000C5331">
        <w:trPr>
          <w:cantSplit/>
        </w:trPr>
        <w:tc>
          <w:tcPr>
            <w:tcW w:w="9606" w:type="dxa"/>
            <w:gridSpan w:val="4"/>
            <w:tcBorders>
              <w:top w:val="nil"/>
              <w:left w:val="nil"/>
              <w:bottom w:val="single" w:sz="4" w:space="0" w:color="auto"/>
              <w:right w:val="nil"/>
            </w:tcBorders>
            <w:vAlign w:val="center"/>
          </w:tcPr>
          <w:p w:rsidR="00864FA9" w:rsidRPr="00AE1D7F" w:rsidRDefault="00864FA9" w:rsidP="000C5331">
            <w:pPr>
              <w:rPr>
                <w:b/>
              </w:rPr>
            </w:pPr>
            <w:r w:rsidRPr="00AE1D7F">
              <w:rPr>
                <w:b/>
              </w:rPr>
              <w:t>Pakiet nr 5</w:t>
            </w:r>
          </w:p>
        </w:tc>
        <w:tc>
          <w:tcPr>
            <w:tcW w:w="1276" w:type="dxa"/>
            <w:tcBorders>
              <w:top w:val="nil"/>
              <w:left w:val="nil"/>
              <w:bottom w:val="single" w:sz="4" w:space="0" w:color="auto"/>
              <w:right w:val="nil"/>
            </w:tcBorders>
            <w:vAlign w:val="center"/>
          </w:tcPr>
          <w:p w:rsidR="00864FA9" w:rsidRPr="00AE1D7F" w:rsidRDefault="00864FA9" w:rsidP="000C5331">
            <w:pPr>
              <w:jc w:val="center"/>
              <w:rPr>
                <w:b/>
              </w:rPr>
            </w:pPr>
          </w:p>
        </w:tc>
        <w:tc>
          <w:tcPr>
            <w:tcW w:w="1134" w:type="dxa"/>
            <w:tcBorders>
              <w:top w:val="nil"/>
              <w:left w:val="nil"/>
              <w:bottom w:val="single" w:sz="4" w:space="0" w:color="auto"/>
              <w:right w:val="nil"/>
            </w:tcBorders>
            <w:vAlign w:val="center"/>
          </w:tcPr>
          <w:p w:rsidR="00864FA9" w:rsidRPr="00AE1D7F" w:rsidRDefault="00864FA9" w:rsidP="000C5331">
            <w:pPr>
              <w:jc w:val="center"/>
              <w:rPr>
                <w:b/>
              </w:rPr>
            </w:pPr>
          </w:p>
        </w:tc>
        <w:tc>
          <w:tcPr>
            <w:tcW w:w="1690" w:type="dxa"/>
            <w:tcBorders>
              <w:top w:val="nil"/>
              <w:left w:val="nil"/>
              <w:bottom w:val="single" w:sz="4" w:space="0" w:color="auto"/>
              <w:right w:val="nil"/>
            </w:tcBorders>
            <w:vAlign w:val="center"/>
          </w:tcPr>
          <w:p w:rsidR="00864FA9" w:rsidRPr="00AE1D7F" w:rsidRDefault="00864FA9" w:rsidP="000C5331">
            <w:pPr>
              <w:jc w:val="center"/>
              <w:rPr>
                <w:b/>
                <w:bCs/>
              </w:rPr>
            </w:pPr>
          </w:p>
        </w:tc>
        <w:tc>
          <w:tcPr>
            <w:tcW w:w="1559" w:type="dxa"/>
            <w:tcBorders>
              <w:top w:val="nil"/>
              <w:left w:val="nil"/>
              <w:bottom w:val="single" w:sz="4" w:space="0" w:color="auto"/>
              <w:right w:val="nil"/>
            </w:tcBorders>
            <w:vAlign w:val="center"/>
          </w:tcPr>
          <w:p w:rsidR="00864FA9" w:rsidRPr="00AE1D7F" w:rsidRDefault="00864FA9" w:rsidP="000C5331">
            <w:pPr>
              <w:jc w:val="center"/>
              <w:rPr>
                <w:b/>
              </w:rPr>
            </w:pPr>
          </w:p>
        </w:tc>
      </w:tr>
      <w:tr w:rsidR="00273DB2" w:rsidRPr="00AE1D7F" w:rsidTr="000C5331">
        <w:trPr>
          <w:cantSplit/>
        </w:trPr>
        <w:tc>
          <w:tcPr>
            <w:tcW w:w="667" w:type="dxa"/>
            <w:tcBorders>
              <w:top w:val="single" w:sz="4" w:space="0" w:color="auto"/>
              <w:left w:val="single" w:sz="4" w:space="0" w:color="auto"/>
              <w:bottom w:val="single" w:sz="4" w:space="0" w:color="auto"/>
              <w:right w:val="single" w:sz="4" w:space="0" w:color="auto"/>
            </w:tcBorders>
            <w:vAlign w:val="center"/>
          </w:tcPr>
          <w:p w:rsidR="00864FA9" w:rsidRPr="00AE1D7F" w:rsidRDefault="00864FA9" w:rsidP="000C533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864FA9" w:rsidRPr="00AE1D7F" w:rsidRDefault="00864FA9" w:rsidP="000C533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864FA9" w:rsidRPr="00AE1D7F" w:rsidRDefault="00864FA9" w:rsidP="000C533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864FA9" w:rsidRPr="00AE1D7F" w:rsidRDefault="00864FA9" w:rsidP="000C533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864FA9" w:rsidRPr="00AE1D7F" w:rsidRDefault="00864FA9" w:rsidP="000C533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864FA9" w:rsidRPr="00AE1D7F" w:rsidRDefault="00864FA9" w:rsidP="000C533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864FA9" w:rsidRPr="00AE1D7F" w:rsidRDefault="00864FA9" w:rsidP="000C533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864FA9" w:rsidRPr="00AE1D7F" w:rsidRDefault="00864FA9" w:rsidP="000C5331">
            <w:pPr>
              <w:jc w:val="center"/>
              <w:rPr>
                <w:b/>
              </w:rPr>
            </w:pPr>
            <w:r w:rsidRPr="00AE1D7F">
              <w:rPr>
                <w:b/>
              </w:rPr>
              <w:t>Wartość brutto [PLN]</w:t>
            </w:r>
          </w:p>
        </w:tc>
      </w:tr>
      <w:tr w:rsidR="00273DB2" w:rsidRPr="00AE1D7F" w:rsidTr="000C5331">
        <w:trPr>
          <w:cantSplit/>
        </w:trPr>
        <w:tc>
          <w:tcPr>
            <w:tcW w:w="667" w:type="dxa"/>
            <w:tcBorders>
              <w:top w:val="single" w:sz="4" w:space="0" w:color="auto"/>
            </w:tcBorders>
            <w:vAlign w:val="center"/>
          </w:tcPr>
          <w:p w:rsidR="00864FA9" w:rsidRPr="00AE1D7F" w:rsidRDefault="00864FA9" w:rsidP="000C5331">
            <w:pPr>
              <w:jc w:val="center"/>
              <w:rPr>
                <w:b/>
              </w:rPr>
            </w:pPr>
            <w:r w:rsidRPr="00AE1D7F">
              <w:rPr>
                <w:b/>
              </w:rPr>
              <w:t>1</w:t>
            </w:r>
          </w:p>
        </w:tc>
        <w:tc>
          <w:tcPr>
            <w:tcW w:w="4970" w:type="dxa"/>
            <w:tcBorders>
              <w:top w:val="single" w:sz="4" w:space="0" w:color="auto"/>
            </w:tcBorders>
            <w:vAlign w:val="center"/>
          </w:tcPr>
          <w:p w:rsidR="00864FA9" w:rsidRPr="00AE1D7F" w:rsidRDefault="00864FA9" w:rsidP="000C5331">
            <w:pPr>
              <w:jc w:val="center"/>
              <w:rPr>
                <w:b/>
              </w:rPr>
            </w:pPr>
            <w:r w:rsidRPr="00AE1D7F">
              <w:rPr>
                <w:b/>
              </w:rPr>
              <w:t>2</w:t>
            </w:r>
          </w:p>
        </w:tc>
        <w:tc>
          <w:tcPr>
            <w:tcW w:w="1969" w:type="dxa"/>
            <w:tcBorders>
              <w:top w:val="single" w:sz="4" w:space="0" w:color="auto"/>
            </w:tcBorders>
            <w:vAlign w:val="center"/>
          </w:tcPr>
          <w:p w:rsidR="00864FA9" w:rsidRPr="00AE1D7F" w:rsidRDefault="00864FA9" w:rsidP="000C5331">
            <w:pPr>
              <w:jc w:val="center"/>
              <w:rPr>
                <w:b/>
              </w:rPr>
            </w:pPr>
            <w:r w:rsidRPr="00AE1D7F">
              <w:rPr>
                <w:b/>
              </w:rPr>
              <w:t>3</w:t>
            </w:r>
          </w:p>
        </w:tc>
        <w:tc>
          <w:tcPr>
            <w:tcW w:w="2000" w:type="dxa"/>
            <w:tcBorders>
              <w:top w:val="single" w:sz="4" w:space="0" w:color="auto"/>
            </w:tcBorders>
            <w:vAlign w:val="center"/>
          </w:tcPr>
          <w:p w:rsidR="00864FA9" w:rsidRPr="00AE1D7F" w:rsidRDefault="00864FA9" w:rsidP="000C5331">
            <w:pPr>
              <w:jc w:val="center"/>
              <w:rPr>
                <w:b/>
              </w:rPr>
            </w:pPr>
            <w:r w:rsidRPr="00AE1D7F">
              <w:rPr>
                <w:b/>
              </w:rPr>
              <w:t>4</w:t>
            </w:r>
          </w:p>
        </w:tc>
        <w:tc>
          <w:tcPr>
            <w:tcW w:w="1276" w:type="dxa"/>
            <w:tcBorders>
              <w:top w:val="single" w:sz="4" w:space="0" w:color="auto"/>
            </w:tcBorders>
            <w:vAlign w:val="center"/>
          </w:tcPr>
          <w:p w:rsidR="00864FA9" w:rsidRPr="00AE1D7F" w:rsidRDefault="00864FA9" w:rsidP="000C5331">
            <w:pPr>
              <w:jc w:val="center"/>
              <w:rPr>
                <w:b/>
              </w:rPr>
            </w:pPr>
            <w:r w:rsidRPr="00AE1D7F">
              <w:rPr>
                <w:b/>
              </w:rPr>
              <w:t>5</w:t>
            </w:r>
          </w:p>
        </w:tc>
        <w:tc>
          <w:tcPr>
            <w:tcW w:w="1134" w:type="dxa"/>
            <w:tcBorders>
              <w:top w:val="single" w:sz="4" w:space="0" w:color="auto"/>
            </w:tcBorders>
            <w:vAlign w:val="center"/>
          </w:tcPr>
          <w:p w:rsidR="00864FA9" w:rsidRPr="00AE1D7F" w:rsidRDefault="00864FA9" w:rsidP="000C5331">
            <w:pPr>
              <w:jc w:val="center"/>
              <w:rPr>
                <w:b/>
              </w:rPr>
            </w:pPr>
            <w:r w:rsidRPr="00AE1D7F">
              <w:rPr>
                <w:b/>
              </w:rPr>
              <w:t>6</w:t>
            </w:r>
          </w:p>
        </w:tc>
        <w:tc>
          <w:tcPr>
            <w:tcW w:w="1690" w:type="dxa"/>
            <w:tcBorders>
              <w:top w:val="single" w:sz="4" w:space="0" w:color="auto"/>
            </w:tcBorders>
            <w:vAlign w:val="center"/>
          </w:tcPr>
          <w:p w:rsidR="00864FA9" w:rsidRPr="00AE1D7F" w:rsidRDefault="00864FA9" w:rsidP="000C5331">
            <w:pPr>
              <w:jc w:val="center"/>
              <w:rPr>
                <w:b/>
                <w:bCs/>
              </w:rPr>
            </w:pPr>
            <w:r w:rsidRPr="00AE1D7F">
              <w:rPr>
                <w:b/>
                <w:bCs/>
              </w:rPr>
              <w:t>7</w:t>
            </w:r>
          </w:p>
        </w:tc>
        <w:tc>
          <w:tcPr>
            <w:tcW w:w="1559" w:type="dxa"/>
            <w:tcBorders>
              <w:top w:val="single" w:sz="4" w:space="0" w:color="auto"/>
            </w:tcBorders>
            <w:vAlign w:val="center"/>
          </w:tcPr>
          <w:p w:rsidR="00864FA9" w:rsidRPr="00AE1D7F" w:rsidRDefault="00864FA9" w:rsidP="000C5331">
            <w:pPr>
              <w:jc w:val="center"/>
              <w:rPr>
                <w:b/>
              </w:rPr>
            </w:pPr>
            <w:r w:rsidRPr="00AE1D7F">
              <w:rPr>
                <w:b/>
              </w:rPr>
              <w:t>8 = 6 x 7</w:t>
            </w:r>
          </w:p>
        </w:tc>
      </w:tr>
      <w:tr w:rsidR="00273DB2" w:rsidRPr="00AE1D7F" w:rsidTr="00273DB2">
        <w:trPr>
          <w:cantSplit/>
        </w:trPr>
        <w:tc>
          <w:tcPr>
            <w:tcW w:w="667" w:type="dxa"/>
            <w:vAlign w:val="center"/>
          </w:tcPr>
          <w:p w:rsidR="00273DB2" w:rsidRPr="00AE1D7F" w:rsidRDefault="00273DB2" w:rsidP="00273DB2">
            <w:pPr>
              <w:widowControl/>
              <w:suppressAutoHyphens w:val="0"/>
              <w:overflowPunct/>
              <w:autoSpaceDE/>
              <w:jc w:val="center"/>
              <w:textAlignment w:val="auto"/>
            </w:pPr>
            <w:r w:rsidRPr="00AE1D7F">
              <w:t>1</w:t>
            </w:r>
          </w:p>
        </w:tc>
        <w:tc>
          <w:tcPr>
            <w:tcW w:w="4970" w:type="dxa"/>
          </w:tcPr>
          <w:p w:rsidR="00273DB2" w:rsidRPr="00AE1D7F" w:rsidRDefault="00273DB2" w:rsidP="00273DB2">
            <w:pPr>
              <w:pStyle w:val="Nagwek2"/>
              <w:rPr>
                <w:rFonts w:ascii="Times New Roman" w:hAnsi="Times New Roman"/>
                <w:b w:val="0"/>
                <w:i w:val="0"/>
                <w:sz w:val="22"/>
                <w:szCs w:val="22"/>
              </w:rPr>
            </w:pPr>
            <w:r w:rsidRPr="00AE1D7F">
              <w:rPr>
                <w:rFonts w:ascii="Times New Roman" w:hAnsi="Times New Roman"/>
                <w:b w:val="0"/>
                <w:i w:val="0"/>
                <w:sz w:val="22"/>
                <w:szCs w:val="22"/>
              </w:rPr>
              <w:t xml:space="preserve">Element pracujący do resektoskopu 26 Fr „Wolf” wraz z łącznikiem </w:t>
            </w:r>
            <w:proofErr w:type="spellStart"/>
            <w:r w:rsidRPr="00AE1D7F">
              <w:rPr>
                <w:rFonts w:ascii="Times New Roman" w:hAnsi="Times New Roman"/>
                <w:b w:val="0"/>
                <w:i w:val="0"/>
                <w:sz w:val="22"/>
                <w:szCs w:val="22"/>
              </w:rPr>
              <w:t>cystoskopowym</w:t>
            </w:r>
            <w:proofErr w:type="spellEnd"/>
            <w:r w:rsidRPr="00AE1D7F">
              <w:rPr>
                <w:rFonts w:ascii="Times New Roman" w:hAnsi="Times New Roman"/>
                <w:b w:val="0"/>
                <w:i w:val="0"/>
                <w:sz w:val="22"/>
                <w:szCs w:val="22"/>
              </w:rPr>
              <w:t xml:space="preserve"> </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kpl</w:t>
            </w:r>
            <w:proofErr w:type="spellEnd"/>
          </w:p>
        </w:tc>
        <w:tc>
          <w:tcPr>
            <w:tcW w:w="1134" w:type="dxa"/>
            <w:vAlign w:val="center"/>
          </w:tcPr>
          <w:p w:rsidR="00273DB2" w:rsidRPr="00AE1D7F" w:rsidRDefault="00273DB2" w:rsidP="00273DB2">
            <w:pPr>
              <w:jc w:val="center"/>
            </w:pPr>
            <w:r w:rsidRPr="00AE1D7F">
              <w:t>1</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2</w:t>
            </w:r>
          </w:p>
        </w:tc>
        <w:tc>
          <w:tcPr>
            <w:tcW w:w="4970" w:type="dxa"/>
          </w:tcPr>
          <w:p w:rsidR="00273DB2" w:rsidRPr="00AE1D7F" w:rsidRDefault="00273DB2" w:rsidP="00273DB2">
            <w:pPr>
              <w:pStyle w:val="Nagwek2"/>
              <w:rPr>
                <w:rFonts w:ascii="Times New Roman" w:hAnsi="Times New Roman"/>
                <w:b w:val="0"/>
                <w:i w:val="0"/>
                <w:sz w:val="22"/>
                <w:szCs w:val="22"/>
              </w:rPr>
            </w:pPr>
            <w:r w:rsidRPr="00AE1D7F">
              <w:rPr>
                <w:rFonts w:ascii="Times New Roman" w:hAnsi="Times New Roman"/>
                <w:b w:val="0"/>
                <w:i w:val="0"/>
                <w:sz w:val="22"/>
                <w:szCs w:val="22"/>
              </w:rPr>
              <w:t xml:space="preserve">Elektroda ścinająca 0,3 mm </w:t>
            </w:r>
          </w:p>
          <w:p w:rsidR="00273DB2" w:rsidRPr="00AE1D7F" w:rsidRDefault="00273DB2" w:rsidP="00273DB2">
            <w:pPr>
              <w:rPr>
                <w:sz w:val="22"/>
                <w:szCs w:val="22"/>
              </w:rPr>
            </w:pPr>
            <w:r w:rsidRPr="00AE1D7F">
              <w:rPr>
                <w:sz w:val="22"/>
                <w:szCs w:val="22"/>
              </w:rPr>
              <w:t>do resektoskopu 26 Fr-28 Fr „Wolf”</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szt</w:t>
            </w:r>
            <w:proofErr w:type="spellEnd"/>
          </w:p>
        </w:tc>
        <w:tc>
          <w:tcPr>
            <w:tcW w:w="1134" w:type="dxa"/>
            <w:vAlign w:val="center"/>
          </w:tcPr>
          <w:p w:rsidR="00273DB2" w:rsidRPr="00AE1D7F" w:rsidRDefault="00273DB2" w:rsidP="00273DB2">
            <w:pPr>
              <w:jc w:val="center"/>
            </w:pPr>
            <w:r w:rsidRPr="00AE1D7F">
              <w:t>6</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3</w:t>
            </w:r>
          </w:p>
        </w:tc>
        <w:tc>
          <w:tcPr>
            <w:tcW w:w="4970" w:type="dxa"/>
          </w:tcPr>
          <w:p w:rsidR="00273DB2" w:rsidRPr="00AE1D7F" w:rsidRDefault="00273DB2" w:rsidP="00273DB2">
            <w:pPr>
              <w:pStyle w:val="Nagwek2"/>
              <w:rPr>
                <w:rFonts w:ascii="Times New Roman" w:hAnsi="Times New Roman"/>
                <w:b w:val="0"/>
                <w:i w:val="0"/>
                <w:sz w:val="22"/>
                <w:szCs w:val="22"/>
              </w:rPr>
            </w:pPr>
            <w:r w:rsidRPr="00AE1D7F">
              <w:rPr>
                <w:rFonts w:ascii="Times New Roman" w:hAnsi="Times New Roman"/>
                <w:b w:val="0"/>
                <w:i w:val="0"/>
                <w:sz w:val="22"/>
                <w:szCs w:val="22"/>
              </w:rPr>
              <w:t>Elektroda koagulująca wałeczkowa do resektoskopu 26 Fr-28 Fr „Wolf”</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szt</w:t>
            </w:r>
            <w:proofErr w:type="spellEnd"/>
          </w:p>
        </w:tc>
        <w:tc>
          <w:tcPr>
            <w:tcW w:w="1134" w:type="dxa"/>
            <w:vAlign w:val="center"/>
          </w:tcPr>
          <w:p w:rsidR="00273DB2" w:rsidRPr="00AE1D7F" w:rsidRDefault="00273DB2" w:rsidP="00273DB2">
            <w:pPr>
              <w:jc w:val="center"/>
            </w:pPr>
            <w:r w:rsidRPr="00AE1D7F">
              <w:t>3</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4</w:t>
            </w:r>
          </w:p>
        </w:tc>
        <w:tc>
          <w:tcPr>
            <w:tcW w:w="4970" w:type="dxa"/>
          </w:tcPr>
          <w:p w:rsidR="00273DB2" w:rsidRPr="00AE1D7F" w:rsidRDefault="00273DB2" w:rsidP="00273DB2">
            <w:pPr>
              <w:rPr>
                <w:sz w:val="22"/>
                <w:szCs w:val="22"/>
              </w:rPr>
            </w:pPr>
            <w:r w:rsidRPr="00AE1D7F">
              <w:rPr>
                <w:sz w:val="22"/>
                <w:szCs w:val="22"/>
              </w:rPr>
              <w:t xml:space="preserve">Elektroda ścinająca – cięcie nóż </w:t>
            </w:r>
          </w:p>
          <w:p w:rsidR="00273DB2" w:rsidRPr="00AE1D7F" w:rsidRDefault="00273DB2" w:rsidP="00273DB2">
            <w:pPr>
              <w:rPr>
                <w:sz w:val="22"/>
                <w:szCs w:val="22"/>
              </w:rPr>
            </w:pPr>
            <w:r w:rsidRPr="00AE1D7F">
              <w:rPr>
                <w:sz w:val="22"/>
                <w:szCs w:val="22"/>
              </w:rPr>
              <w:t xml:space="preserve">do resektoskopu 26Fr-28 Fr  „Wolf”    </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szt</w:t>
            </w:r>
            <w:proofErr w:type="spellEnd"/>
          </w:p>
        </w:tc>
        <w:tc>
          <w:tcPr>
            <w:tcW w:w="1134" w:type="dxa"/>
            <w:vAlign w:val="center"/>
          </w:tcPr>
          <w:p w:rsidR="00273DB2" w:rsidRPr="00AE1D7F" w:rsidRDefault="00273DB2" w:rsidP="00273DB2">
            <w:pPr>
              <w:jc w:val="center"/>
            </w:pPr>
            <w:r w:rsidRPr="00AE1D7F">
              <w:t>1</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5</w:t>
            </w:r>
          </w:p>
        </w:tc>
        <w:tc>
          <w:tcPr>
            <w:tcW w:w="4970" w:type="dxa"/>
          </w:tcPr>
          <w:p w:rsidR="00273DB2" w:rsidRPr="00AE1D7F" w:rsidRDefault="00273DB2" w:rsidP="00273DB2">
            <w:pPr>
              <w:rPr>
                <w:sz w:val="22"/>
                <w:szCs w:val="22"/>
              </w:rPr>
            </w:pPr>
            <w:r w:rsidRPr="00AE1D7F">
              <w:rPr>
                <w:sz w:val="22"/>
                <w:szCs w:val="22"/>
              </w:rPr>
              <w:t xml:space="preserve">Elektroda hakowa </w:t>
            </w:r>
          </w:p>
          <w:p w:rsidR="00273DB2" w:rsidRPr="00AE1D7F" w:rsidRDefault="00273DB2" w:rsidP="00273DB2">
            <w:pPr>
              <w:rPr>
                <w:sz w:val="22"/>
                <w:szCs w:val="22"/>
              </w:rPr>
            </w:pPr>
            <w:r w:rsidRPr="00AE1D7F">
              <w:rPr>
                <w:sz w:val="22"/>
                <w:szCs w:val="22"/>
              </w:rPr>
              <w:t xml:space="preserve">do resektoskopu 26 Fr-28 Fr „Wolf”    </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szt</w:t>
            </w:r>
            <w:proofErr w:type="spellEnd"/>
          </w:p>
        </w:tc>
        <w:tc>
          <w:tcPr>
            <w:tcW w:w="1134" w:type="dxa"/>
            <w:vAlign w:val="center"/>
          </w:tcPr>
          <w:p w:rsidR="00273DB2" w:rsidRPr="00AE1D7F" w:rsidRDefault="00273DB2" w:rsidP="00273DB2">
            <w:pPr>
              <w:jc w:val="center"/>
            </w:pPr>
            <w:r w:rsidRPr="00AE1D7F">
              <w:t>1</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6</w:t>
            </w:r>
          </w:p>
        </w:tc>
        <w:tc>
          <w:tcPr>
            <w:tcW w:w="4970" w:type="dxa"/>
          </w:tcPr>
          <w:p w:rsidR="00273DB2" w:rsidRPr="00AE1D7F" w:rsidRDefault="00273DB2" w:rsidP="00273DB2">
            <w:pPr>
              <w:rPr>
                <w:sz w:val="22"/>
                <w:szCs w:val="22"/>
              </w:rPr>
            </w:pPr>
            <w:r w:rsidRPr="00AE1D7F">
              <w:rPr>
                <w:sz w:val="22"/>
                <w:szCs w:val="22"/>
              </w:rPr>
              <w:t xml:space="preserve">Kleszczyki biopsyjne </w:t>
            </w:r>
            <w:proofErr w:type="spellStart"/>
            <w:r w:rsidRPr="00AE1D7F">
              <w:rPr>
                <w:sz w:val="22"/>
                <w:szCs w:val="22"/>
              </w:rPr>
              <w:t>Ch</w:t>
            </w:r>
            <w:proofErr w:type="spellEnd"/>
            <w:r w:rsidRPr="00AE1D7F">
              <w:rPr>
                <w:sz w:val="22"/>
                <w:szCs w:val="22"/>
              </w:rPr>
              <w:t xml:space="preserve"> 7</w:t>
            </w:r>
          </w:p>
          <w:p w:rsidR="00273DB2" w:rsidRPr="00AE1D7F" w:rsidRDefault="00273DB2" w:rsidP="00273DB2">
            <w:pPr>
              <w:rPr>
                <w:sz w:val="22"/>
                <w:szCs w:val="22"/>
              </w:rPr>
            </w:pPr>
            <w:r w:rsidRPr="00AE1D7F">
              <w:rPr>
                <w:sz w:val="22"/>
                <w:szCs w:val="22"/>
              </w:rPr>
              <w:t>do cystoskopu „Wolf”</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szt</w:t>
            </w:r>
            <w:proofErr w:type="spellEnd"/>
          </w:p>
        </w:tc>
        <w:tc>
          <w:tcPr>
            <w:tcW w:w="1134" w:type="dxa"/>
            <w:vAlign w:val="center"/>
          </w:tcPr>
          <w:p w:rsidR="00273DB2" w:rsidRPr="00AE1D7F" w:rsidRDefault="00273DB2" w:rsidP="00273DB2">
            <w:pPr>
              <w:jc w:val="center"/>
            </w:pPr>
            <w:r w:rsidRPr="00AE1D7F">
              <w:t>1</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7</w:t>
            </w:r>
          </w:p>
        </w:tc>
        <w:tc>
          <w:tcPr>
            <w:tcW w:w="4970" w:type="dxa"/>
          </w:tcPr>
          <w:p w:rsidR="00273DB2" w:rsidRPr="00AE1D7F" w:rsidRDefault="00273DB2" w:rsidP="00273DB2">
            <w:pPr>
              <w:rPr>
                <w:sz w:val="22"/>
                <w:szCs w:val="22"/>
              </w:rPr>
            </w:pPr>
            <w:r w:rsidRPr="00AE1D7F">
              <w:rPr>
                <w:sz w:val="22"/>
                <w:szCs w:val="22"/>
              </w:rPr>
              <w:t xml:space="preserve">Światłowód do </w:t>
            </w:r>
            <w:proofErr w:type="spellStart"/>
            <w:r w:rsidRPr="00AE1D7F">
              <w:rPr>
                <w:sz w:val="22"/>
                <w:szCs w:val="22"/>
              </w:rPr>
              <w:t>cystouretroskopu</w:t>
            </w:r>
            <w:proofErr w:type="spellEnd"/>
          </w:p>
          <w:p w:rsidR="00273DB2" w:rsidRPr="00AE1D7F" w:rsidRDefault="00273DB2" w:rsidP="00273DB2">
            <w:pPr>
              <w:rPr>
                <w:sz w:val="22"/>
                <w:szCs w:val="22"/>
              </w:rPr>
            </w:pPr>
            <w:r w:rsidRPr="00AE1D7F">
              <w:rPr>
                <w:sz w:val="22"/>
                <w:szCs w:val="22"/>
              </w:rPr>
              <w:t>„Wolf” dł.2,3 m śr. wiązki 3,5 m</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szt</w:t>
            </w:r>
            <w:proofErr w:type="spellEnd"/>
          </w:p>
        </w:tc>
        <w:tc>
          <w:tcPr>
            <w:tcW w:w="1134" w:type="dxa"/>
            <w:vAlign w:val="center"/>
          </w:tcPr>
          <w:p w:rsidR="00273DB2" w:rsidRPr="00AE1D7F" w:rsidRDefault="00273DB2" w:rsidP="00273DB2">
            <w:pPr>
              <w:jc w:val="center"/>
            </w:pPr>
            <w:r w:rsidRPr="00AE1D7F">
              <w:t>1</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8</w:t>
            </w:r>
          </w:p>
        </w:tc>
        <w:tc>
          <w:tcPr>
            <w:tcW w:w="4970" w:type="dxa"/>
          </w:tcPr>
          <w:p w:rsidR="00273DB2" w:rsidRPr="00AE1D7F" w:rsidRDefault="00273DB2" w:rsidP="00273DB2">
            <w:pPr>
              <w:rPr>
                <w:sz w:val="22"/>
                <w:szCs w:val="22"/>
              </w:rPr>
            </w:pPr>
            <w:r w:rsidRPr="00AE1D7F">
              <w:rPr>
                <w:sz w:val="22"/>
                <w:szCs w:val="22"/>
              </w:rPr>
              <w:t xml:space="preserve">Zestaw węży z końcówkami </w:t>
            </w:r>
            <w:proofErr w:type="spellStart"/>
            <w:r w:rsidRPr="00AE1D7F">
              <w:rPr>
                <w:sz w:val="22"/>
                <w:szCs w:val="22"/>
              </w:rPr>
              <w:t>Luer</w:t>
            </w:r>
            <w:proofErr w:type="spellEnd"/>
          </w:p>
          <w:p w:rsidR="00273DB2" w:rsidRPr="00AE1D7F" w:rsidRDefault="00273DB2" w:rsidP="00273DB2">
            <w:pPr>
              <w:rPr>
                <w:sz w:val="22"/>
                <w:szCs w:val="22"/>
              </w:rPr>
            </w:pPr>
            <w:r w:rsidRPr="00AE1D7F">
              <w:rPr>
                <w:sz w:val="22"/>
                <w:szCs w:val="22"/>
              </w:rPr>
              <w:t xml:space="preserve">do </w:t>
            </w:r>
            <w:proofErr w:type="spellStart"/>
            <w:r w:rsidRPr="00AE1D7F">
              <w:rPr>
                <w:sz w:val="22"/>
                <w:szCs w:val="22"/>
              </w:rPr>
              <w:t>cystouretroskopu</w:t>
            </w:r>
            <w:proofErr w:type="spellEnd"/>
            <w:r w:rsidRPr="00AE1D7F">
              <w:rPr>
                <w:sz w:val="22"/>
                <w:szCs w:val="22"/>
              </w:rPr>
              <w:t xml:space="preserve">  „Wolf”</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szt</w:t>
            </w:r>
            <w:proofErr w:type="spellEnd"/>
          </w:p>
        </w:tc>
        <w:tc>
          <w:tcPr>
            <w:tcW w:w="1134" w:type="dxa"/>
            <w:vAlign w:val="center"/>
          </w:tcPr>
          <w:p w:rsidR="00273DB2" w:rsidRPr="00AE1D7F" w:rsidRDefault="00273DB2" w:rsidP="00273DB2">
            <w:pPr>
              <w:jc w:val="center"/>
            </w:pPr>
            <w:r w:rsidRPr="00AE1D7F">
              <w:t>3</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9</w:t>
            </w:r>
          </w:p>
        </w:tc>
        <w:tc>
          <w:tcPr>
            <w:tcW w:w="4970" w:type="dxa"/>
          </w:tcPr>
          <w:p w:rsidR="00273DB2" w:rsidRPr="00AE1D7F" w:rsidRDefault="00273DB2" w:rsidP="00273DB2">
            <w:pPr>
              <w:rPr>
                <w:sz w:val="22"/>
                <w:szCs w:val="22"/>
              </w:rPr>
            </w:pPr>
            <w:r w:rsidRPr="00AE1D7F">
              <w:rPr>
                <w:sz w:val="22"/>
                <w:szCs w:val="22"/>
              </w:rPr>
              <w:t>Elektroda bipolarna – wałeczkowa</w:t>
            </w:r>
          </w:p>
          <w:p w:rsidR="00273DB2" w:rsidRPr="00AE1D7F" w:rsidRDefault="00273DB2" w:rsidP="00273DB2">
            <w:pPr>
              <w:rPr>
                <w:sz w:val="22"/>
                <w:szCs w:val="22"/>
              </w:rPr>
            </w:pPr>
            <w:r w:rsidRPr="00AE1D7F">
              <w:rPr>
                <w:sz w:val="22"/>
                <w:szCs w:val="22"/>
              </w:rPr>
              <w:t>kompatybilna do resektoskopu  ginekologicznego operacyjno-diagnostycznego</w:t>
            </w:r>
          </w:p>
          <w:p w:rsidR="00273DB2" w:rsidRPr="00AE1D7F" w:rsidRDefault="00273DB2" w:rsidP="00273DB2">
            <w:pPr>
              <w:rPr>
                <w:sz w:val="22"/>
                <w:szCs w:val="22"/>
              </w:rPr>
            </w:pPr>
            <w:r w:rsidRPr="00AE1D7F">
              <w:rPr>
                <w:sz w:val="22"/>
                <w:szCs w:val="22"/>
              </w:rPr>
              <w:t>f-my WOLF – min. 3 szt. w op.</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op</w:t>
            </w:r>
            <w:proofErr w:type="spellEnd"/>
          </w:p>
        </w:tc>
        <w:tc>
          <w:tcPr>
            <w:tcW w:w="1134" w:type="dxa"/>
            <w:vAlign w:val="center"/>
          </w:tcPr>
          <w:p w:rsidR="00273DB2" w:rsidRPr="00AE1D7F" w:rsidRDefault="00273DB2" w:rsidP="00273DB2">
            <w:pPr>
              <w:jc w:val="center"/>
            </w:pPr>
            <w:r w:rsidRPr="00AE1D7F">
              <w:t>2</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10</w:t>
            </w:r>
          </w:p>
        </w:tc>
        <w:tc>
          <w:tcPr>
            <w:tcW w:w="4970" w:type="dxa"/>
          </w:tcPr>
          <w:p w:rsidR="00273DB2" w:rsidRPr="00AE1D7F" w:rsidRDefault="00273DB2" w:rsidP="00273DB2">
            <w:pPr>
              <w:rPr>
                <w:sz w:val="22"/>
                <w:szCs w:val="22"/>
              </w:rPr>
            </w:pPr>
            <w:r w:rsidRPr="00AE1D7F">
              <w:rPr>
                <w:sz w:val="22"/>
                <w:szCs w:val="22"/>
              </w:rPr>
              <w:t>Elektroda bipolarna – tnąca</w:t>
            </w:r>
          </w:p>
          <w:p w:rsidR="00273DB2" w:rsidRPr="00AE1D7F" w:rsidRDefault="00273DB2" w:rsidP="00273DB2">
            <w:pPr>
              <w:rPr>
                <w:sz w:val="22"/>
                <w:szCs w:val="22"/>
              </w:rPr>
            </w:pPr>
            <w:r w:rsidRPr="00AE1D7F">
              <w:rPr>
                <w:sz w:val="22"/>
                <w:szCs w:val="22"/>
              </w:rPr>
              <w:t xml:space="preserve">kompatybilna do resektoskopu ginekologicznego operacyjno-diagnostycznego </w:t>
            </w:r>
          </w:p>
          <w:p w:rsidR="00273DB2" w:rsidRPr="00AE1D7F" w:rsidRDefault="00273DB2" w:rsidP="00273DB2">
            <w:pPr>
              <w:rPr>
                <w:sz w:val="22"/>
                <w:szCs w:val="22"/>
              </w:rPr>
            </w:pPr>
            <w:r w:rsidRPr="00AE1D7F">
              <w:rPr>
                <w:sz w:val="22"/>
                <w:szCs w:val="22"/>
              </w:rPr>
              <w:t>f-my WOLF – min. 3 szt. w op.</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op</w:t>
            </w:r>
            <w:proofErr w:type="spellEnd"/>
          </w:p>
        </w:tc>
        <w:tc>
          <w:tcPr>
            <w:tcW w:w="1134" w:type="dxa"/>
            <w:vAlign w:val="center"/>
          </w:tcPr>
          <w:p w:rsidR="00273DB2" w:rsidRPr="00AE1D7F" w:rsidRDefault="00273DB2" w:rsidP="00273DB2">
            <w:pPr>
              <w:jc w:val="center"/>
            </w:pPr>
            <w:r w:rsidRPr="00AE1D7F">
              <w:t>2</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11</w:t>
            </w:r>
          </w:p>
        </w:tc>
        <w:tc>
          <w:tcPr>
            <w:tcW w:w="4970" w:type="dxa"/>
          </w:tcPr>
          <w:p w:rsidR="00273DB2" w:rsidRPr="00AE1D7F" w:rsidRDefault="00273DB2" w:rsidP="00273DB2">
            <w:pPr>
              <w:rPr>
                <w:sz w:val="22"/>
                <w:szCs w:val="22"/>
              </w:rPr>
            </w:pPr>
            <w:r w:rsidRPr="00AE1D7F">
              <w:rPr>
                <w:sz w:val="22"/>
                <w:szCs w:val="22"/>
              </w:rPr>
              <w:t>Komplet uszczelek</w:t>
            </w:r>
          </w:p>
          <w:p w:rsidR="00273DB2" w:rsidRPr="00AE1D7F" w:rsidRDefault="00273DB2" w:rsidP="00273DB2">
            <w:pPr>
              <w:rPr>
                <w:sz w:val="22"/>
                <w:szCs w:val="22"/>
              </w:rPr>
            </w:pPr>
            <w:r w:rsidRPr="00AE1D7F">
              <w:rPr>
                <w:sz w:val="22"/>
                <w:szCs w:val="22"/>
              </w:rPr>
              <w:t xml:space="preserve">kompatybilnych do </w:t>
            </w:r>
            <w:proofErr w:type="spellStart"/>
            <w:r w:rsidRPr="00AE1D7F">
              <w:rPr>
                <w:sz w:val="22"/>
                <w:szCs w:val="22"/>
              </w:rPr>
              <w:t>Morcelatora</w:t>
            </w:r>
            <w:proofErr w:type="spellEnd"/>
          </w:p>
          <w:p w:rsidR="00273DB2" w:rsidRPr="00AE1D7F" w:rsidRDefault="00273DB2" w:rsidP="00273DB2">
            <w:pPr>
              <w:rPr>
                <w:sz w:val="22"/>
                <w:szCs w:val="22"/>
              </w:rPr>
            </w:pPr>
            <w:r w:rsidRPr="00AE1D7F">
              <w:rPr>
                <w:sz w:val="22"/>
                <w:szCs w:val="22"/>
              </w:rPr>
              <w:t>f-my WOLF</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kpl</w:t>
            </w:r>
            <w:proofErr w:type="spellEnd"/>
          </w:p>
        </w:tc>
        <w:tc>
          <w:tcPr>
            <w:tcW w:w="1134" w:type="dxa"/>
            <w:vAlign w:val="center"/>
          </w:tcPr>
          <w:p w:rsidR="00273DB2" w:rsidRPr="00AE1D7F" w:rsidRDefault="00273DB2" w:rsidP="00273DB2">
            <w:pPr>
              <w:jc w:val="center"/>
            </w:pPr>
            <w:r w:rsidRPr="00AE1D7F">
              <w:t>1</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12</w:t>
            </w:r>
          </w:p>
        </w:tc>
        <w:tc>
          <w:tcPr>
            <w:tcW w:w="4970" w:type="dxa"/>
          </w:tcPr>
          <w:p w:rsidR="00273DB2" w:rsidRPr="00AE1D7F" w:rsidRDefault="00273DB2" w:rsidP="00273DB2">
            <w:pPr>
              <w:rPr>
                <w:sz w:val="22"/>
                <w:szCs w:val="22"/>
              </w:rPr>
            </w:pPr>
            <w:r w:rsidRPr="00AE1D7F">
              <w:rPr>
                <w:sz w:val="22"/>
                <w:szCs w:val="22"/>
              </w:rPr>
              <w:t xml:space="preserve">Uszczelki do posiadanego </w:t>
            </w:r>
            <w:proofErr w:type="spellStart"/>
            <w:r w:rsidRPr="00AE1D7F">
              <w:rPr>
                <w:sz w:val="22"/>
                <w:szCs w:val="22"/>
              </w:rPr>
              <w:t>Histeroskopu</w:t>
            </w:r>
            <w:proofErr w:type="spellEnd"/>
            <w:r w:rsidRPr="00AE1D7F">
              <w:rPr>
                <w:sz w:val="22"/>
                <w:szCs w:val="22"/>
              </w:rPr>
              <w:t xml:space="preserve"> WOLF</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kpl</w:t>
            </w:r>
            <w:proofErr w:type="spellEnd"/>
          </w:p>
        </w:tc>
        <w:tc>
          <w:tcPr>
            <w:tcW w:w="1134" w:type="dxa"/>
            <w:vAlign w:val="center"/>
          </w:tcPr>
          <w:p w:rsidR="00273DB2" w:rsidRPr="00AE1D7F" w:rsidRDefault="00273DB2" w:rsidP="00273DB2">
            <w:pPr>
              <w:jc w:val="center"/>
            </w:pPr>
            <w:r w:rsidRPr="00AE1D7F">
              <w:t>1</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t>13</w:t>
            </w:r>
          </w:p>
        </w:tc>
        <w:tc>
          <w:tcPr>
            <w:tcW w:w="4970" w:type="dxa"/>
          </w:tcPr>
          <w:p w:rsidR="00273DB2" w:rsidRPr="00AE1D7F" w:rsidRDefault="00273DB2" w:rsidP="00273DB2">
            <w:pPr>
              <w:rPr>
                <w:sz w:val="22"/>
                <w:szCs w:val="22"/>
              </w:rPr>
            </w:pPr>
            <w:r w:rsidRPr="00AE1D7F">
              <w:rPr>
                <w:sz w:val="22"/>
                <w:szCs w:val="22"/>
              </w:rPr>
              <w:t xml:space="preserve">Kraniki plastikowe </w:t>
            </w:r>
          </w:p>
          <w:p w:rsidR="00273DB2" w:rsidRPr="00AE1D7F" w:rsidRDefault="00273DB2" w:rsidP="00273DB2">
            <w:pPr>
              <w:rPr>
                <w:sz w:val="22"/>
                <w:szCs w:val="22"/>
              </w:rPr>
            </w:pPr>
            <w:r w:rsidRPr="00AE1D7F">
              <w:rPr>
                <w:sz w:val="22"/>
                <w:szCs w:val="22"/>
              </w:rPr>
              <w:t xml:space="preserve">kompatybilne z urządzeniem </w:t>
            </w:r>
          </w:p>
          <w:p w:rsidR="00273DB2" w:rsidRPr="00AE1D7F" w:rsidRDefault="00273DB2" w:rsidP="00273DB2">
            <w:pPr>
              <w:rPr>
                <w:sz w:val="22"/>
                <w:szCs w:val="22"/>
              </w:rPr>
            </w:pPr>
            <w:r w:rsidRPr="00AE1D7F">
              <w:rPr>
                <w:sz w:val="22"/>
                <w:szCs w:val="22"/>
              </w:rPr>
              <w:t xml:space="preserve">F-my WOLF min. 5 </w:t>
            </w:r>
            <w:proofErr w:type="spellStart"/>
            <w:r w:rsidRPr="00AE1D7F">
              <w:rPr>
                <w:sz w:val="22"/>
                <w:szCs w:val="22"/>
              </w:rPr>
              <w:t>szt</w:t>
            </w:r>
            <w:proofErr w:type="spellEnd"/>
            <w:r w:rsidRPr="00AE1D7F">
              <w:rPr>
                <w:sz w:val="22"/>
                <w:szCs w:val="22"/>
              </w:rPr>
              <w:t>/</w:t>
            </w:r>
            <w:proofErr w:type="spellStart"/>
            <w:r w:rsidRPr="00AE1D7F">
              <w:rPr>
                <w:sz w:val="22"/>
                <w:szCs w:val="22"/>
              </w:rPr>
              <w:t>op</w:t>
            </w:r>
            <w:proofErr w:type="spellEnd"/>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op</w:t>
            </w:r>
            <w:proofErr w:type="spellEnd"/>
          </w:p>
        </w:tc>
        <w:tc>
          <w:tcPr>
            <w:tcW w:w="1134" w:type="dxa"/>
            <w:vAlign w:val="center"/>
          </w:tcPr>
          <w:p w:rsidR="00273DB2" w:rsidRPr="00AE1D7F" w:rsidRDefault="00273DB2" w:rsidP="00273DB2">
            <w:pPr>
              <w:jc w:val="center"/>
            </w:pPr>
            <w:r w:rsidRPr="00AE1D7F">
              <w:t>1</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273DB2">
        <w:trPr>
          <w:cantSplit/>
        </w:trPr>
        <w:tc>
          <w:tcPr>
            <w:tcW w:w="667" w:type="dxa"/>
            <w:vAlign w:val="center"/>
          </w:tcPr>
          <w:p w:rsidR="00273DB2" w:rsidRPr="00AE1D7F" w:rsidRDefault="00273DB2" w:rsidP="00273DB2">
            <w:pPr>
              <w:widowControl/>
              <w:tabs>
                <w:tab w:val="left" w:pos="0"/>
              </w:tabs>
              <w:suppressAutoHyphens w:val="0"/>
              <w:overflowPunct/>
              <w:autoSpaceDE/>
              <w:jc w:val="center"/>
              <w:textAlignment w:val="auto"/>
            </w:pPr>
            <w:r w:rsidRPr="00AE1D7F">
              <w:lastRenderedPageBreak/>
              <w:t>14</w:t>
            </w:r>
          </w:p>
        </w:tc>
        <w:tc>
          <w:tcPr>
            <w:tcW w:w="4970" w:type="dxa"/>
          </w:tcPr>
          <w:p w:rsidR="00273DB2" w:rsidRPr="00AE1D7F" w:rsidRDefault="00273DB2" w:rsidP="00273DB2">
            <w:pPr>
              <w:rPr>
                <w:sz w:val="22"/>
                <w:szCs w:val="22"/>
              </w:rPr>
            </w:pPr>
            <w:r w:rsidRPr="00AE1D7F">
              <w:rPr>
                <w:sz w:val="22"/>
                <w:szCs w:val="22"/>
              </w:rPr>
              <w:t xml:space="preserve">Kabel mono i bipolarny – </w:t>
            </w:r>
            <w:proofErr w:type="spellStart"/>
            <w:r w:rsidRPr="00AE1D7F">
              <w:rPr>
                <w:sz w:val="22"/>
                <w:szCs w:val="22"/>
              </w:rPr>
              <w:t>autoklawowalny</w:t>
            </w:r>
            <w:proofErr w:type="spellEnd"/>
            <w:r w:rsidRPr="00AE1D7F">
              <w:rPr>
                <w:sz w:val="22"/>
                <w:szCs w:val="22"/>
              </w:rPr>
              <w:t xml:space="preserve"> do posiadanych resektoskopów F-my WOLF</w:t>
            </w:r>
          </w:p>
          <w:p w:rsidR="00273DB2" w:rsidRPr="00AE1D7F" w:rsidRDefault="00273DB2" w:rsidP="00273DB2">
            <w:pPr>
              <w:rPr>
                <w:sz w:val="22"/>
                <w:szCs w:val="22"/>
              </w:rPr>
            </w:pPr>
            <w:r w:rsidRPr="00AE1D7F">
              <w:rPr>
                <w:sz w:val="22"/>
                <w:szCs w:val="22"/>
              </w:rPr>
              <w:t>dł. min. 3 m</w:t>
            </w:r>
          </w:p>
        </w:tc>
        <w:tc>
          <w:tcPr>
            <w:tcW w:w="1969" w:type="dxa"/>
            <w:vAlign w:val="center"/>
          </w:tcPr>
          <w:p w:rsidR="00273DB2" w:rsidRPr="00AE1D7F" w:rsidRDefault="00273DB2" w:rsidP="00273DB2"/>
        </w:tc>
        <w:tc>
          <w:tcPr>
            <w:tcW w:w="2000" w:type="dxa"/>
            <w:vAlign w:val="center"/>
          </w:tcPr>
          <w:p w:rsidR="00273DB2" w:rsidRPr="00AE1D7F" w:rsidRDefault="00273DB2" w:rsidP="00273DB2">
            <w:pPr>
              <w:jc w:val="center"/>
            </w:pPr>
          </w:p>
        </w:tc>
        <w:tc>
          <w:tcPr>
            <w:tcW w:w="1276" w:type="dxa"/>
            <w:vAlign w:val="center"/>
          </w:tcPr>
          <w:p w:rsidR="00273DB2" w:rsidRPr="00AE1D7F" w:rsidRDefault="00273DB2" w:rsidP="00273DB2">
            <w:pPr>
              <w:jc w:val="center"/>
            </w:pPr>
            <w:proofErr w:type="spellStart"/>
            <w:r w:rsidRPr="00AE1D7F">
              <w:t>szt</w:t>
            </w:r>
            <w:proofErr w:type="spellEnd"/>
          </w:p>
        </w:tc>
        <w:tc>
          <w:tcPr>
            <w:tcW w:w="1134" w:type="dxa"/>
            <w:vAlign w:val="center"/>
          </w:tcPr>
          <w:p w:rsidR="00273DB2" w:rsidRPr="00AE1D7F" w:rsidRDefault="00273DB2" w:rsidP="00273DB2">
            <w:pPr>
              <w:jc w:val="center"/>
            </w:pPr>
            <w:r w:rsidRPr="00AE1D7F">
              <w:t>2</w:t>
            </w:r>
          </w:p>
        </w:tc>
        <w:tc>
          <w:tcPr>
            <w:tcW w:w="1690" w:type="dxa"/>
            <w:vAlign w:val="center"/>
          </w:tcPr>
          <w:p w:rsidR="00273DB2" w:rsidRPr="00AE1D7F" w:rsidRDefault="00273DB2" w:rsidP="00273DB2">
            <w:pPr>
              <w:jc w:val="center"/>
              <w:rPr>
                <w:b/>
                <w:bCs/>
              </w:rPr>
            </w:pPr>
          </w:p>
        </w:tc>
        <w:tc>
          <w:tcPr>
            <w:tcW w:w="1559" w:type="dxa"/>
          </w:tcPr>
          <w:p w:rsidR="00273DB2" w:rsidRPr="00AE1D7F" w:rsidRDefault="00273DB2" w:rsidP="00273DB2"/>
        </w:tc>
      </w:tr>
      <w:tr w:rsidR="00273DB2" w:rsidRPr="00AE1D7F" w:rsidTr="000C5331">
        <w:trPr>
          <w:cantSplit/>
        </w:trPr>
        <w:tc>
          <w:tcPr>
            <w:tcW w:w="667" w:type="dxa"/>
            <w:tcBorders>
              <w:top w:val="single" w:sz="4" w:space="0" w:color="auto"/>
              <w:left w:val="nil"/>
              <w:bottom w:val="nil"/>
              <w:right w:val="nil"/>
            </w:tcBorders>
            <w:vAlign w:val="center"/>
          </w:tcPr>
          <w:p w:rsidR="00273DB2" w:rsidRPr="00AE1D7F" w:rsidRDefault="00273DB2" w:rsidP="00273DB2">
            <w:pPr>
              <w:jc w:val="center"/>
            </w:pPr>
          </w:p>
        </w:tc>
        <w:tc>
          <w:tcPr>
            <w:tcW w:w="4970" w:type="dxa"/>
            <w:tcBorders>
              <w:top w:val="single" w:sz="4" w:space="0" w:color="auto"/>
              <w:left w:val="nil"/>
              <w:bottom w:val="nil"/>
              <w:right w:val="nil"/>
            </w:tcBorders>
            <w:vAlign w:val="center"/>
          </w:tcPr>
          <w:p w:rsidR="00273DB2" w:rsidRPr="00AE1D7F" w:rsidRDefault="00273DB2" w:rsidP="00273DB2"/>
        </w:tc>
        <w:tc>
          <w:tcPr>
            <w:tcW w:w="1969" w:type="dxa"/>
            <w:tcBorders>
              <w:top w:val="single" w:sz="4" w:space="0" w:color="auto"/>
              <w:left w:val="nil"/>
              <w:bottom w:val="nil"/>
              <w:right w:val="nil"/>
            </w:tcBorders>
            <w:vAlign w:val="center"/>
          </w:tcPr>
          <w:p w:rsidR="00273DB2" w:rsidRPr="00AE1D7F" w:rsidRDefault="00273DB2" w:rsidP="00273DB2"/>
        </w:tc>
        <w:tc>
          <w:tcPr>
            <w:tcW w:w="2000" w:type="dxa"/>
            <w:tcBorders>
              <w:top w:val="single" w:sz="4" w:space="0" w:color="auto"/>
              <w:left w:val="nil"/>
              <w:bottom w:val="nil"/>
              <w:right w:val="nil"/>
            </w:tcBorders>
            <w:vAlign w:val="center"/>
          </w:tcPr>
          <w:p w:rsidR="00273DB2" w:rsidRPr="00AE1D7F" w:rsidRDefault="00273DB2" w:rsidP="00273DB2"/>
        </w:tc>
        <w:tc>
          <w:tcPr>
            <w:tcW w:w="1276" w:type="dxa"/>
            <w:tcBorders>
              <w:top w:val="single" w:sz="4" w:space="0" w:color="auto"/>
              <w:left w:val="nil"/>
              <w:bottom w:val="nil"/>
              <w:right w:val="nil"/>
            </w:tcBorders>
            <w:vAlign w:val="center"/>
          </w:tcPr>
          <w:p w:rsidR="00273DB2" w:rsidRPr="00AE1D7F" w:rsidRDefault="00273DB2" w:rsidP="00273DB2"/>
        </w:tc>
        <w:tc>
          <w:tcPr>
            <w:tcW w:w="1134" w:type="dxa"/>
            <w:tcBorders>
              <w:top w:val="single" w:sz="4" w:space="0" w:color="auto"/>
              <w:left w:val="nil"/>
              <w:bottom w:val="nil"/>
              <w:right w:val="single" w:sz="4" w:space="0" w:color="auto"/>
            </w:tcBorders>
            <w:vAlign w:val="center"/>
          </w:tcPr>
          <w:p w:rsidR="00273DB2" w:rsidRPr="00AE1D7F" w:rsidRDefault="00273DB2" w:rsidP="00273DB2">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273DB2" w:rsidRPr="00AE1D7F" w:rsidRDefault="00273DB2" w:rsidP="00273DB2">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273DB2" w:rsidRPr="00AE1D7F" w:rsidRDefault="00273DB2" w:rsidP="00273DB2"/>
        </w:tc>
      </w:tr>
    </w:tbl>
    <w:p w:rsidR="005619A5" w:rsidRPr="00AE1D7F" w:rsidRDefault="005619A5" w:rsidP="00255746">
      <w:pPr>
        <w:ind w:left="4956"/>
        <w:jc w:val="right"/>
        <w:rPr>
          <w:i/>
          <w:iCs/>
          <w:sz w:val="18"/>
          <w:szCs w:val="18"/>
        </w:rPr>
      </w:pPr>
    </w:p>
    <w:p w:rsidR="00864FA9" w:rsidRPr="00AE1D7F" w:rsidRDefault="00864FA9" w:rsidP="00864FA9">
      <w:pPr>
        <w:keepNext/>
        <w:outlineLvl w:val="3"/>
        <w:rPr>
          <w:b/>
          <w:sz w:val="24"/>
        </w:rPr>
      </w:pPr>
      <w:r w:rsidRPr="00AE1D7F">
        <w:rPr>
          <w:b/>
          <w:sz w:val="24"/>
          <w:u w:val="single"/>
        </w:rPr>
        <w:t>Wyjaśnienie:</w:t>
      </w:r>
    </w:p>
    <w:p w:rsidR="00864FA9" w:rsidRPr="00AE1D7F" w:rsidRDefault="00864FA9" w:rsidP="00864FA9">
      <w:pPr>
        <w:keepNext/>
        <w:outlineLvl w:val="3"/>
      </w:pPr>
      <w:r w:rsidRPr="00AE1D7F">
        <w:t>Wyroby medyczne kompatybilne do Zestawu diagnostyczno-operacyjnego F-my „Richard WOLF GmbH”.</w:t>
      </w:r>
    </w:p>
    <w:p w:rsidR="00864FA9" w:rsidRPr="00AE1D7F" w:rsidRDefault="00864FA9" w:rsidP="00864FA9">
      <w:pPr>
        <w:tabs>
          <w:tab w:val="left" w:pos="5387"/>
        </w:tabs>
        <w:jc w:val="right"/>
        <w:rPr>
          <w:sz w:val="24"/>
          <w:szCs w:val="24"/>
        </w:rPr>
      </w:pPr>
    </w:p>
    <w:p w:rsidR="00864FA9" w:rsidRPr="00AE1D7F" w:rsidRDefault="00864FA9" w:rsidP="00864FA9">
      <w:pPr>
        <w:tabs>
          <w:tab w:val="left" w:pos="5387"/>
        </w:tabs>
        <w:jc w:val="right"/>
        <w:rPr>
          <w:sz w:val="24"/>
          <w:szCs w:val="24"/>
        </w:rPr>
      </w:pPr>
    </w:p>
    <w:p w:rsidR="00864FA9" w:rsidRPr="00AE1D7F" w:rsidRDefault="00864FA9" w:rsidP="00864FA9">
      <w:pPr>
        <w:tabs>
          <w:tab w:val="left" w:pos="5387"/>
        </w:tabs>
        <w:jc w:val="right"/>
        <w:rPr>
          <w:sz w:val="24"/>
          <w:szCs w:val="24"/>
        </w:rPr>
      </w:pPr>
    </w:p>
    <w:p w:rsidR="00864FA9" w:rsidRPr="00AE1D7F" w:rsidRDefault="00864FA9" w:rsidP="00864FA9">
      <w:pPr>
        <w:tabs>
          <w:tab w:val="left" w:pos="5387"/>
        </w:tabs>
        <w:jc w:val="right"/>
        <w:rPr>
          <w:i/>
          <w:iCs/>
          <w:sz w:val="24"/>
          <w:szCs w:val="24"/>
        </w:rPr>
      </w:pPr>
      <w:r w:rsidRPr="00AE1D7F">
        <w:rPr>
          <w:sz w:val="24"/>
          <w:szCs w:val="24"/>
        </w:rPr>
        <w:t xml:space="preserve">Data …………………..                                          </w:t>
      </w:r>
      <w:r w:rsidRPr="00AE1D7F">
        <w:rPr>
          <w:i/>
          <w:iCs/>
          <w:sz w:val="24"/>
          <w:szCs w:val="24"/>
        </w:rPr>
        <w:t>..............................................................</w:t>
      </w:r>
    </w:p>
    <w:p w:rsidR="00864FA9" w:rsidRPr="00AE1D7F" w:rsidRDefault="00864FA9" w:rsidP="00864FA9">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864FA9" w:rsidRPr="00AE1D7F" w:rsidRDefault="00864FA9" w:rsidP="00864FA9">
      <w:pPr>
        <w:ind w:left="4956"/>
        <w:jc w:val="right"/>
        <w:rPr>
          <w:i/>
          <w:iCs/>
          <w:sz w:val="18"/>
          <w:szCs w:val="18"/>
        </w:rPr>
      </w:pPr>
      <w:r w:rsidRPr="00AE1D7F">
        <w:rPr>
          <w:i/>
          <w:iCs/>
          <w:sz w:val="18"/>
          <w:szCs w:val="18"/>
        </w:rPr>
        <w:t>składania oświadczeń woli w imieniu wykonawcy</w:t>
      </w:r>
    </w:p>
    <w:p w:rsidR="00864FA9" w:rsidRPr="00AE1D7F" w:rsidRDefault="00864FA9" w:rsidP="00864FA9">
      <w:pPr>
        <w:ind w:left="4956"/>
        <w:jc w:val="right"/>
        <w:rPr>
          <w:i/>
          <w:iCs/>
          <w:sz w:val="18"/>
          <w:szCs w:val="18"/>
        </w:rPr>
      </w:pPr>
    </w:p>
    <w:p w:rsidR="00864FA9" w:rsidRPr="00AE1D7F" w:rsidRDefault="00864FA9" w:rsidP="00864FA9">
      <w:pPr>
        <w:ind w:left="4956"/>
        <w:jc w:val="right"/>
        <w:rPr>
          <w:i/>
          <w:iCs/>
          <w:sz w:val="18"/>
          <w:szCs w:val="18"/>
        </w:rPr>
        <w:sectPr w:rsidR="00864FA9" w:rsidRPr="00AE1D7F" w:rsidSect="00BA1CE1">
          <w:footnotePr>
            <w:pos w:val="beneathText"/>
          </w:footnotePr>
          <w:pgSz w:w="16837" w:h="11905" w:orient="landscape"/>
          <w:pgMar w:top="851" w:right="851" w:bottom="851" w:left="851" w:header="709" w:footer="709" w:gutter="0"/>
          <w:cols w:space="708"/>
          <w:titlePg/>
          <w:docGrid w:linePitch="360"/>
        </w:sectPr>
      </w:pPr>
    </w:p>
    <w:p w:rsidR="00F511A5" w:rsidRPr="00AE1D7F" w:rsidRDefault="00F511A5" w:rsidP="00255746">
      <w:pPr>
        <w:ind w:left="4956"/>
        <w:jc w:val="right"/>
        <w:rPr>
          <w:i/>
          <w:iCs/>
          <w:sz w:val="18"/>
          <w:szCs w:val="18"/>
        </w:rPr>
      </w:pPr>
    </w:p>
    <w:tbl>
      <w:tblPr>
        <w:tblW w:w="15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5537"/>
        <w:gridCol w:w="1843"/>
        <w:gridCol w:w="1842"/>
        <w:gridCol w:w="1276"/>
        <w:gridCol w:w="1134"/>
        <w:gridCol w:w="1690"/>
        <w:gridCol w:w="1559"/>
      </w:tblGrid>
      <w:tr w:rsidR="00980942" w:rsidRPr="00AE1D7F" w:rsidTr="00F511A5">
        <w:trPr>
          <w:cantSplit/>
        </w:trPr>
        <w:tc>
          <w:tcPr>
            <w:tcW w:w="9889" w:type="dxa"/>
            <w:gridSpan w:val="4"/>
            <w:tcBorders>
              <w:top w:val="nil"/>
              <w:left w:val="nil"/>
              <w:bottom w:val="single" w:sz="4" w:space="0" w:color="auto"/>
              <w:right w:val="nil"/>
            </w:tcBorders>
            <w:vAlign w:val="center"/>
          </w:tcPr>
          <w:p w:rsidR="00F511A5" w:rsidRPr="00AE1D7F" w:rsidRDefault="00F511A5" w:rsidP="000C5331">
            <w:pPr>
              <w:rPr>
                <w:b/>
              </w:rPr>
            </w:pPr>
            <w:r w:rsidRPr="00AE1D7F">
              <w:rPr>
                <w:b/>
              </w:rPr>
              <w:t>Pakiet nr 6</w:t>
            </w:r>
          </w:p>
        </w:tc>
        <w:tc>
          <w:tcPr>
            <w:tcW w:w="1276" w:type="dxa"/>
            <w:tcBorders>
              <w:top w:val="nil"/>
              <w:left w:val="nil"/>
              <w:bottom w:val="single" w:sz="4" w:space="0" w:color="auto"/>
              <w:right w:val="nil"/>
            </w:tcBorders>
            <w:vAlign w:val="center"/>
          </w:tcPr>
          <w:p w:rsidR="00F511A5" w:rsidRPr="00AE1D7F" w:rsidRDefault="00F511A5" w:rsidP="000C5331">
            <w:pPr>
              <w:jc w:val="center"/>
              <w:rPr>
                <w:b/>
              </w:rPr>
            </w:pPr>
          </w:p>
        </w:tc>
        <w:tc>
          <w:tcPr>
            <w:tcW w:w="1134" w:type="dxa"/>
            <w:tcBorders>
              <w:top w:val="nil"/>
              <w:left w:val="nil"/>
              <w:bottom w:val="single" w:sz="4" w:space="0" w:color="auto"/>
              <w:right w:val="nil"/>
            </w:tcBorders>
            <w:vAlign w:val="center"/>
          </w:tcPr>
          <w:p w:rsidR="00F511A5" w:rsidRPr="00AE1D7F" w:rsidRDefault="00F511A5" w:rsidP="000C5331">
            <w:pPr>
              <w:jc w:val="center"/>
              <w:rPr>
                <w:b/>
              </w:rPr>
            </w:pPr>
          </w:p>
        </w:tc>
        <w:tc>
          <w:tcPr>
            <w:tcW w:w="1690" w:type="dxa"/>
            <w:tcBorders>
              <w:top w:val="nil"/>
              <w:left w:val="nil"/>
              <w:bottom w:val="single" w:sz="4" w:space="0" w:color="auto"/>
              <w:right w:val="nil"/>
            </w:tcBorders>
            <w:vAlign w:val="center"/>
          </w:tcPr>
          <w:p w:rsidR="00F511A5" w:rsidRPr="00AE1D7F" w:rsidRDefault="00F511A5" w:rsidP="000C5331">
            <w:pPr>
              <w:jc w:val="center"/>
              <w:rPr>
                <w:b/>
                <w:bCs/>
              </w:rPr>
            </w:pPr>
          </w:p>
        </w:tc>
        <w:tc>
          <w:tcPr>
            <w:tcW w:w="1559" w:type="dxa"/>
            <w:tcBorders>
              <w:top w:val="nil"/>
              <w:left w:val="nil"/>
              <w:bottom w:val="single" w:sz="4" w:space="0" w:color="auto"/>
              <w:right w:val="nil"/>
            </w:tcBorders>
            <w:vAlign w:val="center"/>
          </w:tcPr>
          <w:p w:rsidR="00F511A5" w:rsidRPr="00AE1D7F" w:rsidRDefault="00F511A5" w:rsidP="000C5331">
            <w:pPr>
              <w:jc w:val="center"/>
              <w:rPr>
                <w:b/>
              </w:rPr>
            </w:pPr>
          </w:p>
        </w:tc>
      </w:tr>
      <w:tr w:rsidR="00980942" w:rsidRPr="00AE1D7F" w:rsidTr="00F511A5">
        <w:trPr>
          <w:cantSplit/>
          <w:trHeight w:val="806"/>
        </w:trPr>
        <w:tc>
          <w:tcPr>
            <w:tcW w:w="667"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Lp.</w:t>
            </w:r>
          </w:p>
        </w:tc>
        <w:tc>
          <w:tcPr>
            <w:tcW w:w="5537"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Nazwa/Producent</w:t>
            </w:r>
          </w:p>
        </w:tc>
        <w:tc>
          <w:tcPr>
            <w:tcW w:w="1842"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Wartość brutto [PLN]</w:t>
            </w:r>
          </w:p>
        </w:tc>
      </w:tr>
      <w:tr w:rsidR="00980942" w:rsidRPr="00AE1D7F" w:rsidTr="00F511A5">
        <w:trPr>
          <w:cantSplit/>
          <w:trHeight w:val="247"/>
        </w:trPr>
        <w:tc>
          <w:tcPr>
            <w:tcW w:w="667" w:type="dxa"/>
            <w:tcBorders>
              <w:top w:val="single" w:sz="4" w:space="0" w:color="auto"/>
            </w:tcBorders>
            <w:vAlign w:val="center"/>
          </w:tcPr>
          <w:p w:rsidR="00F511A5" w:rsidRPr="00AE1D7F" w:rsidRDefault="00F511A5" w:rsidP="000C5331">
            <w:pPr>
              <w:jc w:val="center"/>
              <w:rPr>
                <w:b/>
              </w:rPr>
            </w:pPr>
            <w:r w:rsidRPr="00AE1D7F">
              <w:rPr>
                <w:b/>
              </w:rPr>
              <w:t>1</w:t>
            </w:r>
          </w:p>
        </w:tc>
        <w:tc>
          <w:tcPr>
            <w:tcW w:w="5537" w:type="dxa"/>
            <w:tcBorders>
              <w:top w:val="single" w:sz="4" w:space="0" w:color="auto"/>
            </w:tcBorders>
            <w:vAlign w:val="center"/>
          </w:tcPr>
          <w:p w:rsidR="00F511A5" w:rsidRPr="00AE1D7F" w:rsidRDefault="00F511A5" w:rsidP="000C5331">
            <w:pPr>
              <w:jc w:val="center"/>
              <w:rPr>
                <w:b/>
              </w:rPr>
            </w:pPr>
            <w:r w:rsidRPr="00AE1D7F">
              <w:rPr>
                <w:b/>
              </w:rPr>
              <w:t>2</w:t>
            </w:r>
          </w:p>
        </w:tc>
        <w:tc>
          <w:tcPr>
            <w:tcW w:w="1843" w:type="dxa"/>
            <w:tcBorders>
              <w:top w:val="single" w:sz="4" w:space="0" w:color="auto"/>
            </w:tcBorders>
            <w:vAlign w:val="center"/>
          </w:tcPr>
          <w:p w:rsidR="00F511A5" w:rsidRPr="00AE1D7F" w:rsidRDefault="00F511A5" w:rsidP="000C5331">
            <w:pPr>
              <w:jc w:val="center"/>
              <w:rPr>
                <w:b/>
              </w:rPr>
            </w:pPr>
            <w:r w:rsidRPr="00AE1D7F">
              <w:rPr>
                <w:b/>
              </w:rPr>
              <w:t>3</w:t>
            </w:r>
          </w:p>
        </w:tc>
        <w:tc>
          <w:tcPr>
            <w:tcW w:w="1842" w:type="dxa"/>
            <w:tcBorders>
              <w:top w:val="single" w:sz="4" w:space="0" w:color="auto"/>
            </w:tcBorders>
            <w:vAlign w:val="center"/>
          </w:tcPr>
          <w:p w:rsidR="00F511A5" w:rsidRPr="00AE1D7F" w:rsidRDefault="00F511A5" w:rsidP="000C5331">
            <w:pPr>
              <w:jc w:val="center"/>
              <w:rPr>
                <w:b/>
              </w:rPr>
            </w:pPr>
            <w:r w:rsidRPr="00AE1D7F">
              <w:rPr>
                <w:b/>
              </w:rPr>
              <w:t>4</w:t>
            </w:r>
          </w:p>
        </w:tc>
        <w:tc>
          <w:tcPr>
            <w:tcW w:w="1276" w:type="dxa"/>
            <w:tcBorders>
              <w:top w:val="single" w:sz="4" w:space="0" w:color="auto"/>
            </w:tcBorders>
            <w:vAlign w:val="center"/>
          </w:tcPr>
          <w:p w:rsidR="00F511A5" w:rsidRPr="00AE1D7F" w:rsidRDefault="00F511A5" w:rsidP="000C5331">
            <w:pPr>
              <w:jc w:val="center"/>
              <w:rPr>
                <w:b/>
              </w:rPr>
            </w:pPr>
            <w:r w:rsidRPr="00AE1D7F">
              <w:rPr>
                <w:b/>
              </w:rPr>
              <w:t>5</w:t>
            </w:r>
          </w:p>
        </w:tc>
        <w:tc>
          <w:tcPr>
            <w:tcW w:w="1134" w:type="dxa"/>
            <w:tcBorders>
              <w:top w:val="single" w:sz="4" w:space="0" w:color="auto"/>
            </w:tcBorders>
            <w:vAlign w:val="center"/>
          </w:tcPr>
          <w:p w:rsidR="00F511A5" w:rsidRPr="00AE1D7F" w:rsidRDefault="00F511A5" w:rsidP="000C5331">
            <w:pPr>
              <w:jc w:val="center"/>
              <w:rPr>
                <w:b/>
              </w:rPr>
            </w:pPr>
            <w:r w:rsidRPr="00AE1D7F">
              <w:rPr>
                <w:b/>
              </w:rPr>
              <w:t>6</w:t>
            </w:r>
          </w:p>
        </w:tc>
        <w:tc>
          <w:tcPr>
            <w:tcW w:w="1690" w:type="dxa"/>
            <w:tcBorders>
              <w:top w:val="single" w:sz="4" w:space="0" w:color="auto"/>
            </w:tcBorders>
            <w:vAlign w:val="center"/>
          </w:tcPr>
          <w:p w:rsidR="00F511A5" w:rsidRPr="00AE1D7F" w:rsidRDefault="00F511A5" w:rsidP="000C5331">
            <w:pPr>
              <w:jc w:val="center"/>
              <w:rPr>
                <w:b/>
                <w:bCs/>
              </w:rPr>
            </w:pPr>
            <w:r w:rsidRPr="00AE1D7F">
              <w:rPr>
                <w:b/>
                <w:bCs/>
              </w:rPr>
              <w:t>7</w:t>
            </w:r>
          </w:p>
        </w:tc>
        <w:tc>
          <w:tcPr>
            <w:tcW w:w="1559" w:type="dxa"/>
            <w:tcBorders>
              <w:top w:val="single" w:sz="4" w:space="0" w:color="auto"/>
            </w:tcBorders>
            <w:vAlign w:val="center"/>
          </w:tcPr>
          <w:p w:rsidR="00F511A5" w:rsidRPr="00AE1D7F" w:rsidRDefault="00F511A5" w:rsidP="000C5331">
            <w:pPr>
              <w:jc w:val="center"/>
              <w:rPr>
                <w:b/>
              </w:rPr>
            </w:pPr>
            <w:r w:rsidRPr="00AE1D7F">
              <w:rPr>
                <w:b/>
              </w:rPr>
              <w:t>8 = 6 x 7</w:t>
            </w:r>
          </w:p>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1</w:t>
            </w:r>
          </w:p>
        </w:tc>
        <w:tc>
          <w:tcPr>
            <w:tcW w:w="5537" w:type="dxa"/>
          </w:tcPr>
          <w:p w:rsidR="00980942" w:rsidRPr="00AE1D7F" w:rsidRDefault="00980942" w:rsidP="00980942">
            <w:pPr>
              <w:pStyle w:val="Nagwek2"/>
              <w:rPr>
                <w:rFonts w:ascii="Times New Roman" w:hAnsi="Times New Roman"/>
                <w:b w:val="0"/>
                <w:i w:val="0"/>
                <w:sz w:val="20"/>
              </w:rPr>
            </w:pPr>
            <w:r w:rsidRPr="00AE1D7F">
              <w:rPr>
                <w:rFonts w:ascii="Times New Roman" w:hAnsi="Times New Roman"/>
                <w:b w:val="0"/>
                <w:i w:val="0"/>
                <w:sz w:val="20"/>
              </w:rPr>
              <w:t>Papier do EKG 104 x 40 z nadrukiem</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jc w:val="center"/>
            </w:pPr>
            <w:proofErr w:type="spellStart"/>
            <w:r w:rsidRPr="00AE1D7F">
              <w:t>szt</w:t>
            </w:r>
            <w:proofErr w:type="spellEnd"/>
          </w:p>
        </w:tc>
        <w:tc>
          <w:tcPr>
            <w:tcW w:w="1134" w:type="dxa"/>
            <w:vAlign w:val="center"/>
          </w:tcPr>
          <w:p w:rsidR="00980942" w:rsidRPr="00AE1D7F" w:rsidRDefault="00980942" w:rsidP="00980942">
            <w:pPr>
              <w:jc w:val="center"/>
            </w:pPr>
            <w:r w:rsidRPr="00AE1D7F">
              <w:t>20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2</w:t>
            </w:r>
          </w:p>
        </w:tc>
        <w:tc>
          <w:tcPr>
            <w:tcW w:w="5537" w:type="dxa"/>
          </w:tcPr>
          <w:p w:rsidR="00980942" w:rsidRPr="00AE1D7F" w:rsidRDefault="00980942" w:rsidP="00980942">
            <w:pPr>
              <w:pStyle w:val="Nagwek2"/>
              <w:rPr>
                <w:rFonts w:ascii="Times New Roman" w:hAnsi="Times New Roman"/>
                <w:b w:val="0"/>
                <w:i w:val="0"/>
                <w:sz w:val="20"/>
                <w:lang w:val="en-US"/>
              </w:rPr>
            </w:pPr>
            <w:proofErr w:type="spellStart"/>
            <w:r w:rsidRPr="00AE1D7F">
              <w:rPr>
                <w:rFonts w:ascii="Times New Roman" w:hAnsi="Times New Roman"/>
                <w:b w:val="0"/>
                <w:i w:val="0"/>
                <w:sz w:val="20"/>
                <w:lang w:val="en-US"/>
              </w:rPr>
              <w:t>Papier</w:t>
            </w:r>
            <w:proofErr w:type="spellEnd"/>
            <w:r w:rsidRPr="00AE1D7F">
              <w:rPr>
                <w:rFonts w:ascii="Times New Roman" w:hAnsi="Times New Roman"/>
                <w:b w:val="0"/>
                <w:i w:val="0"/>
                <w:sz w:val="20"/>
                <w:lang w:val="en-US"/>
              </w:rPr>
              <w:t xml:space="preserve"> do EKG 112 x 25 do </w:t>
            </w:r>
            <w:proofErr w:type="spellStart"/>
            <w:r w:rsidRPr="00AE1D7F">
              <w:rPr>
                <w:rFonts w:ascii="Times New Roman" w:hAnsi="Times New Roman"/>
                <w:b w:val="0"/>
                <w:i w:val="0"/>
                <w:sz w:val="20"/>
                <w:lang w:val="en-US"/>
              </w:rPr>
              <w:t>aparatu</w:t>
            </w:r>
            <w:proofErr w:type="spellEnd"/>
            <w:r w:rsidRPr="00AE1D7F">
              <w:rPr>
                <w:rFonts w:ascii="Times New Roman" w:hAnsi="Times New Roman"/>
                <w:b w:val="0"/>
                <w:i w:val="0"/>
                <w:sz w:val="20"/>
                <w:lang w:val="en-US"/>
              </w:rPr>
              <w:t xml:space="preserve"> </w:t>
            </w:r>
            <w:proofErr w:type="spellStart"/>
            <w:r w:rsidRPr="00AE1D7F">
              <w:rPr>
                <w:rFonts w:ascii="Times New Roman" w:hAnsi="Times New Roman"/>
                <w:b w:val="0"/>
                <w:i w:val="0"/>
                <w:sz w:val="20"/>
                <w:lang w:val="en-US"/>
              </w:rPr>
              <w:t>AsCARD</w:t>
            </w:r>
            <w:proofErr w:type="spellEnd"/>
            <w:r w:rsidRPr="00AE1D7F">
              <w:rPr>
                <w:rFonts w:ascii="Times New Roman" w:hAnsi="Times New Roman"/>
                <w:b w:val="0"/>
                <w:i w:val="0"/>
                <w:sz w:val="20"/>
                <w:lang w:val="en-US"/>
              </w:rPr>
              <w:t xml:space="preserve">  Mr. BLUE</w:t>
            </w:r>
          </w:p>
        </w:tc>
        <w:tc>
          <w:tcPr>
            <w:tcW w:w="1843" w:type="dxa"/>
            <w:vAlign w:val="center"/>
          </w:tcPr>
          <w:p w:rsidR="00980942" w:rsidRPr="00AE1D7F" w:rsidRDefault="00980942" w:rsidP="00980942">
            <w:pPr>
              <w:rPr>
                <w:lang w:val="en-US"/>
              </w:rPr>
            </w:pPr>
          </w:p>
        </w:tc>
        <w:tc>
          <w:tcPr>
            <w:tcW w:w="1842" w:type="dxa"/>
            <w:vAlign w:val="center"/>
          </w:tcPr>
          <w:p w:rsidR="00980942" w:rsidRPr="00AE1D7F" w:rsidRDefault="00980942" w:rsidP="00980942">
            <w:pPr>
              <w:jc w:val="center"/>
              <w:rPr>
                <w:lang w:val="en-US"/>
              </w:rPr>
            </w:pPr>
          </w:p>
        </w:tc>
        <w:tc>
          <w:tcPr>
            <w:tcW w:w="1276" w:type="dxa"/>
            <w:vAlign w:val="center"/>
          </w:tcPr>
          <w:p w:rsidR="00980942" w:rsidRPr="00AE1D7F" w:rsidRDefault="00980942" w:rsidP="00980942">
            <w:pPr>
              <w:jc w:val="center"/>
              <w:rPr>
                <w:lang w:val="en-US"/>
              </w:rPr>
            </w:pPr>
            <w:proofErr w:type="spellStart"/>
            <w:r w:rsidRPr="00AE1D7F">
              <w:rPr>
                <w:lang w:val="en-US"/>
              </w:rPr>
              <w:t>szt</w:t>
            </w:r>
            <w:proofErr w:type="spellEnd"/>
          </w:p>
        </w:tc>
        <w:tc>
          <w:tcPr>
            <w:tcW w:w="1134" w:type="dxa"/>
            <w:vAlign w:val="center"/>
          </w:tcPr>
          <w:p w:rsidR="00980942" w:rsidRPr="00AE1D7F" w:rsidRDefault="00980942" w:rsidP="00980942">
            <w:pPr>
              <w:jc w:val="center"/>
              <w:rPr>
                <w:lang w:val="en-US"/>
              </w:rPr>
            </w:pPr>
            <w:r w:rsidRPr="00AE1D7F">
              <w:rPr>
                <w:lang w:val="en-US"/>
              </w:rPr>
              <w:t>600</w:t>
            </w:r>
          </w:p>
        </w:tc>
        <w:tc>
          <w:tcPr>
            <w:tcW w:w="1690" w:type="dxa"/>
            <w:vAlign w:val="center"/>
          </w:tcPr>
          <w:p w:rsidR="00980942" w:rsidRPr="00AE1D7F" w:rsidRDefault="00980942" w:rsidP="00980942">
            <w:pPr>
              <w:jc w:val="center"/>
              <w:rPr>
                <w:b/>
                <w:bCs/>
                <w:lang w:val="en-US"/>
              </w:rPr>
            </w:pPr>
          </w:p>
        </w:tc>
        <w:tc>
          <w:tcPr>
            <w:tcW w:w="1559" w:type="dxa"/>
          </w:tcPr>
          <w:p w:rsidR="00980942" w:rsidRPr="00AE1D7F" w:rsidRDefault="00980942" w:rsidP="00980942">
            <w:pPr>
              <w:rPr>
                <w:lang w:val="en-US"/>
              </w:rPr>
            </w:pPr>
          </w:p>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3</w:t>
            </w:r>
          </w:p>
        </w:tc>
        <w:tc>
          <w:tcPr>
            <w:tcW w:w="5537" w:type="dxa"/>
          </w:tcPr>
          <w:p w:rsidR="00980942" w:rsidRPr="00AE1D7F" w:rsidRDefault="00980942" w:rsidP="00980942">
            <w:pPr>
              <w:rPr>
                <w:lang w:val="de-DE"/>
              </w:rPr>
            </w:pPr>
            <w:r w:rsidRPr="00AE1D7F">
              <w:rPr>
                <w:lang w:val="de-DE"/>
              </w:rPr>
              <w:t>Papier Video-printer do USG Mitsubishi K-61     110 mm x 20 m</w:t>
            </w:r>
          </w:p>
        </w:tc>
        <w:tc>
          <w:tcPr>
            <w:tcW w:w="1843" w:type="dxa"/>
            <w:vAlign w:val="center"/>
          </w:tcPr>
          <w:p w:rsidR="00980942" w:rsidRPr="00AE1D7F" w:rsidRDefault="00980942" w:rsidP="00980942">
            <w:pPr>
              <w:rPr>
                <w:lang w:val="en-US"/>
              </w:rPr>
            </w:pPr>
          </w:p>
        </w:tc>
        <w:tc>
          <w:tcPr>
            <w:tcW w:w="1842" w:type="dxa"/>
            <w:vAlign w:val="center"/>
          </w:tcPr>
          <w:p w:rsidR="00980942" w:rsidRPr="00AE1D7F" w:rsidRDefault="00980942" w:rsidP="00980942">
            <w:pPr>
              <w:jc w:val="center"/>
              <w:rPr>
                <w:lang w:val="en-US"/>
              </w:rPr>
            </w:pPr>
          </w:p>
        </w:tc>
        <w:tc>
          <w:tcPr>
            <w:tcW w:w="1276" w:type="dxa"/>
            <w:vAlign w:val="center"/>
          </w:tcPr>
          <w:p w:rsidR="00980942" w:rsidRPr="00AE1D7F" w:rsidRDefault="00980942" w:rsidP="00980942">
            <w:pPr>
              <w:jc w:val="center"/>
            </w:pPr>
            <w:proofErr w:type="spellStart"/>
            <w:r w:rsidRPr="00AE1D7F">
              <w:t>szt</w:t>
            </w:r>
            <w:proofErr w:type="spellEnd"/>
          </w:p>
        </w:tc>
        <w:tc>
          <w:tcPr>
            <w:tcW w:w="1134" w:type="dxa"/>
            <w:vAlign w:val="center"/>
          </w:tcPr>
          <w:p w:rsidR="00980942" w:rsidRPr="00AE1D7F" w:rsidRDefault="00980942" w:rsidP="00980942">
            <w:pPr>
              <w:jc w:val="center"/>
            </w:pPr>
            <w:r w:rsidRPr="00AE1D7F">
              <w:t>160</w:t>
            </w:r>
          </w:p>
        </w:tc>
        <w:tc>
          <w:tcPr>
            <w:tcW w:w="1690" w:type="dxa"/>
            <w:vAlign w:val="center"/>
          </w:tcPr>
          <w:p w:rsidR="00980942" w:rsidRPr="00AE1D7F" w:rsidRDefault="00980942" w:rsidP="00980942">
            <w:pPr>
              <w:jc w:val="center"/>
              <w:rPr>
                <w:b/>
                <w:bCs/>
                <w:lang w:val="en-US"/>
              </w:rPr>
            </w:pPr>
          </w:p>
        </w:tc>
        <w:tc>
          <w:tcPr>
            <w:tcW w:w="1559" w:type="dxa"/>
          </w:tcPr>
          <w:p w:rsidR="00980942" w:rsidRPr="00AE1D7F" w:rsidRDefault="00980942" w:rsidP="00980942">
            <w:pPr>
              <w:rPr>
                <w:lang w:val="en-US"/>
              </w:rPr>
            </w:pPr>
          </w:p>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4</w:t>
            </w:r>
          </w:p>
        </w:tc>
        <w:tc>
          <w:tcPr>
            <w:tcW w:w="5537" w:type="dxa"/>
          </w:tcPr>
          <w:p w:rsidR="00980942" w:rsidRPr="00AE1D7F" w:rsidRDefault="00980942" w:rsidP="00980942">
            <w:pPr>
              <w:pStyle w:val="Nagwek2"/>
              <w:rPr>
                <w:rFonts w:ascii="Times New Roman" w:hAnsi="Times New Roman"/>
                <w:b w:val="0"/>
                <w:i w:val="0"/>
                <w:sz w:val="20"/>
              </w:rPr>
            </w:pPr>
            <w:r w:rsidRPr="00AE1D7F">
              <w:rPr>
                <w:rFonts w:ascii="Times New Roman" w:hAnsi="Times New Roman"/>
                <w:b w:val="0"/>
                <w:i w:val="0"/>
                <w:sz w:val="20"/>
              </w:rPr>
              <w:t>Papier KTG – składanka z nadrukiem siatki 150mmx100mmx150mm</w:t>
            </w:r>
          </w:p>
          <w:p w:rsidR="00980942" w:rsidRPr="00AE1D7F" w:rsidRDefault="00980942" w:rsidP="00980942">
            <w:pPr>
              <w:rPr>
                <w:lang w:val="en-US"/>
              </w:rPr>
            </w:pPr>
            <w:r w:rsidRPr="00AE1D7F">
              <w:rPr>
                <w:lang w:val="en-US"/>
              </w:rPr>
              <w:t xml:space="preserve">(do </w:t>
            </w:r>
            <w:proofErr w:type="spellStart"/>
            <w:r w:rsidRPr="00AE1D7F">
              <w:rPr>
                <w:lang w:val="en-US"/>
              </w:rPr>
              <w:t>ap.KTG</w:t>
            </w:r>
            <w:proofErr w:type="spellEnd"/>
            <w:r w:rsidRPr="00AE1D7F">
              <w:rPr>
                <w:lang w:val="en-US"/>
              </w:rPr>
              <w:t xml:space="preserve"> Philips Avalon FM20)</w:t>
            </w:r>
          </w:p>
        </w:tc>
        <w:tc>
          <w:tcPr>
            <w:tcW w:w="1843" w:type="dxa"/>
            <w:vAlign w:val="center"/>
          </w:tcPr>
          <w:p w:rsidR="00980942" w:rsidRPr="00AE1D7F" w:rsidRDefault="00980942" w:rsidP="00980942">
            <w:pPr>
              <w:rPr>
                <w:lang w:val="en-US"/>
              </w:rPr>
            </w:pPr>
          </w:p>
        </w:tc>
        <w:tc>
          <w:tcPr>
            <w:tcW w:w="1842" w:type="dxa"/>
            <w:vAlign w:val="center"/>
          </w:tcPr>
          <w:p w:rsidR="00980942" w:rsidRPr="00AE1D7F" w:rsidRDefault="00980942" w:rsidP="00980942">
            <w:pPr>
              <w:jc w:val="center"/>
              <w:rPr>
                <w:lang w:val="en-US"/>
              </w:rPr>
            </w:pPr>
          </w:p>
        </w:tc>
        <w:tc>
          <w:tcPr>
            <w:tcW w:w="1276" w:type="dxa"/>
            <w:vAlign w:val="center"/>
          </w:tcPr>
          <w:p w:rsidR="00980942" w:rsidRPr="00AE1D7F" w:rsidRDefault="00980942" w:rsidP="00980942">
            <w:pPr>
              <w:jc w:val="center"/>
              <w:rPr>
                <w:lang w:val="en-US"/>
              </w:rPr>
            </w:pPr>
            <w:proofErr w:type="spellStart"/>
            <w:r w:rsidRPr="00AE1D7F">
              <w:rPr>
                <w:lang w:val="en-US"/>
              </w:rPr>
              <w:t>szt</w:t>
            </w:r>
            <w:proofErr w:type="spellEnd"/>
          </w:p>
        </w:tc>
        <w:tc>
          <w:tcPr>
            <w:tcW w:w="1134" w:type="dxa"/>
            <w:vAlign w:val="center"/>
          </w:tcPr>
          <w:p w:rsidR="00980942" w:rsidRPr="00AE1D7F" w:rsidRDefault="00980942" w:rsidP="00980942">
            <w:pPr>
              <w:jc w:val="center"/>
              <w:rPr>
                <w:lang w:val="en-US"/>
              </w:rPr>
            </w:pPr>
            <w:r w:rsidRPr="00AE1D7F">
              <w:rPr>
                <w:lang w:val="en-US"/>
              </w:rPr>
              <w:t>200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5</w:t>
            </w:r>
          </w:p>
        </w:tc>
        <w:tc>
          <w:tcPr>
            <w:tcW w:w="5537" w:type="dxa"/>
          </w:tcPr>
          <w:p w:rsidR="00980942" w:rsidRPr="00AE1D7F" w:rsidRDefault="00980942" w:rsidP="00980942">
            <w:pPr>
              <w:pStyle w:val="Nagwek2"/>
              <w:rPr>
                <w:rFonts w:ascii="Times New Roman" w:hAnsi="Times New Roman"/>
                <w:b w:val="0"/>
                <w:i w:val="0"/>
                <w:sz w:val="20"/>
              </w:rPr>
            </w:pPr>
            <w:r w:rsidRPr="00AE1D7F">
              <w:rPr>
                <w:rFonts w:ascii="Times New Roman" w:hAnsi="Times New Roman"/>
                <w:b w:val="0"/>
                <w:i w:val="0"/>
                <w:sz w:val="20"/>
              </w:rPr>
              <w:t xml:space="preserve">Papier do defibrylatora </w:t>
            </w:r>
            <w:proofErr w:type="spellStart"/>
            <w:r w:rsidRPr="00AE1D7F">
              <w:rPr>
                <w:rFonts w:ascii="Times New Roman" w:hAnsi="Times New Roman"/>
                <w:b w:val="0"/>
                <w:i w:val="0"/>
                <w:sz w:val="20"/>
              </w:rPr>
              <w:t>Lifepak</w:t>
            </w:r>
            <w:proofErr w:type="spellEnd"/>
            <w:r w:rsidRPr="00AE1D7F">
              <w:rPr>
                <w:rFonts w:ascii="Times New Roman" w:hAnsi="Times New Roman"/>
                <w:b w:val="0"/>
                <w:i w:val="0"/>
                <w:sz w:val="20"/>
              </w:rPr>
              <w:t xml:space="preserve"> 9, 12, szer. 50 mm x 30 m</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jc w:val="center"/>
            </w:pPr>
            <w:proofErr w:type="spellStart"/>
            <w:r w:rsidRPr="00AE1D7F">
              <w:t>szt</w:t>
            </w:r>
            <w:proofErr w:type="spellEnd"/>
          </w:p>
        </w:tc>
        <w:tc>
          <w:tcPr>
            <w:tcW w:w="1134" w:type="dxa"/>
            <w:vAlign w:val="center"/>
          </w:tcPr>
          <w:p w:rsidR="00980942" w:rsidRPr="00AE1D7F" w:rsidRDefault="00980942" w:rsidP="00980942">
            <w:pPr>
              <w:jc w:val="center"/>
            </w:pPr>
            <w:r w:rsidRPr="00AE1D7F">
              <w:t>60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6</w:t>
            </w:r>
          </w:p>
        </w:tc>
        <w:tc>
          <w:tcPr>
            <w:tcW w:w="5537" w:type="dxa"/>
          </w:tcPr>
          <w:p w:rsidR="00980942" w:rsidRPr="00AE1D7F" w:rsidRDefault="00980942" w:rsidP="00980942">
            <w:pPr>
              <w:pStyle w:val="Nagwek2"/>
              <w:rPr>
                <w:rFonts w:ascii="Times New Roman" w:hAnsi="Times New Roman"/>
                <w:b w:val="0"/>
                <w:i w:val="0"/>
                <w:sz w:val="20"/>
              </w:rPr>
            </w:pPr>
            <w:proofErr w:type="spellStart"/>
            <w:r w:rsidRPr="00AE1D7F">
              <w:rPr>
                <w:rFonts w:ascii="Times New Roman" w:hAnsi="Times New Roman"/>
                <w:b w:val="0"/>
                <w:i w:val="0"/>
                <w:sz w:val="20"/>
              </w:rPr>
              <w:t>Gel</w:t>
            </w:r>
            <w:proofErr w:type="spellEnd"/>
            <w:r w:rsidRPr="00AE1D7F">
              <w:rPr>
                <w:rFonts w:ascii="Times New Roman" w:hAnsi="Times New Roman"/>
                <w:b w:val="0"/>
                <w:i w:val="0"/>
                <w:sz w:val="20"/>
              </w:rPr>
              <w:t xml:space="preserve"> do EKG a 0,5 l – przewodzący</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pStyle w:val="Nagwek3"/>
              <w:rPr>
                <w:rFonts w:ascii="Times New Roman" w:hAnsi="Times New Roman"/>
                <w:b w:val="0"/>
                <w:sz w:val="20"/>
                <w:u w:val="none"/>
              </w:rPr>
            </w:pPr>
            <w:proofErr w:type="spellStart"/>
            <w:r w:rsidRPr="00AE1D7F">
              <w:rPr>
                <w:rFonts w:ascii="Times New Roman" w:hAnsi="Times New Roman"/>
                <w:b w:val="0"/>
                <w:sz w:val="20"/>
                <w:u w:val="none"/>
              </w:rPr>
              <w:t>szt</w:t>
            </w:r>
            <w:proofErr w:type="spellEnd"/>
          </w:p>
        </w:tc>
        <w:tc>
          <w:tcPr>
            <w:tcW w:w="1134" w:type="dxa"/>
            <w:vAlign w:val="center"/>
          </w:tcPr>
          <w:p w:rsidR="00980942" w:rsidRPr="00AE1D7F" w:rsidRDefault="00980942" w:rsidP="00980942">
            <w:pPr>
              <w:jc w:val="center"/>
            </w:pPr>
            <w:r w:rsidRPr="00AE1D7F">
              <w:t>20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7</w:t>
            </w:r>
          </w:p>
        </w:tc>
        <w:tc>
          <w:tcPr>
            <w:tcW w:w="5537" w:type="dxa"/>
          </w:tcPr>
          <w:p w:rsidR="00980942" w:rsidRPr="00AE1D7F" w:rsidRDefault="00980942" w:rsidP="00980942">
            <w:pPr>
              <w:pStyle w:val="Nagwek2"/>
              <w:rPr>
                <w:rFonts w:ascii="Times New Roman" w:hAnsi="Times New Roman"/>
                <w:b w:val="0"/>
                <w:i w:val="0"/>
                <w:sz w:val="20"/>
              </w:rPr>
            </w:pPr>
            <w:proofErr w:type="spellStart"/>
            <w:r w:rsidRPr="00AE1D7F">
              <w:rPr>
                <w:rFonts w:ascii="Times New Roman" w:hAnsi="Times New Roman"/>
                <w:b w:val="0"/>
                <w:i w:val="0"/>
                <w:sz w:val="20"/>
              </w:rPr>
              <w:t>Gel</w:t>
            </w:r>
            <w:proofErr w:type="spellEnd"/>
            <w:r w:rsidRPr="00AE1D7F">
              <w:rPr>
                <w:rFonts w:ascii="Times New Roman" w:hAnsi="Times New Roman"/>
                <w:b w:val="0"/>
                <w:i w:val="0"/>
                <w:sz w:val="20"/>
              </w:rPr>
              <w:t xml:space="preserve"> do USG a 0,5 l</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pStyle w:val="Nagwek3"/>
              <w:rPr>
                <w:rFonts w:ascii="Times New Roman" w:hAnsi="Times New Roman"/>
                <w:b w:val="0"/>
                <w:sz w:val="20"/>
                <w:u w:val="none"/>
              </w:rPr>
            </w:pPr>
            <w:proofErr w:type="spellStart"/>
            <w:r w:rsidRPr="00AE1D7F">
              <w:rPr>
                <w:rFonts w:ascii="Times New Roman" w:hAnsi="Times New Roman"/>
                <w:b w:val="0"/>
                <w:sz w:val="20"/>
                <w:u w:val="none"/>
              </w:rPr>
              <w:t>szt</w:t>
            </w:r>
            <w:proofErr w:type="spellEnd"/>
          </w:p>
        </w:tc>
        <w:tc>
          <w:tcPr>
            <w:tcW w:w="1134" w:type="dxa"/>
            <w:vAlign w:val="center"/>
          </w:tcPr>
          <w:p w:rsidR="00980942" w:rsidRPr="00AE1D7F" w:rsidRDefault="00980942" w:rsidP="00980942">
            <w:pPr>
              <w:jc w:val="center"/>
            </w:pPr>
            <w:r w:rsidRPr="00AE1D7F">
              <w:t>550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8</w:t>
            </w:r>
          </w:p>
        </w:tc>
        <w:tc>
          <w:tcPr>
            <w:tcW w:w="5537" w:type="dxa"/>
          </w:tcPr>
          <w:p w:rsidR="00980942" w:rsidRPr="00AE1D7F" w:rsidRDefault="00980942" w:rsidP="00980942">
            <w:r w:rsidRPr="00AE1D7F">
              <w:t xml:space="preserve">Pasta  </w:t>
            </w:r>
            <w:proofErr w:type="spellStart"/>
            <w:r w:rsidRPr="00AE1D7F">
              <w:t>Every</w:t>
            </w:r>
            <w:proofErr w:type="spellEnd"/>
            <w:r w:rsidRPr="00AE1D7F">
              <w:t xml:space="preserve"> 160,0</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pStyle w:val="Nagwek3"/>
              <w:rPr>
                <w:rFonts w:ascii="Times New Roman" w:hAnsi="Times New Roman"/>
                <w:b w:val="0"/>
                <w:sz w:val="20"/>
                <w:u w:val="none"/>
              </w:rPr>
            </w:pPr>
            <w:proofErr w:type="spellStart"/>
            <w:r w:rsidRPr="00AE1D7F">
              <w:rPr>
                <w:rFonts w:ascii="Times New Roman" w:hAnsi="Times New Roman"/>
                <w:b w:val="0"/>
                <w:sz w:val="20"/>
                <w:u w:val="none"/>
              </w:rPr>
              <w:t>szt</w:t>
            </w:r>
            <w:proofErr w:type="spellEnd"/>
          </w:p>
        </w:tc>
        <w:tc>
          <w:tcPr>
            <w:tcW w:w="1134" w:type="dxa"/>
            <w:vAlign w:val="center"/>
          </w:tcPr>
          <w:p w:rsidR="00980942" w:rsidRPr="00AE1D7F" w:rsidRDefault="00980942" w:rsidP="00980942">
            <w:pPr>
              <w:jc w:val="center"/>
            </w:pPr>
            <w:r w:rsidRPr="00AE1D7F">
              <w:t>6</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9</w:t>
            </w:r>
          </w:p>
        </w:tc>
        <w:tc>
          <w:tcPr>
            <w:tcW w:w="5537" w:type="dxa"/>
          </w:tcPr>
          <w:p w:rsidR="00980942" w:rsidRPr="00AE1D7F" w:rsidRDefault="00980942" w:rsidP="00980942">
            <w:r w:rsidRPr="00AE1D7F">
              <w:t>Elektroda klamrowa do EKG</w:t>
            </w:r>
          </w:p>
          <w:p w:rsidR="00980942" w:rsidRPr="00AE1D7F" w:rsidRDefault="00980942" w:rsidP="00980942">
            <w:pPr>
              <w:widowControl/>
              <w:numPr>
                <w:ilvl w:val="0"/>
                <w:numId w:val="53"/>
              </w:numPr>
              <w:suppressAutoHyphens w:val="0"/>
              <w:overflowPunct/>
              <w:autoSpaceDE/>
              <w:textAlignment w:val="auto"/>
            </w:pPr>
            <w:r w:rsidRPr="00AE1D7F">
              <w:t>kolor: żółty, czerwony, zielony, czarny</w:t>
            </w:r>
          </w:p>
          <w:p w:rsidR="00980942" w:rsidRPr="00AE1D7F" w:rsidRDefault="00980942" w:rsidP="00980942">
            <w:pPr>
              <w:widowControl/>
              <w:numPr>
                <w:ilvl w:val="0"/>
                <w:numId w:val="53"/>
              </w:numPr>
              <w:suppressAutoHyphens w:val="0"/>
              <w:overflowPunct/>
              <w:autoSpaceDE/>
              <w:textAlignment w:val="auto"/>
            </w:pPr>
            <w:r w:rsidRPr="00AE1D7F">
              <w:t xml:space="preserve">4 </w:t>
            </w:r>
            <w:proofErr w:type="spellStart"/>
            <w:r w:rsidRPr="00AE1D7F">
              <w:t>szt</w:t>
            </w:r>
            <w:proofErr w:type="spellEnd"/>
            <w:r w:rsidRPr="00AE1D7F">
              <w:t>/</w:t>
            </w:r>
            <w:proofErr w:type="spellStart"/>
            <w:r w:rsidRPr="00AE1D7F">
              <w:t>kpl</w:t>
            </w:r>
            <w:proofErr w:type="spellEnd"/>
            <w:r w:rsidRPr="00AE1D7F">
              <w:t xml:space="preserve">. </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jc w:val="center"/>
            </w:pPr>
            <w:proofErr w:type="spellStart"/>
            <w:r w:rsidRPr="00AE1D7F">
              <w:t>kpl</w:t>
            </w:r>
            <w:proofErr w:type="spellEnd"/>
          </w:p>
        </w:tc>
        <w:tc>
          <w:tcPr>
            <w:tcW w:w="1134" w:type="dxa"/>
            <w:vAlign w:val="center"/>
          </w:tcPr>
          <w:p w:rsidR="00980942" w:rsidRPr="00AE1D7F" w:rsidRDefault="00980942" w:rsidP="00980942">
            <w:pPr>
              <w:jc w:val="center"/>
            </w:pPr>
            <w:r w:rsidRPr="00AE1D7F">
              <w:t>2</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10</w:t>
            </w:r>
          </w:p>
        </w:tc>
        <w:tc>
          <w:tcPr>
            <w:tcW w:w="5537" w:type="dxa"/>
          </w:tcPr>
          <w:p w:rsidR="00980942" w:rsidRPr="00AE1D7F" w:rsidRDefault="00980942" w:rsidP="00980942">
            <w:r w:rsidRPr="00AE1D7F">
              <w:t>Elektroda przyssawkowa  wielokrotnego użytku, składająca się z gruszki gumowej i końcówki metalowej</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pStyle w:val="Nagwek3"/>
              <w:rPr>
                <w:rFonts w:ascii="Times New Roman" w:hAnsi="Times New Roman"/>
                <w:b w:val="0"/>
                <w:sz w:val="20"/>
                <w:u w:val="none"/>
              </w:rPr>
            </w:pPr>
            <w:proofErr w:type="spellStart"/>
            <w:r w:rsidRPr="00AE1D7F">
              <w:rPr>
                <w:rFonts w:ascii="Times New Roman" w:hAnsi="Times New Roman"/>
                <w:b w:val="0"/>
                <w:sz w:val="20"/>
                <w:u w:val="none"/>
              </w:rPr>
              <w:t>szt</w:t>
            </w:r>
            <w:proofErr w:type="spellEnd"/>
          </w:p>
        </w:tc>
        <w:tc>
          <w:tcPr>
            <w:tcW w:w="1134" w:type="dxa"/>
            <w:vAlign w:val="center"/>
          </w:tcPr>
          <w:p w:rsidR="00980942" w:rsidRPr="00AE1D7F" w:rsidRDefault="00980942" w:rsidP="00980942">
            <w:pPr>
              <w:jc w:val="center"/>
            </w:pPr>
            <w:r w:rsidRPr="00AE1D7F">
              <w:t>12</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11</w:t>
            </w:r>
          </w:p>
        </w:tc>
        <w:tc>
          <w:tcPr>
            <w:tcW w:w="5537" w:type="dxa"/>
          </w:tcPr>
          <w:p w:rsidR="00980942" w:rsidRPr="00AE1D7F" w:rsidRDefault="00980942" w:rsidP="00980942">
            <w:r w:rsidRPr="00AE1D7F">
              <w:t>Elektroda EKG do monitorowania</w:t>
            </w:r>
          </w:p>
          <w:p w:rsidR="00980942" w:rsidRPr="00AE1D7F" w:rsidRDefault="00980942" w:rsidP="00980942">
            <w:r w:rsidRPr="00AE1D7F">
              <w:t>(do badań spoczynkowych)</w:t>
            </w:r>
          </w:p>
          <w:p w:rsidR="00980942" w:rsidRPr="00AE1D7F" w:rsidRDefault="00980942" w:rsidP="00980942">
            <w:r w:rsidRPr="00AE1D7F">
              <w:t>- wykonana z pianki polietylenowej i żelu o konsystencji płynnej</w:t>
            </w:r>
          </w:p>
          <w:p w:rsidR="00980942" w:rsidRPr="00AE1D7F" w:rsidRDefault="00980942" w:rsidP="00980942">
            <w:r w:rsidRPr="00AE1D7F">
              <w:t xml:space="preserve">- dobra przyczepność </w:t>
            </w:r>
            <w:proofErr w:type="spellStart"/>
            <w:r w:rsidRPr="00AE1D7F">
              <w:t>ielastyczność</w:t>
            </w:r>
            <w:proofErr w:type="spellEnd"/>
            <w:r w:rsidRPr="00AE1D7F">
              <w:t xml:space="preserve"> </w:t>
            </w:r>
          </w:p>
          <w:p w:rsidR="00980942" w:rsidRPr="00AE1D7F" w:rsidRDefault="00980942" w:rsidP="00980942">
            <w:r w:rsidRPr="00AE1D7F">
              <w:t>- dobra przepuszczalność powietrza i  wilgoci</w:t>
            </w:r>
          </w:p>
          <w:p w:rsidR="00980942" w:rsidRPr="00AE1D7F" w:rsidRDefault="00980942" w:rsidP="00980942">
            <w:r w:rsidRPr="00AE1D7F">
              <w:t xml:space="preserve">- nie </w:t>
            </w:r>
            <w:proofErr w:type="spellStart"/>
            <w:r w:rsidRPr="00AE1D7F">
              <w:t>wywoływa</w:t>
            </w:r>
            <w:proofErr w:type="spellEnd"/>
            <w:r w:rsidRPr="00AE1D7F">
              <w:t xml:space="preserve"> podrażnień</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pStyle w:val="Nagwek3"/>
              <w:rPr>
                <w:rFonts w:ascii="Times New Roman" w:hAnsi="Times New Roman"/>
                <w:b w:val="0"/>
                <w:sz w:val="20"/>
                <w:u w:val="none"/>
              </w:rPr>
            </w:pPr>
            <w:proofErr w:type="spellStart"/>
            <w:r w:rsidRPr="00AE1D7F">
              <w:rPr>
                <w:rFonts w:ascii="Times New Roman" w:hAnsi="Times New Roman"/>
                <w:b w:val="0"/>
                <w:sz w:val="20"/>
                <w:u w:val="none"/>
              </w:rPr>
              <w:t>szt</w:t>
            </w:r>
            <w:proofErr w:type="spellEnd"/>
          </w:p>
        </w:tc>
        <w:tc>
          <w:tcPr>
            <w:tcW w:w="1134" w:type="dxa"/>
            <w:vAlign w:val="center"/>
          </w:tcPr>
          <w:p w:rsidR="00980942" w:rsidRPr="00AE1D7F" w:rsidRDefault="00980942" w:rsidP="00980942">
            <w:pPr>
              <w:jc w:val="center"/>
            </w:pPr>
            <w:r w:rsidRPr="00AE1D7F">
              <w:t>18.000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980942">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12</w:t>
            </w:r>
          </w:p>
        </w:tc>
        <w:tc>
          <w:tcPr>
            <w:tcW w:w="5537" w:type="dxa"/>
          </w:tcPr>
          <w:p w:rsidR="00980942" w:rsidRPr="00AE1D7F" w:rsidRDefault="00980942" w:rsidP="00980942">
            <w:r w:rsidRPr="00AE1D7F">
              <w:t xml:space="preserve">Elektroda EKG do </w:t>
            </w:r>
            <w:proofErr w:type="spellStart"/>
            <w:r w:rsidRPr="00AE1D7F">
              <w:t>Holtera</w:t>
            </w:r>
            <w:proofErr w:type="spellEnd"/>
          </w:p>
          <w:p w:rsidR="00980942" w:rsidRPr="00AE1D7F" w:rsidRDefault="00980942" w:rsidP="00980942">
            <w:r w:rsidRPr="00AE1D7F">
              <w:t>- wykonana na podłożu z pianki polietylenowej oraz żelu o konsystencji stałej</w:t>
            </w:r>
          </w:p>
          <w:p w:rsidR="00980942" w:rsidRPr="00AE1D7F" w:rsidRDefault="00980942" w:rsidP="00980942">
            <w:r w:rsidRPr="00AE1D7F">
              <w:t>- czujnik Ag/</w:t>
            </w:r>
            <w:proofErr w:type="spellStart"/>
            <w:r w:rsidRPr="00AE1D7F">
              <w:t>AgCl</w:t>
            </w:r>
            <w:proofErr w:type="spellEnd"/>
          </w:p>
          <w:p w:rsidR="00980942" w:rsidRPr="00AE1D7F" w:rsidRDefault="00980942" w:rsidP="00980942">
            <w:r w:rsidRPr="00AE1D7F">
              <w:t>- bardzo dobra przyczepność</w:t>
            </w:r>
          </w:p>
          <w:p w:rsidR="00980942" w:rsidRPr="00AE1D7F" w:rsidRDefault="00980942" w:rsidP="00980942">
            <w:r w:rsidRPr="00AE1D7F">
              <w:t>- posiadać nacięcie do mocowania przewodu</w:t>
            </w:r>
          </w:p>
          <w:p w:rsidR="00980942" w:rsidRPr="00AE1D7F" w:rsidRDefault="00980942" w:rsidP="00980942">
            <w:r w:rsidRPr="00AE1D7F">
              <w:t xml:space="preserve">- przeznaczona do 24 godz. monitorowania (do badań </w:t>
            </w:r>
            <w:proofErr w:type="spellStart"/>
            <w:r w:rsidRPr="00AE1D7F">
              <w:t>Holtera</w:t>
            </w:r>
            <w:proofErr w:type="spellEnd"/>
            <w:r w:rsidRPr="00AE1D7F">
              <w:t>)</w:t>
            </w:r>
          </w:p>
        </w:tc>
        <w:tc>
          <w:tcPr>
            <w:tcW w:w="1843" w:type="dxa"/>
            <w:vAlign w:val="center"/>
          </w:tcPr>
          <w:p w:rsidR="00980942" w:rsidRPr="00AE1D7F" w:rsidRDefault="00980942" w:rsidP="00980942"/>
        </w:tc>
        <w:tc>
          <w:tcPr>
            <w:tcW w:w="1842" w:type="dxa"/>
            <w:vAlign w:val="center"/>
          </w:tcPr>
          <w:p w:rsidR="00980942" w:rsidRPr="00AE1D7F" w:rsidRDefault="00980942" w:rsidP="00980942">
            <w:pPr>
              <w:jc w:val="center"/>
            </w:pPr>
          </w:p>
        </w:tc>
        <w:tc>
          <w:tcPr>
            <w:tcW w:w="1276" w:type="dxa"/>
            <w:vAlign w:val="center"/>
          </w:tcPr>
          <w:p w:rsidR="00980942" w:rsidRPr="00AE1D7F" w:rsidRDefault="00980942" w:rsidP="00980942">
            <w:pPr>
              <w:pStyle w:val="Nagwek3"/>
              <w:rPr>
                <w:rFonts w:ascii="Times New Roman" w:hAnsi="Times New Roman"/>
                <w:b w:val="0"/>
                <w:sz w:val="20"/>
                <w:u w:val="none"/>
              </w:rPr>
            </w:pPr>
            <w:proofErr w:type="spellStart"/>
            <w:r w:rsidRPr="00AE1D7F">
              <w:rPr>
                <w:rFonts w:ascii="Times New Roman" w:hAnsi="Times New Roman"/>
                <w:b w:val="0"/>
                <w:sz w:val="20"/>
                <w:u w:val="none"/>
              </w:rPr>
              <w:t>szt</w:t>
            </w:r>
            <w:proofErr w:type="spellEnd"/>
          </w:p>
        </w:tc>
        <w:tc>
          <w:tcPr>
            <w:tcW w:w="1134" w:type="dxa"/>
            <w:vAlign w:val="center"/>
          </w:tcPr>
          <w:p w:rsidR="00980942" w:rsidRPr="00AE1D7F" w:rsidRDefault="00980942" w:rsidP="00980942">
            <w:pPr>
              <w:jc w:val="center"/>
            </w:pPr>
            <w:r w:rsidRPr="00AE1D7F">
              <w:t>9.000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F511A5">
        <w:trPr>
          <w:cantSplit/>
        </w:trPr>
        <w:tc>
          <w:tcPr>
            <w:tcW w:w="667" w:type="dxa"/>
            <w:tcBorders>
              <w:top w:val="single" w:sz="4" w:space="0" w:color="auto"/>
              <w:left w:val="nil"/>
              <w:bottom w:val="nil"/>
              <w:right w:val="nil"/>
            </w:tcBorders>
            <w:vAlign w:val="center"/>
          </w:tcPr>
          <w:p w:rsidR="00F511A5" w:rsidRPr="00AE1D7F" w:rsidRDefault="00F511A5" w:rsidP="000C5331">
            <w:pPr>
              <w:jc w:val="center"/>
            </w:pPr>
          </w:p>
        </w:tc>
        <w:tc>
          <w:tcPr>
            <w:tcW w:w="5537" w:type="dxa"/>
            <w:tcBorders>
              <w:top w:val="single" w:sz="4" w:space="0" w:color="auto"/>
              <w:left w:val="nil"/>
              <w:bottom w:val="nil"/>
              <w:right w:val="nil"/>
            </w:tcBorders>
            <w:vAlign w:val="center"/>
          </w:tcPr>
          <w:p w:rsidR="00F511A5" w:rsidRPr="00AE1D7F" w:rsidRDefault="00F511A5" w:rsidP="000C5331"/>
        </w:tc>
        <w:tc>
          <w:tcPr>
            <w:tcW w:w="1843" w:type="dxa"/>
            <w:tcBorders>
              <w:top w:val="single" w:sz="4" w:space="0" w:color="auto"/>
              <w:left w:val="nil"/>
              <w:bottom w:val="nil"/>
              <w:right w:val="nil"/>
            </w:tcBorders>
            <w:vAlign w:val="center"/>
          </w:tcPr>
          <w:p w:rsidR="00F511A5" w:rsidRPr="00AE1D7F" w:rsidRDefault="00F511A5" w:rsidP="000C5331"/>
        </w:tc>
        <w:tc>
          <w:tcPr>
            <w:tcW w:w="1842" w:type="dxa"/>
            <w:tcBorders>
              <w:top w:val="single" w:sz="4" w:space="0" w:color="auto"/>
              <w:left w:val="nil"/>
              <w:bottom w:val="nil"/>
              <w:right w:val="nil"/>
            </w:tcBorders>
            <w:vAlign w:val="center"/>
          </w:tcPr>
          <w:p w:rsidR="00F511A5" w:rsidRPr="00AE1D7F" w:rsidRDefault="00F511A5" w:rsidP="000C5331"/>
        </w:tc>
        <w:tc>
          <w:tcPr>
            <w:tcW w:w="1276" w:type="dxa"/>
            <w:tcBorders>
              <w:top w:val="single" w:sz="4" w:space="0" w:color="auto"/>
              <w:left w:val="nil"/>
              <w:bottom w:val="nil"/>
              <w:right w:val="nil"/>
            </w:tcBorders>
            <w:vAlign w:val="center"/>
          </w:tcPr>
          <w:p w:rsidR="00F511A5" w:rsidRPr="00AE1D7F" w:rsidRDefault="00F511A5" w:rsidP="000C5331"/>
        </w:tc>
        <w:tc>
          <w:tcPr>
            <w:tcW w:w="1134" w:type="dxa"/>
            <w:tcBorders>
              <w:top w:val="single" w:sz="4" w:space="0" w:color="auto"/>
              <w:left w:val="nil"/>
              <w:bottom w:val="nil"/>
              <w:right w:val="single" w:sz="4" w:space="0" w:color="auto"/>
            </w:tcBorders>
            <w:vAlign w:val="center"/>
          </w:tcPr>
          <w:p w:rsidR="00F511A5" w:rsidRPr="00AE1D7F" w:rsidRDefault="00F511A5" w:rsidP="000C533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F511A5" w:rsidRPr="00AE1D7F" w:rsidRDefault="00F511A5" w:rsidP="000C5331"/>
        </w:tc>
      </w:tr>
    </w:tbl>
    <w:p w:rsidR="00864FA9" w:rsidRPr="00AE1D7F" w:rsidRDefault="00864FA9" w:rsidP="00255746">
      <w:pPr>
        <w:ind w:left="4956"/>
        <w:jc w:val="right"/>
        <w:rPr>
          <w:i/>
          <w:iCs/>
          <w:sz w:val="18"/>
          <w:szCs w:val="18"/>
        </w:rPr>
      </w:pPr>
    </w:p>
    <w:p w:rsidR="00864FA9" w:rsidRPr="00AE1D7F" w:rsidRDefault="00864FA9" w:rsidP="00255746">
      <w:pPr>
        <w:ind w:left="4956"/>
        <w:jc w:val="right"/>
        <w:rPr>
          <w:i/>
          <w:iCs/>
          <w:sz w:val="18"/>
          <w:szCs w:val="18"/>
        </w:rPr>
      </w:pPr>
    </w:p>
    <w:p w:rsidR="00F511A5" w:rsidRPr="00AE1D7F" w:rsidRDefault="00F511A5" w:rsidP="00F511A5">
      <w:pPr>
        <w:tabs>
          <w:tab w:val="left" w:pos="5387"/>
        </w:tabs>
        <w:jc w:val="right"/>
        <w:rPr>
          <w:i/>
          <w:iCs/>
          <w:sz w:val="24"/>
          <w:szCs w:val="24"/>
        </w:rPr>
      </w:pPr>
      <w:r w:rsidRPr="00AE1D7F">
        <w:rPr>
          <w:sz w:val="24"/>
          <w:szCs w:val="24"/>
        </w:rPr>
        <w:t xml:space="preserve">Data …………………..                                          </w:t>
      </w:r>
      <w:r w:rsidRPr="00AE1D7F">
        <w:rPr>
          <w:i/>
          <w:iCs/>
          <w:sz w:val="24"/>
          <w:szCs w:val="24"/>
        </w:rPr>
        <w:t>..............................................................</w:t>
      </w:r>
    </w:p>
    <w:p w:rsidR="00F511A5" w:rsidRPr="00AE1D7F" w:rsidRDefault="00F511A5" w:rsidP="00F511A5">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F511A5" w:rsidRPr="00AE1D7F" w:rsidRDefault="00F511A5" w:rsidP="00F511A5">
      <w:pPr>
        <w:ind w:left="4956"/>
        <w:jc w:val="right"/>
        <w:rPr>
          <w:i/>
          <w:iCs/>
          <w:sz w:val="18"/>
          <w:szCs w:val="18"/>
        </w:rPr>
      </w:pPr>
      <w:r w:rsidRPr="00AE1D7F">
        <w:rPr>
          <w:i/>
          <w:iCs/>
          <w:sz w:val="18"/>
          <w:szCs w:val="18"/>
        </w:rPr>
        <w:t>składania oświadczeń woli w imieniu wykonawcy</w:t>
      </w:r>
    </w:p>
    <w:p w:rsidR="00F511A5" w:rsidRPr="00AE1D7F" w:rsidRDefault="00F511A5" w:rsidP="00F511A5">
      <w:pPr>
        <w:ind w:left="4956"/>
        <w:jc w:val="right"/>
        <w:rPr>
          <w:i/>
          <w:iCs/>
          <w:sz w:val="18"/>
          <w:szCs w:val="18"/>
        </w:rPr>
      </w:pPr>
    </w:p>
    <w:p w:rsidR="00F511A5" w:rsidRPr="00AE1D7F" w:rsidRDefault="00F511A5" w:rsidP="00F511A5">
      <w:pPr>
        <w:ind w:left="4956"/>
        <w:jc w:val="right"/>
        <w:rPr>
          <w:i/>
          <w:iCs/>
          <w:sz w:val="18"/>
          <w:szCs w:val="18"/>
        </w:rPr>
        <w:sectPr w:rsidR="00F511A5" w:rsidRPr="00AE1D7F" w:rsidSect="00BA1CE1">
          <w:footnotePr>
            <w:pos w:val="beneathText"/>
          </w:footnotePr>
          <w:pgSz w:w="16837" w:h="11905" w:orient="landscape"/>
          <w:pgMar w:top="851" w:right="851" w:bottom="851" w:left="851" w:header="709" w:footer="709" w:gutter="0"/>
          <w:cols w:space="708"/>
          <w:titlePg/>
          <w:docGrid w:linePitch="360"/>
        </w:sectPr>
      </w:pPr>
    </w:p>
    <w:tbl>
      <w:tblPr>
        <w:tblW w:w="15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5253"/>
        <w:gridCol w:w="1969"/>
        <w:gridCol w:w="2000"/>
        <w:gridCol w:w="1276"/>
        <w:gridCol w:w="1134"/>
        <w:gridCol w:w="1690"/>
        <w:gridCol w:w="1559"/>
      </w:tblGrid>
      <w:tr w:rsidR="00980942" w:rsidRPr="00AE1D7F" w:rsidTr="000C5331">
        <w:trPr>
          <w:cantSplit/>
        </w:trPr>
        <w:tc>
          <w:tcPr>
            <w:tcW w:w="9889" w:type="dxa"/>
            <w:gridSpan w:val="4"/>
            <w:tcBorders>
              <w:top w:val="nil"/>
              <w:left w:val="nil"/>
              <w:bottom w:val="single" w:sz="4" w:space="0" w:color="auto"/>
              <w:right w:val="nil"/>
            </w:tcBorders>
            <w:vAlign w:val="center"/>
          </w:tcPr>
          <w:p w:rsidR="00F511A5" w:rsidRPr="00AE1D7F" w:rsidRDefault="00F511A5" w:rsidP="000C5331">
            <w:pPr>
              <w:rPr>
                <w:b/>
              </w:rPr>
            </w:pPr>
            <w:r w:rsidRPr="00AE1D7F">
              <w:rPr>
                <w:b/>
              </w:rPr>
              <w:lastRenderedPageBreak/>
              <w:t>Pakiet nr 7</w:t>
            </w:r>
          </w:p>
        </w:tc>
        <w:tc>
          <w:tcPr>
            <w:tcW w:w="1276" w:type="dxa"/>
            <w:tcBorders>
              <w:top w:val="nil"/>
              <w:left w:val="nil"/>
              <w:bottom w:val="single" w:sz="4" w:space="0" w:color="auto"/>
              <w:right w:val="nil"/>
            </w:tcBorders>
            <w:vAlign w:val="center"/>
          </w:tcPr>
          <w:p w:rsidR="00F511A5" w:rsidRPr="00AE1D7F" w:rsidRDefault="00F511A5" w:rsidP="000C5331">
            <w:pPr>
              <w:jc w:val="center"/>
              <w:rPr>
                <w:b/>
              </w:rPr>
            </w:pPr>
          </w:p>
        </w:tc>
        <w:tc>
          <w:tcPr>
            <w:tcW w:w="1134" w:type="dxa"/>
            <w:tcBorders>
              <w:top w:val="nil"/>
              <w:left w:val="nil"/>
              <w:bottom w:val="single" w:sz="4" w:space="0" w:color="auto"/>
              <w:right w:val="nil"/>
            </w:tcBorders>
            <w:vAlign w:val="center"/>
          </w:tcPr>
          <w:p w:rsidR="00F511A5" w:rsidRPr="00AE1D7F" w:rsidRDefault="00F511A5" w:rsidP="000C5331">
            <w:pPr>
              <w:jc w:val="center"/>
              <w:rPr>
                <w:b/>
              </w:rPr>
            </w:pPr>
          </w:p>
        </w:tc>
        <w:tc>
          <w:tcPr>
            <w:tcW w:w="1690" w:type="dxa"/>
            <w:tcBorders>
              <w:top w:val="nil"/>
              <w:left w:val="nil"/>
              <w:bottom w:val="single" w:sz="4" w:space="0" w:color="auto"/>
              <w:right w:val="nil"/>
            </w:tcBorders>
            <w:vAlign w:val="center"/>
          </w:tcPr>
          <w:p w:rsidR="00F511A5" w:rsidRPr="00AE1D7F" w:rsidRDefault="00F511A5" w:rsidP="000C5331">
            <w:pPr>
              <w:jc w:val="center"/>
              <w:rPr>
                <w:b/>
                <w:bCs/>
              </w:rPr>
            </w:pPr>
          </w:p>
        </w:tc>
        <w:tc>
          <w:tcPr>
            <w:tcW w:w="1559" w:type="dxa"/>
            <w:tcBorders>
              <w:top w:val="nil"/>
              <w:left w:val="nil"/>
              <w:bottom w:val="single" w:sz="4" w:space="0" w:color="auto"/>
              <w:right w:val="nil"/>
            </w:tcBorders>
            <w:vAlign w:val="center"/>
          </w:tcPr>
          <w:p w:rsidR="00F511A5" w:rsidRPr="00AE1D7F" w:rsidRDefault="00F511A5" w:rsidP="000C5331">
            <w:pPr>
              <w:jc w:val="center"/>
              <w:rPr>
                <w:b/>
              </w:rPr>
            </w:pPr>
          </w:p>
        </w:tc>
      </w:tr>
      <w:tr w:rsidR="00980942" w:rsidRPr="00AE1D7F" w:rsidTr="000C5331">
        <w:trPr>
          <w:cantSplit/>
          <w:trHeight w:val="806"/>
        </w:trPr>
        <w:tc>
          <w:tcPr>
            <w:tcW w:w="667"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Lp.</w:t>
            </w:r>
          </w:p>
        </w:tc>
        <w:tc>
          <w:tcPr>
            <w:tcW w:w="5253"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rPr>
            </w:pPr>
            <w:r w:rsidRPr="00AE1D7F">
              <w:rPr>
                <w:b/>
              </w:rPr>
              <w:t>Wartość brutto [PLN]</w:t>
            </w:r>
          </w:p>
        </w:tc>
      </w:tr>
      <w:tr w:rsidR="00980942" w:rsidRPr="00AE1D7F" w:rsidTr="000C5331">
        <w:trPr>
          <w:cantSplit/>
          <w:trHeight w:val="247"/>
        </w:trPr>
        <w:tc>
          <w:tcPr>
            <w:tcW w:w="667" w:type="dxa"/>
            <w:tcBorders>
              <w:top w:val="single" w:sz="4" w:space="0" w:color="auto"/>
            </w:tcBorders>
            <w:vAlign w:val="center"/>
          </w:tcPr>
          <w:p w:rsidR="00F511A5" w:rsidRPr="00AE1D7F" w:rsidRDefault="00F511A5" w:rsidP="000C5331">
            <w:pPr>
              <w:jc w:val="center"/>
              <w:rPr>
                <w:b/>
              </w:rPr>
            </w:pPr>
            <w:r w:rsidRPr="00AE1D7F">
              <w:rPr>
                <w:b/>
              </w:rPr>
              <w:t>1</w:t>
            </w:r>
          </w:p>
        </w:tc>
        <w:tc>
          <w:tcPr>
            <w:tcW w:w="5253" w:type="dxa"/>
            <w:tcBorders>
              <w:top w:val="single" w:sz="4" w:space="0" w:color="auto"/>
            </w:tcBorders>
            <w:vAlign w:val="center"/>
          </w:tcPr>
          <w:p w:rsidR="00F511A5" w:rsidRPr="00AE1D7F" w:rsidRDefault="00F511A5" w:rsidP="000C5331">
            <w:pPr>
              <w:jc w:val="center"/>
              <w:rPr>
                <w:b/>
              </w:rPr>
            </w:pPr>
            <w:r w:rsidRPr="00AE1D7F">
              <w:rPr>
                <w:b/>
              </w:rPr>
              <w:t>2</w:t>
            </w:r>
          </w:p>
        </w:tc>
        <w:tc>
          <w:tcPr>
            <w:tcW w:w="1969" w:type="dxa"/>
            <w:tcBorders>
              <w:top w:val="single" w:sz="4" w:space="0" w:color="auto"/>
            </w:tcBorders>
            <w:vAlign w:val="center"/>
          </w:tcPr>
          <w:p w:rsidR="00F511A5" w:rsidRPr="00AE1D7F" w:rsidRDefault="00F511A5" w:rsidP="000C5331">
            <w:pPr>
              <w:jc w:val="center"/>
              <w:rPr>
                <w:b/>
              </w:rPr>
            </w:pPr>
            <w:r w:rsidRPr="00AE1D7F">
              <w:rPr>
                <w:b/>
              </w:rPr>
              <w:t>3</w:t>
            </w:r>
          </w:p>
        </w:tc>
        <w:tc>
          <w:tcPr>
            <w:tcW w:w="2000" w:type="dxa"/>
            <w:tcBorders>
              <w:top w:val="single" w:sz="4" w:space="0" w:color="auto"/>
            </w:tcBorders>
            <w:vAlign w:val="center"/>
          </w:tcPr>
          <w:p w:rsidR="00F511A5" w:rsidRPr="00AE1D7F" w:rsidRDefault="00F511A5" w:rsidP="000C5331">
            <w:pPr>
              <w:jc w:val="center"/>
              <w:rPr>
                <w:b/>
              </w:rPr>
            </w:pPr>
            <w:r w:rsidRPr="00AE1D7F">
              <w:rPr>
                <w:b/>
              </w:rPr>
              <w:t>4</w:t>
            </w:r>
          </w:p>
        </w:tc>
        <w:tc>
          <w:tcPr>
            <w:tcW w:w="1276" w:type="dxa"/>
            <w:tcBorders>
              <w:top w:val="single" w:sz="4" w:space="0" w:color="auto"/>
            </w:tcBorders>
            <w:vAlign w:val="center"/>
          </w:tcPr>
          <w:p w:rsidR="00F511A5" w:rsidRPr="00AE1D7F" w:rsidRDefault="00F511A5" w:rsidP="000C5331">
            <w:pPr>
              <w:jc w:val="center"/>
              <w:rPr>
                <w:b/>
              </w:rPr>
            </w:pPr>
            <w:r w:rsidRPr="00AE1D7F">
              <w:rPr>
                <w:b/>
              </w:rPr>
              <w:t>5</w:t>
            </w:r>
          </w:p>
        </w:tc>
        <w:tc>
          <w:tcPr>
            <w:tcW w:w="1134" w:type="dxa"/>
            <w:tcBorders>
              <w:top w:val="single" w:sz="4" w:space="0" w:color="auto"/>
            </w:tcBorders>
            <w:vAlign w:val="center"/>
          </w:tcPr>
          <w:p w:rsidR="00F511A5" w:rsidRPr="00AE1D7F" w:rsidRDefault="00F511A5" w:rsidP="000C5331">
            <w:pPr>
              <w:jc w:val="center"/>
              <w:rPr>
                <w:b/>
              </w:rPr>
            </w:pPr>
            <w:r w:rsidRPr="00AE1D7F">
              <w:rPr>
                <w:b/>
              </w:rPr>
              <w:t>6</w:t>
            </w:r>
          </w:p>
        </w:tc>
        <w:tc>
          <w:tcPr>
            <w:tcW w:w="1690" w:type="dxa"/>
            <w:tcBorders>
              <w:top w:val="single" w:sz="4" w:space="0" w:color="auto"/>
            </w:tcBorders>
            <w:vAlign w:val="center"/>
          </w:tcPr>
          <w:p w:rsidR="00F511A5" w:rsidRPr="00AE1D7F" w:rsidRDefault="00F511A5" w:rsidP="000C5331">
            <w:pPr>
              <w:jc w:val="center"/>
              <w:rPr>
                <w:b/>
                <w:bCs/>
              </w:rPr>
            </w:pPr>
            <w:r w:rsidRPr="00AE1D7F">
              <w:rPr>
                <w:b/>
                <w:bCs/>
              </w:rPr>
              <w:t>7</w:t>
            </w:r>
          </w:p>
        </w:tc>
        <w:tc>
          <w:tcPr>
            <w:tcW w:w="1559" w:type="dxa"/>
            <w:tcBorders>
              <w:top w:val="single" w:sz="4" w:space="0" w:color="auto"/>
            </w:tcBorders>
            <w:vAlign w:val="center"/>
          </w:tcPr>
          <w:p w:rsidR="00F511A5" w:rsidRPr="00AE1D7F" w:rsidRDefault="00F511A5" w:rsidP="000C5331">
            <w:pPr>
              <w:jc w:val="center"/>
              <w:rPr>
                <w:b/>
              </w:rPr>
            </w:pPr>
            <w:r w:rsidRPr="00AE1D7F">
              <w:rPr>
                <w:b/>
              </w:rPr>
              <w:t>8 = 6 x 7</w:t>
            </w:r>
          </w:p>
        </w:tc>
      </w:tr>
      <w:tr w:rsidR="00980942" w:rsidRPr="00AE1D7F" w:rsidTr="000C5331">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1</w:t>
            </w:r>
          </w:p>
        </w:tc>
        <w:tc>
          <w:tcPr>
            <w:tcW w:w="5253" w:type="dxa"/>
          </w:tcPr>
          <w:p w:rsidR="00980942" w:rsidRPr="00AE1D7F" w:rsidRDefault="00980942" w:rsidP="00980942">
            <w:r w:rsidRPr="00AE1D7F">
              <w:t xml:space="preserve">Zestaw do </w:t>
            </w:r>
            <w:proofErr w:type="spellStart"/>
            <w:r w:rsidRPr="00AE1D7F">
              <w:t>kaniulacji</w:t>
            </w:r>
            <w:proofErr w:type="spellEnd"/>
            <w:r w:rsidRPr="00AE1D7F">
              <w:t xml:space="preserve"> dużych naczyń trzykanałowy – metodą </w:t>
            </w:r>
            <w:proofErr w:type="spellStart"/>
            <w:r w:rsidRPr="00AE1D7F">
              <w:t>Seldingera</w:t>
            </w:r>
            <w:proofErr w:type="spellEnd"/>
            <w:r w:rsidRPr="00AE1D7F">
              <w:t xml:space="preserve"> 7F x 20cm </w:t>
            </w:r>
          </w:p>
          <w:p w:rsidR="00980942" w:rsidRPr="00AE1D7F" w:rsidRDefault="00980942" w:rsidP="00980942">
            <w:pPr>
              <w:widowControl/>
              <w:numPr>
                <w:ilvl w:val="0"/>
                <w:numId w:val="55"/>
              </w:numPr>
              <w:suppressAutoHyphens w:val="0"/>
              <w:overflowPunct/>
              <w:autoSpaceDE/>
              <w:textAlignment w:val="auto"/>
            </w:pPr>
            <w:r w:rsidRPr="00AE1D7F">
              <w:t xml:space="preserve">kateter poliuretanowy trzykanałowy 16/18/18G  - 7F x 20 cm </w:t>
            </w:r>
          </w:p>
          <w:p w:rsidR="00980942" w:rsidRPr="00AE1D7F" w:rsidRDefault="00980942" w:rsidP="00980942">
            <w:pPr>
              <w:widowControl/>
              <w:numPr>
                <w:ilvl w:val="0"/>
                <w:numId w:val="55"/>
              </w:numPr>
              <w:suppressAutoHyphens w:val="0"/>
              <w:overflowPunct/>
              <w:autoSpaceDE/>
              <w:textAlignment w:val="auto"/>
            </w:pPr>
            <w:r w:rsidRPr="00AE1D7F">
              <w:t>prowadnik J.035” x 50-60 cm odporny na odkształcenia</w:t>
            </w:r>
          </w:p>
          <w:p w:rsidR="00980942" w:rsidRPr="00AE1D7F" w:rsidRDefault="00980942" w:rsidP="00980942">
            <w:pPr>
              <w:widowControl/>
              <w:numPr>
                <w:ilvl w:val="0"/>
                <w:numId w:val="55"/>
              </w:numPr>
              <w:suppressAutoHyphens w:val="0"/>
              <w:overflowPunct/>
              <w:autoSpaceDE/>
              <w:textAlignment w:val="auto"/>
            </w:pPr>
            <w:r w:rsidRPr="00AE1D7F">
              <w:t>rozszerzacz 8F  dopasowane do każdego rodzaju cewnika</w:t>
            </w:r>
          </w:p>
          <w:p w:rsidR="00980942" w:rsidRPr="00AE1D7F" w:rsidRDefault="00980942" w:rsidP="00980942">
            <w:pPr>
              <w:widowControl/>
              <w:numPr>
                <w:ilvl w:val="0"/>
                <w:numId w:val="55"/>
              </w:numPr>
              <w:suppressAutoHyphens w:val="0"/>
              <w:overflowPunct/>
              <w:autoSpaceDE/>
              <w:textAlignment w:val="auto"/>
            </w:pPr>
            <w:r w:rsidRPr="00AE1D7F">
              <w:t xml:space="preserve">igła prosta </w:t>
            </w:r>
            <w:proofErr w:type="spellStart"/>
            <w:r w:rsidRPr="00AE1D7F">
              <w:t>Seldingera</w:t>
            </w:r>
            <w:proofErr w:type="spellEnd"/>
            <w:r w:rsidRPr="00AE1D7F">
              <w:t xml:space="preserve"> 18G x 7 cm</w:t>
            </w:r>
          </w:p>
          <w:p w:rsidR="00980942" w:rsidRPr="00AE1D7F" w:rsidRDefault="00980942" w:rsidP="00980942">
            <w:pPr>
              <w:widowControl/>
              <w:numPr>
                <w:ilvl w:val="0"/>
                <w:numId w:val="55"/>
              </w:numPr>
              <w:suppressAutoHyphens w:val="0"/>
              <w:overflowPunct/>
              <w:autoSpaceDE/>
              <w:textAlignment w:val="auto"/>
            </w:pPr>
            <w:r w:rsidRPr="00AE1D7F">
              <w:t>strzykawka 5-10 ml</w:t>
            </w:r>
          </w:p>
          <w:p w:rsidR="00980942" w:rsidRPr="00AE1D7F" w:rsidRDefault="00980942" w:rsidP="00980942">
            <w:pPr>
              <w:widowControl/>
              <w:numPr>
                <w:ilvl w:val="0"/>
                <w:numId w:val="55"/>
              </w:numPr>
              <w:suppressAutoHyphens w:val="0"/>
              <w:overflowPunct/>
              <w:autoSpaceDE/>
              <w:textAlignment w:val="auto"/>
            </w:pPr>
            <w:r w:rsidRPr="00AE1D7F">
              <w:t>skalpel</w:t>
            </w:r>
          </w:p>
          <w:p w:rsidR="00980942" w:rsidRPr="00AE1D7F" w:rsidRDefault="00980942" w:rsidP="00980942">
            <w:pPr>
              <w:widowControl/>
              <w:numPr>
                <w:ilvl w:val="0"/>
                <w:numId w:val="55"/>
              </w:numPr>
              <w:suppressAutoHyphens w:val="0"/>
              <w:overflowPunct/>
              <w:autoSpaceDE/>
              <w:textAlignment w:val="auto"/>
            </w:pPr>
            <w:r w:rsidRPr="00AE1D7F">
              <w:t>skrzydełka mocujące przesuwane i stałe</w:t>
            </w:r>
          </w:p>
          <w:p w:rsidR="00980942" w:rsidRPr="00AE1D7F" w:rsidRDefault="00980942" w:rsidP="00980942">
            <w:pPr>
              <w:widowControl/>
              <w:numPr>
                <w:ilvl w:val="0"/>
                <w:numId w:val="55"/>
              </w:numPr>
              <w:suppressAutoHyphens w:val="0"/>
              <w:overflowPunct/>
              <w:autoSpaceDE/>
              <w:textAlignment w:val="auto"/>
            </w:pPr>
            <w:r w:rsidRPr="00AE1D7F">
              <w:t xml:space="preserve">zaciski ślizgowe na przezroczystych </w:t>
            </w:r>
            <w:proofErr w:type="spellStart"/>
            <w:r w:rsidRPr="00AE1D7F">
              <w:t>drenikach</w:t>
            </w:r>
            <w:proofErr w:type="spellEnd"/>
            <w:r w:rsidRPr="00AE1D7F">
              <w:t xml:space="preserve"> do czasowego przerywania infuzji</w:t>
            </w:r>
          </w:p>
          <w:p w:rsidR="00980942" w:rsidRPr="00AE1D7F" w:rsidRDefault="00980942" w:rsidP="00980942">
            <w:pPr>
              <w:widowControl/>
              <w:numPr>
                <w:ilvl w:val="0"/>
                <w:numId w:val="55"/>
              </w:numPr>
              <w:suppressAutoHyphens w:val="0"/>
              <w:overflowPunct/>
              <w:autoSpaceDE/>
              <w:textAlignment w:val="auto"/>
            </w:pPr>
            <w:r w:rsidRPr="00AE1D7F">
              <w:t>sterylny</w:t>
            </w:r>
          </w:p>
        </w:tc>
        <w:tc>
          <w:tcPr>
            <w:tcW w:w="1969" w:type="dxa"/>
            <w:vAlign w:val="center"/>
          </w:tcPr>
          <w:p w:rsidR="00980942" w:rsidRPr="00AE1D7F" w:rsidRDefault="00980942" w:rsidP="00980942"/>
        </w:tc>
        <w:tc>
          <w:tcPr>
            <w:tcW w:w="2000" w:type="dxa"/>
            <w:vAlign w:val="center"/>
          </w:tcPr>
          <w:p w:rsidR="00980942" w:rsidRPr="00AE1D7F" w:rsidRDefault="00980942" w:rsidP="00980942">
            <w:pPr>
              <w:jc w:val="center"/>
            </w:pPr>
          </w:p>
        </w:tc>
        <w:tc>
          <w:tcPr>
            <w:tcW w:w="1276" w:type="dxa"/>
            <w:vAlign w:val="center"/>
          </w:tcPr>
          <w:p w:rsidR="00980942" w:rsidRPr="00AE1D7F" w:rsidRDefault="00980942" w:rsidP="00980942">
            <w:pPr>
              <w:jc w:val="center"/>
            </w:pPr>
            <w:r w:rsidRPr="00AE1D7F">
              <w:t>szt.</w:t>
            </w:r>
          </w:p>
        </w:tc>
        <w:tc>
          <w:tcPr>
            <w:tcW w:w="1134" w:type="dxa"/>
            <w:vAlign w:val="center"/>
          </w:tcPr>
          <w:p w:rsidR="00980942" w:rsidRPr="00AE1D7F" w:rsidRDefault="00980942" w:rsidP="00980942">
            <w:pPr>
              <w:jc w:val="center"/>
            </w:pPr>
            <w:r w:rsidRPr="00AE1D7F">
              <w:t>150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0C5331">
        <w:trPr>
          <w:cantSplit/>
        </w:trPr>
        <w:tc>
          <w:tcPr>
            <w:tcW w:w="667" w:type="dxa"/>
            <w:vAlign w:val="center"/>
          </w:tcPr>
          <w:p w:rsidR="00980942" w:rsidRPr="00AE1D7F" w:rsidRDefault="00980942" w:rsidP="00980942">
            <w:pPr>
              <w:widowControl/>
              <w:suppressAutoHyphens w:val="0"/>
              <w:overflowPunct/>
              <w:autoSpaceDE/>
              <w:jc w:val="center"/>
              <w:textAlignment w:val="auto"/>
            </w:pPr>
            <w:r w:rsidRPr="00AE1D7F">
              <w:t>2</w:t>
            </w:r>
          </w:p>
        </w:tc>
        <w:tc>
          <w:tcPr>
            <w:tcW w:w="5253" w:type="dxa"/>
          </w:tcPr>
          <w:p w:rsidR="00980942" w:rsidRPr="00AE1D7F" w:rsidRDefault="00980942" w:rsidP="00980942">
            <w:r w:rsidRPr="00AE1D7F">
              <w:t xml:space="preserve">Bezpieczny zestaw do </w:t>
            </w:r>
            <w:proofErr w:type="spellStart"/>
            <w:r w:rsidRPr="00AE1D7F">
              <w:t>kaniulacji</w:t>
            </w:r>
            <w:proofErr w:type="spellEnd"/>
            <w:r w:rsidRPr="00AE1D7F">
              <w:t xml:space="preserve"> dużych naczyń ze zintegrowanymi zabezpieczeniami na ostre elementy, chroniące personel przed przypadkowym zakłuciem po użyciu, trzykanałowy – metodą </w:t>
            </w:r>
            <w:proofErr w:type="spellStart"/>
            <w:r w:rsidRPr="00AE1D7F">
              <w:t>Seldingera</w:t>
            </w:r>
            <w:proofErr w:type="spellEnd"/>
            <w:r w:rsidRPr="00AE1D7F">
              <w:t xml:space="preserve">  7F x 20cm </w:t>
            </w:r>
          </w:p>
          <w:p w:rsidR="00980942" w:rsidRPr="00AE1D7F" w:rsidRDefault="00980942" w:rsidP="00980942">
            <w:pPr>
              <w:widowControl/>
              <w:numPr>
                <w:ilvl w:val="0"/>
                <w:numId w:val="55"/>
              </w:numPr>
              <w:suppressAutoHyphens w:val="0"/>
              <w:overflowPunct/>
              <w:autoSpaceDE/>
              <w:textAlignment w:val="auto"/>
            </w:pPr>
            <w:r w:rsidRPr="00AE1D7F">
              <w:t xml:space="preserve">kateter trzykanałowy 16/18/18G-7Fx20 cm </w:t>
            </w:r>
          </w:p>
          <w:p w:rsidR="00980942" w:rsidRPr="00AE1D7F" w:rsidRDefault="00980942" w:rsidP="00980942">
            <w:pPr>
              <w:widowControl/>
              <w:numPr>
                <w:ilvl w:val="0"/>
                <w:numId w:val="55"/>
              </w:numPr>
              <w:suppressAutoHyphens w:val="0"/>
              <w:overflowPunct/>
              <w:autoSpaceDE/>
              <w:textAlignment w:val="auto"/>
            </w:pPr>
            <w:r w:rsidRPr="00AE1D7F">
              <w:t>prowadnik J.035” x 50-60 cm odporny na odkształcenia</w:t>
            </w:r>
          </w:p>
          <w:p w:rsidR="00980942" w:rsidRPr="00AE1D7F" w:rsidRDefault="00980942" w:rsidP="00980942">
            <w:pPr>
              <w:widowControl/>
              <w:numPr>
                <w:ilvl w:val="0"/>
                <w:numId w:val="55"/>
              </w:numPr>
              <w:suppressAutoHyphens w:val="0"/>
              <w:overflowPunct/>
              <w:autoSpaceDE/>
              <w:textAlignment w:val="auto"/>
            </w:pPr>
            <w:r w:rsidRPr="00AE1D7F">
              <w:t>rozszerzacz 8F  dopasowane do każdego rodzaju cewnika</w:t>
            </w:r>
          </w:p>
          <w:p w:rsidR="00980942" w:rsidRPr="00AE1D7F" w:rsidRDefault="00980942" w:rsidP="00980942">
            <w:pPr>
              <w:widowControl/>
              <w:numPr>
                <w:ilvl w:val="0"/>
                <w:numId w:val="55"/>
              </w:numPr>
              <w:suppressAutoHyphens w:val="0"/>
              <w:overflowPunct/>
              <w:autoSpaceDE/>
              <w:textAlignment w:val="auto"/>
            </w:pPr>
            <w:r w:rsidRPr="00AE1D7F">
              <w:t xml:space="preserve">igła prosta </w:t>
            </w:r>
            <w:proofErr w:type="spellStart"/>
            <w:r w:rsidRPr="00AE1D7F">
              <w:t>Seldingera</w:t>
            </w:r>
            <w:proofErr w:type="spellEnd"/>
            <w:r w:rsidRPr="00AE1D7F">
              <w:t xml:space="preserve"> z integralnym zabezpieczeniem przed zakłuciem po użyciu 18G x 7 cm</w:t>
            </w:r>
          </w:p>
          <w:p w:rsidR="00980942" w:rsidRPr="00AE1D7F" w:rsidRDefault="00980942" w:rsidP="00980942">
            <w:pPr>
              <w:widowControl/>
              <w:numPr>
                <w:ilvl w:val="0"/>
                <w:numId w:val="55"/>
              </w:numPr>
              <w:suppressAutoHyphens w:val="0"/>
              <w:overflowPunct/>
              <w:autoSpaceDE/>
              <w:textAlignment w:val="auto"/>
            </w:pPr>
            <w:r w:rsidRPr="00AE1D7F">
              <w:t>strzykawka 5-10 ml</w:t>
            </w:r>
          </w:p>
          <w:p w:rsidR="00980942" w:rsidRPr="00AE1D7F" w:rsidRDefault="00980942" w:rsidP="00980942">
            <w:pPr>
              <w:widowControl/>
              <w:numPr>
                <w:ilvl w:val="0"/>
                <w:numId w:val="55"/>
              </w:numPr>
              <w:suppressAutoHyphens w:val="0"/>
              <w:overflowPunct/>
              <w:autoSpaceDE/>
              <w:textAlignment w:val="auto"/>
            </w:pPr>
            <w:r w:rsidRPr="00AE1D7F">
              <w:t>skalpel bezpieczny (umożliwiający zablokowanie ostrza w rękojeści zaraz po użyciu)</w:t>
            </w:r>
          </w:p>
          <w:p w:rsidR="00980942" w:rsidRPr="00AE1D7F" w:rsidRDefault="00980942" w:rsidP="00980942">
            <w:pPr>
              <w:widowControl/>
              <w:numPr>
                <w:ilvl w:val="0"/>
                <w:numId w:val="55"/>
              </w:numPr>
              <w:suppressAutoHyphens w:val="0"/>
              <w:overflowPunct/>
              <w:autoSpaceDE/>
              <w:textAlignment w:val="auto"/>
            </w:pPr>
            <w:r w:rsidRPr="00AE1D7F">
              <w:t>skrzydełka mocujące przesuwane i stałe</w:t>
            </w:r>
          </w:p>
          <w:p w:rsidR="00980942" w:rsidRPr="00AE1D7F" w:rsidRDefault="00980942" w:rsidP="00980942">
            <w:pPr>
              <w:widowControl/>
              <w:numPr>
                <w:ilvl w:val="0"/>
                <w:numId w:val="55"/>
              </w:numPr>
              <w:suppressAutoHyphens w:val="0"/>
              <w:overflowPunct/>
              <w:autoSpaceDE/>
              <w:textAlignment w:val="auto"/>
            </w:pPr>
            <w:r w:rsidRPr="00AE1D7F">
              <w:t xml:space="preserve">zaciski ślizgowe na przezroczystych </w:t>
            </w:r>
            <w:proofErr w:type="spellStart"/>
            <w:r w:rsidRPr="00AE1D7F">
              <w:t>drenikach</w:t>
            </w:r>
            <w:proofErr w:type="spellEnd"/>
            <w:r w:rsidRPr="00AE1D7F">
              <w:t xml:space="preserve"> do czasowych przerw w infuzji </w:t>
            </w:r>
          </w:p>
          <w:p w:rsidR="00980942" w:rsidRPr="00AE1D7F" w:rsidRDefault="00980942" w:rsidP="00980942">
            <w:pPr>
              <w:widowControl/>
              <w:numPr>
                <w:ilvl w:val="0"/>
                <w:numId w:val="55"/>
              </w:numPr>
              <w:suppressAutoHyphens w:val="0"/>
              <w:overflowPunct/>
              <w:autoSpaceDE/>
              <w:textAlignment w:val="auto"/>
            </w:pPr>
            <w:r w:rsidRPr="00AE1D7F">
              <w:t>sterylny</w:t>
            </w:r>
          </w:p>
        </w:tc>
        <w:tc>
          <w:tcPr>
            <w:tcW w:w="1969" w:type="dxa"/>
            <w:vAlign w:val="center"/>
          </w:tcPr>
          <w:p w:rsidR="00980942" w:rsidRPr="00AE1D7F" w:rsidRDefault="00980942" w:rsidP="00980942"/>
        </w:tc>
        <w:tc>
          <w:tcPr>
            <w:tcW w:w="2000" w:type="dxa"/>
            <w:vAlign w:val="center"/>
          </w:tcPr>
          <w:p w:rsidR="00980942" w:rsidRPr="00AE1D7F" w:rsidRDefault="00980942" w:rsidP="00980942">
            <w:pPr>
              <w:jc w:val="center"/>
            </w:pPr>
          </w:p>
        </w:tc>
        <w:tc>
          <w:tcPr>
            <w:tcW w:w="1276" w:type="dxa"/>
            <w:vAlign w:val="center"/>
          </w:tcPr>
          <w:p w:rsidR="00980942" w:rsidRPr="00AE1D7F" w:rsidRDefault="00980942" w:rsidP="00980942">
            <w:pPr>
              <w:jc w:val="center"/>
            </w:pPr>
            <w:r w:rsidRPr="00AE1D7F">
              <w:t>szt.</w:t>
            </w:r>
          </w:p>
        </w:tc>
        <w:tc>
          <w:tcPr>
            <w:tcW w:w="1134" w:type="dxa"/>
            <w:vAlign w:val="center"/>
          </w:tcPr>
          <w:p w:rsidR="00980942" w:rsidRPr="00AE1D7F" w:rsidRDefault="00980942" w:rsidP="00980942">
            <w:pPr>
              <w:jc w:val="center"/>
            </w:pPr>
            <w:r w:rsidRPr="00AE1D7F">
              <w:t>10</w:t>
            </w:r>
          </w:p>
        </w:tc>
        <w:tc>
          <w:tcPr>
            <w:tcW w:w="1690" w:type="dxa"/>
            <w:vAlign w:val="center"/>
          </w:tcPr>
          <w:p w:rsidR="00980942" w:rsidRPr="00AE1D7F" w:rsidRDefault="00980942" w:rsidP="00980942">
            <w:pPr>
              <w:jc w:val="center"/>
              <w:rPr>
                <w:b/>
                <w:bCs/>
              </w:rPr>
            </w:pPr>
          </w:p>
        </w:tc>
        <w:tc>
          <w:tcPr>
            <w:tcW w:w="1559" w:type="dxa"/>
          </w:tcPr>
          <w:p w:rsidR="00980942" w:rsidRPr="00AE1D7F" w:rsidRDefault="00980942" w:rsidP="00980942"/>
        </w:tc>
      </w:tr>
      <w:tr w:rsidR="00980942" w:rsidRPr="00AE1D7F" w:rsidTr="000C5331">
        <w:trPr>
          <w:cantSplit/>
        </w:trPr>
        <w:tc>
          <w:tcPr>
            <w:tcW w:w="667" w:type="dxa"/>
            <w:tcBorders>
              <w:top w:val="single" w:sz="4" w:space="0" w:color="auto"/>
              <w:left w:val="nil"/>
              <w:bottom w:val="nil"/>
              <w:right w:val="nil"/>
            </w:tcBorders>
            <w:vAlign w:val="center"/>
          </w:tcPr>
          <w:p w:rsidR="00F511A5" w:rsidRPr="00AE1D7F" w:rsidRDefault="00F511A5" w:rsidP="000C5331">
            <w:pPr>
              <w:jc w:val="center"/>
            </w:pPr>
          </w:p>
        </w:tc>
        <w:tc>
          <w:tcPr>
            <w:tcW w:w="5253" w:type="dxa"/>
            <w:tcBorders>
              <w:top w:val="single" w:sz="4" w:space="0" w:color="auto"/>
              <w:left w:val="nil"/>
              <w:bottom w:val="nil"/>
              <w:right w:val="nil"/>
            </w:tcBorders>
            <w:vAlign w:val="center"/>
          </w:tcPr>
          <w:p w:rsidR="00F511A5" w:rsidRPr="00AE1D7F" w:rsidRDefault="00F511A5" w:rsidP="000C5331"/>
        </w:tc>
        <w:tc>
          <w:tcPr>
            <w:tcW w:w="1969" w:type="dxa"/>
            <w:tcBorders>
              <w:top w:val="single" w:sz="4" w:space="0" w:color="auto"/>
              <w:left w:val="nil"/>
              <w:bottom w:val="nil"/>
              <w:right w:val="nil"/>
            </w:tcBorders>
            <w:vAlign w:val="center"/>
          </w:tcPr>
          <w:p w:rsidR="00F511A5" w:rsidRPr="00AE1D7F" w:rsidRDefault="00F511A5" w:rsidP="000C5331"/>
        </w:tc>
        <w:tc>
          <w:tcPr>
            <w:tcW w:w="2000" w:type="dxa"/>
            <w:tcBorders>
              <w:top w:val="single" w:sz="4" w:space="0" w:color="auto"/>
              <w:left w:val="nil"/>
              <w:bottom w:val="nil"/>
              <w:right w:val="nil"/>
            </w:tcBorders>
            <w:vAlign w:val="center"/>
          </w:tcPr>
          <w:p w:rsidR="00F511A5" w:rsidRPr="00AE1D7F" w:rsidRDefault="00F511A5" w:rsidP="000C5331"/>
        </w:tc>
        <w:tc>
          <w:tcPr>
            <w:tcW w:w="1276" w:type="dxa"/>
            <w:tcBorders>
              <w:top w:val="single" w:sz="4" w:space="0" w:color="auto"/>
              <w:left w:val="nil"/>
              <w:bottom w:val="nil"/>
              <w:right w:val="nil"/>
            </w:tcBorders>
            <w:vAlign w:val="center"/>
          </w:tcPr>
          <w:p w:rsidR="00F511A5" w:rsidRPr="00AE1D7F" w:rsidRDefault="00F511A5" w:rsidP="000C5331"/>
        </w:tc>
        <w:tc>
          <w:tcPr>
            <w:tcW w:w="1134" w:type="dxa"/>
            <w:tcBorders>
              <w:top w:val="single" w:sz="4" w:space="0" w:color="auto"/>
              <w:left w:val="nil"/>
              <w:bottom w:val="nil"/>
              <w:right w:val="single" w:sz="4" w:space="0" w:color="auto"/>
            </w:tcBorders>
            <w:vAlign w:val="center"/>
          </w:tcPr>
          <w:p w:rsidR="00F511A5" w:rsidRPr="00AE1D7F" w:rsidRDefault="00F511A5" w:rsidP="000C533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F511A5" w:rsidRPr="00AE1D7F" w:rsidRDefault="00F511A5" w:rsidP="000C533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F511A5" w:rsidRPr="00AE1D7F" w:rsidRDefault="00F511A5" w:rsidP="000C5331"/>
        </w:tc>
      </w:tr>
    </w:tbl>
    <w:p w:rsidR="00864FA9" w:rsidRPr="00AE1D7F" w:rsidRDefault="00864FA9" w:rsidP="00255746">
      <w:pPr>
        <w:ind w:left="4956"/>
        <w:jc w:val="right"/>
        <w:rPr>
          <w:i/>
          <w:iCs/>
          <w:sz w:val="18"/>
          <w:szCs w:val="18"/>
        </w:rPr>
      </w:pPr>
    </w:p>
    <w:p w:rsidR="00864FA9" w:rsidRPr="00AE1D7F" w:rsidRDefault="00864FA9" w:rsidP="00255746">
      <w:pPr>
        <w:ind w:left="4956"/>
        <w:jc w:val="right"/>
        <w:rPr>
          <w:i/>
          <w:iCs/>
          <w:sz w:val="18"/>
          <w:szCs w:val="18"/>
        </w:rPr>
      </w:pPr>
    </w:p>
    <w:p w:rsidR="00F511A5" w:rsidRPr="00AE1D7F" w:rsidRDefault="00F511A5" w:rsidP="00255746">
      <w:pPr>
        <w:ind w:left="4956"/>
        <w:jc w:val="right"/>
        <w:rPr>
          <w:i/>
          <w:iCs/>
          <w:sz w:val="18"/>
          <w:szCs w:val="18"/>
        </w:rPr>
      </w:pPr>
    </w:p>
    <w:p w:rsidR="00F511A5" w:rsidRPr="00AE1D7F" w:rsidRDefault="00F511A5" w:rsidP="00F511A5">
      <w:pPr>
        <w:tabs>
          <w:tab w:val="left" w:pos="5387"/>
        </w:tabs>
        <w:jc w:val="right"/>
        <w:rPr>
          <w:i/>
          <w:iCs/>
          <w:sz w:val="24"/>
          <w:szCs w:val="24"/>
        </w:rPr>
      </w:pPr>
      <w:r w:rsidRPr="00AE1D7F">
        <w:rPr>
          <w:sz w:val="24"/>
          <w:szCs w:val="24"/>
        </w:rPr>
        <w:t xml:space="preserve">Data …………………..                                          </w:t>
      </w:r>
      <w:r w:rsidRPr="00AE1D7F">
        <w:rPr>
          <w:i/>
          <w:iCs/>
          <w:sz w:val="24"/>
          <w:szCs w:val="24"/>
        </w:rPr>
        <w:t>..............................................................</w:t>
      </w:r>
    </w:p>
    <w:p w:rsidR="00F511A5" w:rsidRPr="00AE1D7F" w:rsidRDefault="00F511A5" w:rsidP="00F511A5">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F511A5" w:rsidRPr="00AE1D7F" w:rsidRDefault="00F511A5" w:rsidP="00F511A5">
      <w:pPr>
        <w:ind w:left="4956"/>
        <w:jc w:val="right"/>
        <w:rPr>
          <w:i/>
          <w:iCs/>
          <w:sz w:val="18"/>
          <w:szCs w:val="18"/>
        </w:rPr>
      </w:pPr>
      <w:r w:rsidRPr="00AE1D7F">
        <w:rPr>
          <w:i/>
          <w:iCs/>
          <w:sz w:val="18"/>
          <w:szCs w:val="18"/>
        </w:rPr>
        <w:t>składania oświadczeń woli w imieniu wykonawcy</w:t>
      </w:r>
    </w:p>
    <w:p w:rsidR="00F511A5" w:rsidRPr="00AE1D7F" w:rsidRDefault="00F511A5" w:rsidP="00F511A5">
      <w:pPr>
        <w:ind w:left="4956"/>
        <w:jc w:val="right"/>
        <w:rPr>
          <w:i/>
          <w:iCs/>
          <w:sz w:val="18"/>
          <w:szCs w:val="18"/>
        </w:rPr>
      </w:pPr>
    </w:p>
    <w:p w:rsidR="00F511A5" w:rsidRPr="00AE1D7F" w:rsidRDefault="00F511A5" w:rsidP="00F511A5">
      <w:pPr>
        <w:ind w:left="4956"/>
        <w:jc w:val="right"/>
        <w:rPr>
          <w:i/>
          <w:iCs/>
          <w:sz w:val="18"/>
          <w:szCs w:val="18"/>
        </w:rPr>
        <w:sectPr w:rsidR="00F511A5" w:rsidRPr="00AE1D7F" w:rsidSect="00BA1CE1">
          <w:footnotePr>
            <w:pos w:val="beneathText"/>
          </w:footnotePr>
          <w:pgSz w:w="16837" w:h="11905" w:orient="landscape"/>
          <w:pgMar w:top="851" w:right="851" w:bottom="851" w:left="851" w:header="709" w:footer="709"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4889"/>
        <w:gridCol w:w="1738"/>
        <w:gridCol w:w="1792"/>
        <w:gridCol w:w="583"/>
        <w:gridCol w:w="766"/>
        <w:gridCol w:w="2833"/>
        <w:gridCol w:w="2022"/>
      </w:tblGrid>
      <w:tr w:rsidR="00CA1E46" w:rsidRPr="00AE1D7F" w:rsidTr="000C5331">
        <w:trPr>
          <w:cantSplit/>
        </w:trPr>
        <w:tc>
          <w:tcPr>
            <w:tcW w:w="0" w:type="auto"/>
            <w:gridSpan w:val="4"/>
            <w:tcBorders>
              <w:top w:val="nil"/>
              <w:left w:val="nil"/>
              <w:bottom w:val="single" w:sz="4" w:space="0" w:color="auto"/>
              <w:right w:val="nil"/>
            </w:tcBorders>
            <w:vAlign w:val="center"/>
          </w:tcPr>
          <w:p w:rsidR="00CA1E46" w:rsidRPr="00AE1D7F" w:rsidRDefault="00CA1E46" w:rsidP="000C5331">
            <w:pPr>
              <w:rPr>
                <w:b/>
              </w:rPr>
            </w:pPr>
            <w:r w:rsidRPr="00AE1D7F">
              <w:rPr>
                <w:b/>
              </w:rPr>
              <w:lastRenderedPageBreak/>
              <w:t xml:space="preserve">Pakiet nr </w:t>
            </w:r>
            <w:r w:rsidR="000C5331" w:rsidRPr="00AE1D7F">
              <w:rPr>
                <w:b/>
              </w:rPr>
              <w:t>8</w:t>
            </w:r>
          </w:p>
        </w:tc>
        <w:tc>
          <w:tcPr>
            <w:tcW w:w="0" w:type="auto"/>
            <w:tcBorders>
              <w:top w:val="nil"/>
              <w:left w:val="nil"/>
              <w:bottom w:val="single" w:sz="4" w:space="0" w:color="auto"/>
              <w:right w:val="nil"/>
            </w:tcBorders>
            <w:vAlign w:val="center"/>
          </w:tcPr>
          <w:p w:rsidR="00CA1E46" w:rsidRPr="00AE1D7F" w:rsidRDefault="00CA1E46" w:rsidP="000C5331">
            <w:pPr>
              <w:jc w:val="center"/>
              <w:rPr>
                <w:b/>
              </w:rPr>
            </w:pPr>
          </w:p>
        </w:tc>
        <w:tc>
          <w:tcPr>
            <w:tcW w:w="0" w:type="auto"/>
            <w:tcBorders>
              <w:top w:val="nil"/>
              <w:left w:val="nil"/>
              <w:bottom w:val="single" w:sz="4" w:space="0" w:color="auto"/>
              <w:right w:val="nil"/>
            </w:tcBorders>
            <w:vAlign w:val="center"/>
          </w:tcPr>
          <w:p w:rsidR="00CA1E46" w:rsidRPr="00AE1D7F" w:rsidRDefault="00CA1E46" w:rsidP="000C5331">
            <w:pPr>
              <w:jc w:val="center"/>
              <w:rPr>
                <w:b/>
              </w:rPr>
            </w:pPr>
          </w:p>
        </w:tc>
        <w:tc>
          <w:tcPr>
            <w:tcW w:w="0" w:type="auto"/>
            <w:tcBorders>
              <w:top w:val="nil"/>
              <w:left w:val="nil"/>
              <w:bottom w:val="single" w:sz="4" w:space="0" w:color="auto"/>
              <w:right w:val="nil"/>
            </w:tcBorders>
            <w:vAlign w:val="center"/>
          </w:tcPr>
          <w:p w:rsidR="00CA1E46" w:rsidRPr="00AE1D7F" w:rsidRDefault="00CA1E46" w:rsidP="000C5331">
            <w:pPr>
              <w:jc w:val="center"/>
              <w:rPr>
                <w:b/>
                <w:bCs/>
              </w:rPr>
            </w:pPr>
          </w:p>
        </w:tc>
        <w:tc>
          <w:tcPr>
            <w:tcW w:w="0" w:type="auto"/>
            <w:tcBorders>
              <w:top w:val="nil"/>
              <w:left w:val="nil"/>
              <w:bottom w:val="single" w:sz="4" w:space="0" w:color="auto"/>
              <w:right w:val="nil"/>
            </w:tcBorders>
            <w:vAlign w:val="center"/>
          </w:tcPr>
          <w:p w:rsidR="00CA1E46" w:rsidRPr="00AE1D7F" w:rsidRDefault="00CA1E46" w:rsidP="000C5331">
            <w:pPr>
              <w:jc w:val="center"/>
              <w:rPr>
                <w:b/>
              </w:rPr>
            </w:pPr>
          </w:p>
        </w:tc>
      </w:tr>
      <w:tr w:rsidR="00CA1E46" w:rsidRPr="00AE1D7F" w:rsidTr="000C53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rPr>
            </w:pPr>
            <w:r w:rsidRPr="00AE1D7F">
              <w:rPr>
                <w:b/>
              </w:rPr>
              <w:t>Lp.</w:t>
            </w:r>
          </w:p>
        </w:tc>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rPr>
            </w:pPr>
            <w:r w:rsidRPr="00AE1D7F">
              <w:rPr>
                <w:b/>
              </w:rPr>
              <w:t>Przedmiot zamówienia</w:t>
            </w:r>
          </w:p>
        </w:tc>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rPr>
            </w:pPr>
            <w:r w:rsidRPr="00AE1D7F">
              <w:rPr>
                <w:b/>
              </w:rPr>
              <w:t>Nazwa/Producent</w:t>
            </w:r>
          </w:p>
        </w:tc>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rPr>
            </w:pPr>
            <w:r w:rsidRPr="00AE1D7F">
              <w:rPr>
                <w:b/>
              </w:rPr>
              <w:t>Numer katalogowy</w:t>
            </w:r>
          </w:p>
        </w:tc>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rPr>
            </w:pPr>
            <w:r w:rsidRPr="00AE1D7F">
              <w:rPr>
                <w:b/>
              </w:rPr>
              <w:t>J.m.</w:t>
            </w:r>
          </w:p>
        </w:tc>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rPr>
            </w:pPr>
            <w:r w:rsidRPr="00AE1D7F">
              <w:rPr>
                <w:b/>
              </w:rPr>
              <w:t>Ilość</w:t>
            </w:r>
          </w:p>
        </w:tc>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bCs/>
              </w:rPr>
            </w:pPr>
            <w:r w:rsidRPr="00AE1D7F">
              <w:rPr>
                <w:b/>
                <w:bCs/>
              </w:rPr>
              <w:t>Cena jednostkowa brutto [PLN]</w:t>
            </w:r>
          </w:p>
        </w:tc>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rPr>
            </w:pPr>
            <w:r w:rsidRPr="00AE1D7F">
              <w:rPr>
                <w:b/>
              </w:rPr>
              <w:t>Wartość brutto [PLN]</w:t>
            </w:r>
          </w:p>
        </w:tc>
      </w:tr>
      <w:tr w:rsidR="00CA1E46" w:rsidRPr="00AE1D7F" w:rsidTr="000C5331">
        <w:trPr>
          <w:cantSplit/>
        </w:trPr>
        <w:tc>
          <w:tcPr>
            <w:tcW w:w="0" w:type="auto"/>
            <w:tcBorders>
              <w:top w:val="single" w:sz="4" w:space="0" w:color="auto"/>
            </w:tcBorders>
            <w:vAlign w:val="center"/>
          </w:tcPr>
          <w:p w:rsidR="00CA1E46" w:rsidRPr="00AE1D7F" w:rsidRDefault="00CA1E46" w:rsidP="000C5331">
            <w:pPr>
              <w:jc w:val="center"/>
              <w:rPr>
                <w:b/>
              </w:rPr>
            </w:pPr>
            <w:r w:rsidRPr="00AE1D7F">
              <w:rPr>
                <w:b/>
              </w:rPr>
              <w:t>1</w:t>
            </w:r>
          </w:p>
        </w:tc>
        <w:tc>
          <w:tcPr>
            <w:tcW w:w="0" w:type="auto"/>
            <w:tcBorders>
              <w:top w:val="single" w:sz="4" w:space="0" w:color="auto"/>
            </w:tcBorders>
            <w:vAlign w:val="center"/>
          </w:tcPr>
          <w:p w:rsidR="00CA1E46" w:rsidRPr="00AE1D7F" w:rsidRDefault="00CA1E46" w:rsidP="000C5331">
            <w:pPr>
              <w:jc w:val="center"/>
              <w:rPr>
                <w:b/>
              </w:rPr>
            </w:pPr>
            <w:r w:rsidRPr="00AE1D7F">
              <w:rPr>
                <w:b/>
              </w:rPr>
              <w:t>2</w:t>
            </w:r>
          </w:p>
        </w:tc>
        <w:tc>
          <w:tcPr>
            <w:tcW w:w="0" w:type="auto"/>
            <w:tcBorders>
              <w:top w:val="single" w:sz="4" w:space="0" w:color="auto"/>
            </w:tcBorders>
            <w:vAlign w:val="center"/>
          </w:tcPr>
          <w:p w:rsidR="00CA1E46" w:rsidRPr="00AE1D7F" w:rsidRDefault="00CA1E46" w:rsidP="000C5331">
            <w:pPr>
              <w:jc w:val="center"/>
              <w:rPr>
                <w:b/>
              </w:rPr>
            </w:pPr>
            <w:r w:rsidRPr="00AE1D7F">
              <w:rPr>
                <w:b/>
              </w:rPr>
              <w:t>3</w:t>
            </w:r>
          </w:p>
        </w:tc>
        <w:tc>
          <w:tcPr>
            <w:tcW w:w="0" w:type="auto"/>
            <w:tcBorders>
              <w:top w:val="single" w:sz="4" w:space="0" w:color="auto"/>
            </w:tcBorders>
            <w:vAlign w:val="center"/>
          </w:tcPr>
          <w:p w:rsidR="00CA1E46" w:rsidRPr="00AE1D7F" w:rsidRDefault="00CA1E46" w:rsidP="000C5331">
            <w:pPr>
              <w:jc w:val="center"/>
              <w:rPr>
                <w:b/>
              </w:rPr>
            </w:pPr>
            <w:r w:rsidRPr="00AE1D7F">
              <w:rPr>
                <w:b/>
              </w:rPr>
              <w:t>4</w:t>
            </w:r>
          </w:p>
        </w:tc>
        <w:tc>
          <w:tcPr>
            <w:tcW w:w="0" w:type="auto"/>
            <w:tcBorders>
              <w:top w:val="single" w:sz="4" w:space="0" w:color="auto"/>
            </w:tcBorders>
            <w:vAlign w:val="center"/>
          </w:tcPr>
          <w:p w:rsidR="00CA1E46" w:rsidRPr="00AE1D7F" w:rsidRDefault="00CA1E46" w:rsidP="000C5331">
            <w:pPr>
              <w:jc w:val="center"/>
              <w:rPr>
                <w:b/>
              </w:rPr>
            </w:pPr>
            <w:r w:rsidRPr="00AE1D7F">
              <w:rPr>
                <w:b/>
              </w:rPr>
              <w:t>5</w:t>
            </w:r>
          </w:p>
        </w:tc>
        <w:tc>
          <w:tcPr>
            <w:tcW w:w="0" w:type="auto"/>
            <w:tcBorders>
              <w:top w:val="single" w:sz="4" w:space="0" w:color="auto"/>
            </w:tcBorders>
            <w:vAlign w:val="center"/>
          </w:tcPr>
          <w:p w:rsidR="00CA1E46" w:rsidRPr="00AE1D7F" w:rsidRDefault="00CA1E46" w:rsidP="000C5331">
            <w:pPr>
              <w:jc w:val="center"/>
              <w:rPr>
                <w:b/>
              </w:rPr>
            </w:pPr>
            <w:r w:rsidRPr="00AE1D7F">
              <w:rPr>
                <w:b/>
              </w:rPr>
              <w:t>6</w:t>
            </w:r>
          </w:p>
        </w:tc>
        <w:tc>
          <w:tcPr>
            <w:tcW w:w="0" w:type="auto"/>
            <w:tcBorders>
              <w:top w:val="single" w:sz="4" w:space="0" w:color="auto"/>
            </w:tcBorders>
            <w:vAlign w:val="center"/>
          </w:tcPr>
          <w:p w:rsidR="00CA1E46" w:rsidRPr="00AE1D7F" w:rsidRDefault="00CA1E46" w:rsidP="000C5331">
            <w:pPr>
              <w:jc w:val="center"/>
              <w:rPr>
                <w:b/>
                <w:bCs/>
              </w:rPr>
            </w:pPr>
            <w:r w:rsidRPr="00AE1D7F">
              <w:rPr>
                <w:b/>
                <w:bCs/>
              </w:rPr>
              <w:t>7</w:t>
            </w:r>
          </w:p>
        </w:tc>
        <w:tc>
          <w:tcPr>
            <w:tcW w:w="0" w:type="auto"/>
            <w:tcBorders>
              <w:top w:val="single" w:sz="4" w:space="0" w:color="auto"/>
            </w:tcBorders>
            <w:vAlign w:val="center"/>
          </w:tcPr>
          <w:p w:rsidR="00CA1E46" w:rsidRPr="00AE1D7F" w:rsidRDefault="00CA1E46" w:rsidP="000C5331">
            <w:pPr>
              <w:jc w:val="center"/>
              <w:rPr>
                <w:b/>
              </w:rPr>
            </w:pPr>
            <w:r w:rsidRPr="00AE1D7F">
              <w:rPr>
                <w:b/>
              </w:rPr>
              <w:t>8 = 6 x 7</w:t>
            </w:r>
          </w:p>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w:t>
            </w:r>
          </w:p>
        </w:tc>
        <w:tc>
          <w:tcPr>
            <w:tcW w:w="0" w:type="auto"/>
          </w:tcPr>
          <w:p w:rsidR="00980942" w:rsidRPr="00AE1D7F" w:rsidRDefault="00980942" w:rsidP="00980942">
            <w:r w:rsidRPr="00AE1D7F">
              <w:t xml:space="preserve">Cewnik </w:t>
            </w:r>
            <w:proofErr w:type="spellStart"/>
            <w:r w:rsidRPr="00AE1D7F">
              <w:t>Couvelaire</w:t>
            </w:r>
            <w:proofErr w:type="spellEnd"/>
            <w:r w:rsidRPr="00AE1D7F">
              <w:t xml:space="preserve"> </w:t>
            </w:r>
            <w:proofErr w:type="spellStart"/>
            <w:r w:rsidRPr="00AE1D7F">
              <w:t>Ch</w:t>
            </w:r>
            <w:proofErr w:type="spellEnd"/>
            <w:r w:rsidRPr="00AE1D7F">
              <w:t xml:space="preserve"> 12</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tabs>
                <w:tab w:val="left" w:pos="0"/>
              </w:tabs>
              <w:suppressAutoHyphens w:val="0"/>
              <w:overflowPunct/>
              <w:autoSpaceDE/>
              <w:jc w:val="center"/>
              <w:textAlignment w:val="auto"/>
            </w:pPr>
            <w:r w:rsidRPr="00AE1D7F">
              <w:t>2</w:t>
            </w:r>
          </w:p>
        </w:tc>
        <w:tc>
          <w:tcPr>
            <w:tcW w:w="0" w:type="auto"/>
          </w:tcPr>
          <w:p w:rsidR="00980942" w:rsidRPr="00AE1D7F" w:rsidRDefault="00980942" w:rsidP="00980942">
            <w:r w:rsidRPr="00AE1D7F">
              <w:t xml:space="preserve">Cewnik </w:t>
            </w:r>
            <w:proofErr w:type="spellStart"/>
            <w:r w:rsidRPr="00AE1D7F">
              <w:t>Couvelaire</w:t>
            </w:r>
            <w:proofErr w:type="spellEnd"/>
            <w:r w:rsidRPr="00AE1D7F">
              <w:t xml:space="preserve"> </w:t>
            </w:r>
            <w:proofErr w:type="spellStart"/>
            <w:r w:rsidRPr="00AE1D7F">
              <w:t>Ch</w:t>
            </w:r>
            <w:proofErr w:type="spellEnd"/>
            <w:r w:rsidRPr="00AE1D7F">
              <w:t xml:space="preserve"> 14</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w:t>
            </w:r>
          </w:p>
        </w:tc>
        <w:tc>
          <w:tcPr>
            <w:tcW w:w="0" w:type="auto"/>
          </w:tcPr>
          <w:p w:rsidR="00980942" w:rsidRPr="00AE1D7F" w:rsidRDefault="00980942" w:rsidP="00980942">
            <w:r w:rsidRPr="00AE1D7F">
              <w:t xml:space="preserve">Cewnik </w:t>
            </w:r>
            <w:proofErr w:type="spellStart"/>
            <w:r w:rsidRPr="00AE1D7F">
              <w:t>Couvelaire</w:t>
            </w:r>
            <w:proofErr w:type="spellEnd"/>
            <w:r w:rsidRPr="00AE1D7F">
              <w:t xml:space="preserve"> </w:t>
            </w:r>
            <w:proofErr w:type="spellStart"/>
            <w:r w:rsidRPr="00AE1D7F">
              <w:t>Ch</w:t>
            </w:r>
            <w:proofErr w:type="spellEnd"/>
            <w:r w:rsidRPr="00AE1D7F">
              <w:t xml:space="preserve"> 16</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w:t>
            </w:r>
          </w:p>
        </w:tc>
        <w:tc>
          <w:tcPr>
            <w:tcW w:w="0" w:type="auto"/>
          </w:tcPr>
          <w:p w:rsidR="00980942" w:rsidRPr="00AE1D7F" w:rsidRDefault="00980942" w:rsidP="00980942">
            <w:r w:rsidRPr="00AE1D7F">
              <w:t xml:space="preserve">Cewnik </w:t>
            </w:r>
            <w:proofErr w:type="spellStart"/>
            <w:r w:rsidRPr="00AE1D7F">
              <w:t>Couvelaire</w:t>
            </w:r>
            <w:proofErr w:type="spellEnd"/>
            <w:r w:rsidRPr="00AE1D7F">
              <w:t xml:space="preserve"> </w:t>
            </w:r>
            <w:proofErr w:type="spellStart"/>
            <w:r w:rsidRPr="00AE1D7F">
              <w:t>Ch</w:t>
            </w:r>
            <w:proofErr w:type="spellEnd"/>
            <w:r w:rsidRPr="00AE1D7F">
              <w:t xml:space="preserve"> 18</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w:t>
            </w:r>
          </w:p>
        </w:tc>
        <w:tc>
          <w:tcPr>
            <w:tcW w:w="0" w:type="auto"/>
          </w:tcPr>
          <w:p w:rsidR="00980942" w:rsidRPr="00AE1D7F" w:rsidRDefault="00980942" w:rsidP="00980942">
            <w:r w:rsidRPr="00AE1D7F">
              <w:t xml:space="preserve">Cewnik </w:t>
            </w:r>
            <w:proofErr w:type="spellStart"/>
            <w:r w:rsidRPr="00AE1D7F">
              <w:t>Couvelaire</w:t>
            </w:r>
            <w:proofErr w:type="spellEnd"/>
            <w:r w:rsidRPr="00AE1D7F">
              <w:t xml:space="preserve"> </w:t>
            </w:r>
            <w:proofErr w:type="spellStart"/>
            <w:r w:rsidRPr="00AE1D7F">
              <w:t>Ch</w:t>
            </w:r>
            <w:proofErr w:type="spellEnd"/>
            <w:r w:rsidRPr="00AE1D7F">
              <w:t xml:space="preserve"> 20</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6</w:t>
            </w:r>
          </w:p>
        </w:tc>
        <w:tc>
          <w:tcPr>
            <w:tcW w:w="0" w:type="auto"/>
          </w:tcPr>
          <w:p w:rsidR="00980942" w:rsidRPr="00AE1D7F" w:rsidRDefault="00980942" w:rsidP="00980942">
            <w:r w:rsidRPr="00AE1D7F">
              <w:t xml:space="preserve">Cewnik </w:t>
            </w:r>
            <w:proofErr w:type="spellStart"/>
            <w:r w:rsidRPr="00AE1D7F">
              <w:t>Couvelaire</w:t>
            </w:r>
            <w:proofErr w:type="spellEnd"/>
            <w:r w:rsidRPr="00AE1D7F">
              <w:t xml:space="preserve"> </w:t>
            </w:r>
            <w:proofErr w:type="spellStart"/>
            <w:r w:rsidRPr="00AE1D7F">
              <w:t>Ch</w:t>
            </w:r>
            <w:proofErr w:type="spellEnd"/>
            <w:r w:rsidRPr="00AE1D7F">
              <w:t xml:space="preserve"> 22</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7</w:t>
            </w:r>
          </w:p>
        </w:tc>
        <w:tc>
          <w:tcPr>
            <w:tcW w:w="0" w:type="auto"/>
          </w:tcPr>
          <w:p w:rsidR="00980942" w:rsidRPr="00AE1D7F" w:rsidRDefault="00980942" w:rsidP="00980942">
            <w:r w:rsidRPr="00AE1D7F">
              <w:t xml:space="preserve">Cewnik </w:t>
            </w:r>
            <w:proofErr w:type="spellStart"/>
            <w:r w:rsidRPr="00AE1D7F">
              <w:t>Couvelaire</w:t>
            </w:r>
            <w:proofErr w:type="spellEnd"/>
            <w:r w:rsidRPr="00AE1D7F">
              <w:t xml:space="preserve"> </w:t>
            </w:r>
            <w:proofErr w:type="spellStart"/>
            <w:r w:rsidRPr="00AE1D7F">
              <w:t>Ch</w:t>
            </w:r>
            <w:proofErr w:type="spellEnd"/>
            <w:r w:rsidRPr="00AE1D7F">
              <w:t xml:space="preserve"> 24</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8</w:t>
            </w:r>
          </w:p>
        </w:tc>
        <w:tc>
          <w:tcPr>
            <w:tcW w:w="0" w:type="auto"/>
          </w:tcPr>
          <w:p w:rsidR="00980942" w:rsidRPr="00AE1D7F" w:rsidRDefault="00980942" w:rsidP="00980942">
            <w:r w:rsidRPr="00AE1D7F">
              <w:t xml:space="preserve">Cewnik </w:t>
            </w:r>
            <w:proofErr w:type="spellStart"/>
            <w:r w:rsidRPr="00AE1D7F">
              <w:t>Couvelaire</w:t>
            </w:r>
            <w:proofErr w:type="spellEnd"/>
            <w:r w:rsidRPr="00AE1D7F">
              <w:t xml:space="preserve"> </w:t>
            </w:r>
            <w:proofErr w:type="spellStart"/>
            <w:r w:rsidRPr="00AE1D7F">
              <w:t>Ch</w:t>
            </w:r>
            <w:proofErr w:type="spellEnd"/>
            <w:r w:rsidRPr="00AE1D7F">
              <w:t xml:space="preserve"> 26</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9</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06</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jc w:val="center"/>
            </w:pPr>
            <w:proofErr w:type="spellStart"/>
            <w:r w:rsidRPr="00AE1D7F">
              <w:t>szt</w:t>
            </w:r>
            <w:proofErr w:type="spellEnd"/>
          </w:p>
        </w:tc>
        <w:tc>
          <w:tcPr>
            <w:tcW w:w="0" w:type="auto"/>
            <w:vAlign w:val="center"/>
          </w:tcPr>
          <w:p w:rsidR="00980942" w:rsidRPr="00AE1D7F" w:rsidRDefault="00980942" w:rsidP="005076E7">
            <w:pPr>
              <w:jc w:val="center"/>
            </w:pPr>
            <w:r w:rsidRPr="00AE1D7F">
              <w:t>50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10</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08</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50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11</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10</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12</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12</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13</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14</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14</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16</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15</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18</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16</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20</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17</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22</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18</w:t>
            </w:r>
          </w:p>
        </w:tc>
        <w:tc>
          <w:tcPr>
            <w:tcW w:w="0" w:type="auto"/>
          </w:tcPr>
          <w:p w:rsidR="00980942" w:rsidRPr="00AE1D7F" w:rsidRDefault="00980942" w:rsidP="00980942">
            <w:r w:rsidRPr="00AE1D7F">
              <w:t xml:space="preserve">Cewnik </w:t>
            </w:r>
            <w:proofErr w:type="spellStart"/>
            <w:r w:rsidRPr="00AE1D7F">
              <w:t>Nelaton</w:t>
            </w:r>
            <w:proofErr w:type="spellEnd"/>
            <w:r w:rsidRPr="00AE1D7F">
              <w:t xml:space="preserve"> </w:t>
            </w:r>
            <w:proofErr w:type="spellStart"/>
            <w:r w:rsidRPr="00AE1D7F">
              <w:t>Ch</w:t>
            </w:r>
            <w:proofErr w:type="spellEnd"/>
            <w:r w:rsidRPr="00AE1D7F">
              <w:t xml:space="preserve"> 24</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pStyle w:val="Nagwek4"/>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19</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06</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20</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08</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21</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10</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22</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12</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23</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14</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24</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16</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25</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18</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26</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20</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27</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22</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28</w:t>
            </w:r>
          </w:p>
        </w:tc>
        <w:tc>
          <w:tcPr>
            <w:tcW w:w="0" w:type="auto"/>
          </w:tcPr>
          <w:p w:rsidR="00980942" w:rsidRPr="00AE1D7F" w:rsidRDefault="00980942" w:rsidP="00980942">
            <w:r w:rsidRPr="00AE1D7F">
              <w:t xml:space="preserve">Cewnik </w:t>
            </w:r>
            <w:proofErr w:type="spellStart"/>
            <w:r w:rsidRPr="00AE1D7F">
              <w:t>Tiemana</w:t>
            </w:r>
            <w:proofErr w:type="spellEnd"/>
            <w:r w:rsidRPr="00AE1D7F">
              <w:t xml:space="preserve"> </w:t>
            </w:r>
            <w:proofErr w:type="spellStart"/>
            <w:r w:rsidRPr="00AE1D7F">
              <w:t>Ch</w:t>
            </w:r>
            <w:proofErr w:type="spellEnd"/>
            <w:r w:rsidRPr="00AE1D7F">
              <w:t xml:space="preserve"> 24</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5076E7">
            <w:pPr>
              <w:jc w:val="center"/>
            </w:pPr>
            <w:r w:rsidRPr="00AE1D7F">
              <w:t>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29</w:t>
            </w:r>
          </w:p>
        </w:tc>
        <w:tc>
          <w:tcPr>
            <w:tcW w:w="0" w:type="auto"/>
          </w:tcPr>
          <w:p w:rsidR="00980942" w:rsidRPr="00AE1D7F" w:rsidRDefault="00980942" w:rsidP="00980942">
            <w:r w:rsidRPr="00AE1D7F">
              <w:t xml:space="preserve">Cewnik </w:t>
            </w:r>
            <w:proofErr w:type="spellStart"/>
            <w:r w:rsidRPr="00AE1D7F">
              <w:t>Foley</w:t>
            </w:r>
            <w:proofErr w:type="spellEnd"/>
            <w:r w:rsidRPr="00AE1D7F">
              <w:t xml:space="preserve"> </w:t>
            </w:r>
            <w:proofErr w:type="spellStart"/>
            <w:r w:rsidRPr="00AE1D7F">
              <w:t>Ch</w:t>
            </w:r>
            <w:proofErr w:type="spellEnd"/>
            <w:r w:rsidRPr="00AE1D7F">
              <w:t xml:space="preserve"> 10 z prowadnicą </w:t>
            </w:r>
          </w:p>
          <w:p w:rsidR="00980942" w:rsidRPr="00AE1D7F" w:rsidRDefault="00980942" w:rsidP="00980942">
            <w:r w:rsidRPr="00AE1D7F">
              <w:t>- sterylny</w:t>
            </w:r>
          </w:p>
          <w:p w:rsidR="00980942" w:rsidRPr="00AE1D7F" w:rsidRDefault="00980942" w:rsidP="00980942">
            <w:r w:rsidRPr="00AE1D7F">
              <w:t>- pokryty silikonem</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5076E7">
            <w:pPr>
              <w:jc w:val="center"/>
            </w:pPr>
            <w:proofErr w:type="spellStart"/>
            <w:r w:rsidRPr="00AE1D7F">
              <w:t>szt</w:t>
            </w:r>
            <w:proofErr w:type="spellEnd"/>
          </w:p>
        </w:tc>
        <w:tc>
          <w:tcPr>
            <w:tcW w:w="0" w:type="auto"/>
            <w:vAlign w:val="center"/>
          </w:tcPr>
          <w:p w:rsidR="00980942" w:rsidRPr="00AE1D7F" w:rsidRDefault="00980942" w:rsidP="005076E7">
            <w:pPr>
              <w:jc w:val="center"/>
            </w:pPr>
            <w:r w:rsidRPr="00AE1D7F">
              <w:t>80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30</w:t>
            </w:r>
          </w:p>
        </w:tc>
        <w:tc>
          <w:tcPr>
            <w:tcW w:w="0" w:type="auto"/>
          </w:tcPr>
          <w:p w:rsidR="00980942" w:rsidRPr="00AE1D7F" w:rsidRDefault="00980942" w:rsidP="00980942">
            <w:r w:rsidRPr="00AE1D7F">
              <w:t xml:space="preserve">Cewnik </w:t>
            </w:r>
            <w:proofErr w:type="spellStart"/>
            <w:r w:rsidRPr="00AE1D7F">
              <w:t>Foley</w:t>
            </w:r>
            <w:proofErr w:type="spellEnd"/>
            <w:r w:rsidRPr="00AE1D7F">
              <w:t xml:space="preserve"> </w:t>
            </w:r>
            <w:proofErr w:type="spellStart"/>
            <w:r w:rsidRPr="00AE1D7F">
              <w:t>Ch</w:t>
            </w:r>
            <w:proofErr w:type="spellEnd"/>
            <w:r w:rsidRPr="00AE1D7F">
              <w:t xml:space="preserve"> 14 </w:t>
            </w:r>
            <w:proofErr w:type="spellStart"/>
            <w:r w:rsidRPr="00AE1D7F">
              <w:t>silikonowane</w:t>
            </w:r>
            <w:proofErr w:type="spellEnd"/>
            <w:r w:rsidRPr="00AE1D7F">
              <w:t xml:space="preserve"> sterylne</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31</w:t>
            </w:r>
          </w:p>
        </w:tc>
        <w:tc>
          <w:tcPr>
            <w:tcW w:w="0" w:type="auto"/>
          </w:tcPr>
          <w:p w:rsidR="00980942" w:rsidRPr="00AE1D7F" w:rsidRDefault="00980942" w:rsidP="00980942">
            <w:r w:rsidRPr="00AE1D7F">
              <w:t xml:space="preserve">Cewnik </w:t>
            </w:r>
            <w:proofErr w:type="spellStart"/>
            <w:r w:rsidRPr="00AE1D7F">
              <w:t>Foley</w:t>
            </w:r>
            <w:proofErr w:type="spellEnd"/>
            <w:r w:rsidRPr="00AE1D7F">
              <w:t xml:space="preserve"> </w:t>
            </w:r>
            <w:proofErr w:type="spellStart"/>
            <w:r w:rsidRPr="00AE1D7F">
              <w:t>Ch</w:t>
            </w:r>
            <w:proofErr w:type="spellEnd"/>
            <w:r w:rsidRPr="00AE1D7F">
              <w:t xml:space="preserve"> 16 </w:t>
            </w:r>
            <w:proofErr w:type="spellStart"/>
            <w:r w:rsidRPr="00AE1D7F">
              <w:t>silikonowane</w:t>
            </w:r>
            <w:proofErr w:type="spellEnd"/>
            <w:r w:rsidRPr="00AE1D7F">
              <w:t xml:space="preserve"> sterylne</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1.200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32</w:t>
            </w:r>
          </w:p>
        </w:tc>
        <w:tc>
          <w:tcPr>
            <w:tcW w:w="0" w:type="auto"/>
          </w:tcPr>
          <w:p w:rsidR="00980942" w:rsidRPr="00AE1D7F" w:rsidRDefault="00980942" w:rsidP="00980942">
            <w:r w:rsidRPr="00AE1D7F">
              <w:t xml:space="preserve">Cewnik </w:t>
            </w:r>
            <w:proofErr w:type="spellStart"/>
            <w:r w:rsidRPr="00AE1D7F">
              <w:t>Foley</w:t>
            </w:r>
            <w:proofErr w:type="spellEnd"/>
            <w:r w:rsidRPr="00AE1D7F">
              <w:t xml:space="preserve"> </w:t>
            </w:r>
            <w:proofErr w:type="spellStart"/>
            <w:r w:rsidRPr="00AE1D7F">
              <w:t>Ch</w:t>
            </w:r>
            <w:proofErr w:type="spellEnd"/>
            <w:r w:rsidRPr="00AE1D7F">
              <w:t xml:space="preserve"> 18 </w:t>
            </w:r>
            <w:proofErr w:type="spellStart"/>
            <w:r w:rsidRPr="00AE1D7F">
              <w:t>silikonowane</w:t>
            </w:r>
            <w:proofErr w:type="spellEnd"/>
            <w:r w:rsidRPr="00AE1D7F">
              <w:t xml:space="preserve"> sterylne</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400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33</w:t>
            </w:r>
          </w:p>
        </w:tc>
        <w:tc>
          <w:tcPr>
            <w:tcW w:w="0" w:type="auto"/>
          </w:tcPr>
          <w:p w:rsidR="00980942" w:rsidRPr="00AE1D7F" w:rsidRDefault="00980942" w:rsidP="00980942">
            <w:r w:rsidRPr="00AE1D7F">
              <w:t xml:space="preserve">Cewnik </w:t>
            </w:r>
            <w:proofErr w:type="spellStart"/>
            <w:r w:rsidRPr="00AE1D7F">
              <w:t>Foley</w:t>
            </w:r>
            <w:proofErr w:type="spellEnd"/>
            <w:r w:rsidRPr="00AE1D7F">
              <w:t xml:space="preserve"> </w:t>
            </w:r>
            <w:proofErr w:type="spellStart"/>
            <w:r w:rsidRPr="00AE1D7F">
              <w:t>Ch</w:t>
            </w:r>
            <w:proofErr w:type="spellEnd"/>
            <w:r w:rsidRPr="00AE1D7F">
              <w:t xml:space="preserve"> 20 </w:t>
            </w:r>
            <w:proofErr w:type="spellStart"/>
            <w:r w:rsidRPr="00AE1D7F">
              <w:t>silikonowane</w:t>
            </w:r>
            <w:proofErr w:type="spellEnd"/>
            <w:r w:rsidRPr="00AE1D7F">
              <w:t xml:space="preserve"> sterylne</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350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34</w:t>
            </w:r>
          </w:p>
        </w:tc>
        <w:tc>
          <w:tcPr>
            <w:tcW w:w="0" w:type="auto"/>
          </w:tcPr>
          <w:p w:rsidR="00980942" w:rsidRPr="00AE1D7F" w:rsidRDefault="00980942" w:rsidP="00980942">
            <w:r w:rsidRPr="00AE1D7F">
              <w:t xml:space="preserve">Cewnik </w:t>
            </w:r>
            <w:proofErr w:type="spellStart"/>
            <w:r w:rsidRPr="00AE1D7F">
              <w:t>Foley</w:t>
            </w:r>
            <w:proofErr w:type="spellEnd"/>
            <w:r w:rsidRPr="00AE1D7F">
              <w:t xml:space="preserve"> </w:t>
            </w:r>
            <w:proofErr w:type="spellStart"/>
            <w:r w:rsidRPr="00AE1D7F">
              <w:t>Ch</w:t>
            </w:r>
            <w:proofErr w:type="spellEnd"/>
            <w:r w:rsidRPr="00AE1D7F">
              <w:t xml:space="preserve"> 22 </w:t>
            </w:r>
            <w:proofErr w:type="spellStart"/>
            <w:r w:rsidRPr="00AE1D7F">
              <w:t>silikonowane</w:t>
            </w:r>
            <w:proofErr w:type="spellEnd"/>
            <w:r w:rsidRPr="00AE1D7F">
              <w:t xml:space="preserve"> sterylne</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35</w:t>
            </w:r>
          </w:p>
        </w:tc>
        <w:tc>
          <w:tcPr>
            <w:tcW w:w="0" w:type="auto"/>
          </w:tcPr>
          <w:p w:rsidR="00980942" w:rsidRPr="00AE1D7F" w:rsidRDefault="00980942" w:rsidP="00980942">
            <w:r w:rsidRPr="00AE1D7F">
              <w:t xml:space="preserve">Cewnik </w:t>
            </w:r>
            <w:proofErr w:type="spellStart"/>
            <w:r w:rsidRPr="00AE1D7F">
              <w:t>Foley</w:t>
            </w:r>
            <w:proofErr w:type="spellEnd"/>
            <w:r w:rsidRPr="00AE1D7F">
              <w:t xml:space="preserve"> </w:t>
            </w:r>
            <w:proofErr w:type="spellStart"/>
            <w:r w:rsidRPr="00AE1D7F">
              <w:t>Ch</w:t>
            </w:r>
            <w:proofErr w:type="spellEnd"/>
            <w:r w:rsidRPr="00AE1D7F">
              <w:t xml:space="preserve"> 24 </w:t>
            </w:r>
            <w:proofErr w:type="spellStart"/>
            <w:r w:rsidRPr="00AE1D7F">
              <w:t>silikonowane</w:t>
            </w:r>
            <w:proofErr w:type="spellEnd"/>
            <w:r w:rsidRPr="00AE1D7F">
              <w:t xml:space="preserve"> sterylne</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pStyle w:val="Nagwek4"/>
              <w:spacing w:before="0" w:after="0"/>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980942">
            <w:pPr>
              <w:jc w:val="center"/>
            </w:pPr>
            <w:r w:rsidRPr="00AE1D7F">
              <w:t>100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lastRenderedPageBreak/>
              <w:t>36</w:t>
            </w:r>
          </w:p>
        </w:tc>
        <w:tc>
          <w:tcPr>
            <w:tcW w:w="0" w:type="auto"/>
          </w:tcPr>
          <w:p w:rsidR="00980942" w:rsidRPr="00AE1D7F" w:rsidRDefault="00980942" w:rsidP="00980942">
            <w:r w:rsidRPr="00AE1D7F">
              <w:t xml:space="preserve">Cew. do </w:t>
            </w:r>
            <w:proofErr w:type="spellStart"/>
            <w:r w:rsidRPr="00AE1D7F">
              <w:t>odsys</w:t>
            </w:r>
            <w:proofErr w:type="spellEnd"/>
            <w:r w:rsidRPr="00AE1D7F">
              <w:t xml:space="preserve">. z górn. dróg oddech. </w:t>
            </w:r>
          </w:p>
          <w:p w:rsidR="00980942" w:rsidRPr="00AE1D7F" w:rsidRDefault="00980942" w:rsidP="00980942">
            <w:r w:rsidRPr="00AE1D7F">
              <w:t>Nr 06 dł. 400 mm</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pStyle w:val="Nagwek4"/>
              <w:jc w:val="center"/>
              <w:rPr>
                <w:b w:val="0"/>
                <w:sz w:val="20"/>
                <w:szCs w:val="20"/>
              </w:rPr>
            </w:pPr>
            <w:proofErr w:type="spellStart"/>
            <w:r w:rsidRPr="00AE1D7F">
              <w:rPr>
                <w:b w:val="0"/>
                <w:sz w:val="20"/>
                <w:szCs w:val="20"/>
              </w:rPr>
              <w:t>szt</w:t>
            </w:r>
            <w:proofErr w:type="spellEnd"/>
          </w:p>
        </w:tc>
        <w:tc>
          <w:tcPr>
            <w:tcW w:w="0" w:type="auto"/>
            <w:vAlign w:val="center"/>
          </w:tcPr>
          <w:p w:rsidR="00980942" w:rsidRPr="00AE1D7F" w:rsidRDefault="00980942" w:rsidP="00980942">
            <w:pPr>
              <w:jc w:val="center"/>
            </w:pPr>
            <w:r w:rsidRPr="00AE1D7F">
              <w:t>200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37</w:t>
            </w:r>
          </w:p>
        </w:tc>
        <w:tc>
          <w:tcPr>
            <w:tcW w:w="0" w:type="auto"/>
          </w:tcPr>
          <w:p w:rsidR="00980942" w:rsidRPr="00AE1D7F" w:rsidRDefault="00980942" w:rsidP="00980942">
            <w:r w:rsidRPr="00AE1D7F">
              <w:t xml:space="preserve">Cew. do </w:t>
            </w:r>
            <w:proofErr w:type="spellStart"/>
            <w:r w:rsidRPr="00AE1D7F">
              <w:t>odsys</w:t>
            </w:r>
            <w:proofErr w:type="spellEnd"/>
            <w:r w:rsidRPr="00AE1D7F">
              <w:t xml:space="preserve">. z górn. dróg oddech. </w:t>
            </w:r>
          </w:p>
          <w:p w:rsidR="00980942" w:rsidRPr="00AE1D7F" w:rsidRDefault="00980942" w:rsidP="00980942">
            <w:r w:rsidRPr="00AE1D7F">
              <w:t>Nr 08 dł. 400 mm</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800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38</w:t>
            </w:r>
          </w:p>
        </w:tc>
        <w:tc>
          <w:tcPr>
            <w:tcW w:w="0" w:type="auto"/>
          </w:tcPr>
          <w:p w:rsidR="00980942" w:rsidRPr="00AE1D7F" w:rsidRDefault="00980942" w:rsidP="00980942">
            <w:r w:rsidRPr="00AE1D7F">
              <w:t xml:space="preserve">Cew. do </w:t>
            </w:r>
            <w:proofErr w:type="spellStart"/>
            <w:r w:rsidRPr="00AE1D7F">
              <w:t>odsys</w:t>
            </w:r>
            <w:proofErr w:type="spellEnd"/>
            <w:r w:rsidRPr="00AE1D7F">
              <w:t xml:space="preserve">. z górn. dróg oddech. </w:t>
            </w:r>
          </w:p>
          <w:p w:rsidR="00980942" w:rsidRPr="00AE1D7F" w:rsidRDefault="00980942" w:rsidP="00980942">
            <w:r w:rsidRPr="00AE1D7F">
              <w:t>Nr 10 dł. 400 mm</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500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39</w:t>
            </w:r>
          </w:p>
        </w:tc>
        <w:tc>
          <w:tcPr>
            <w:tcW w:w="0" w:type="auto"/>
          </w:tcPr>
          <w:p w:rsidR="00980942" w:rsidRPr="00AE1D7F" w:rsidRDefault="00980942" w:rsidP="00980942">
            <w:r w:rsidRPr="00AE1D7F">
              <w:t xml:space="preserve">Cew. do </w:t>
            </w:r>
            <w:proofErr w:type="spellStart"/>
            <w:r w:rsidRPr="00AE1D7F">
              <w:t>odsys</w:t>
            </w:r>
            <w:proofErr w:type="spellEnd"/>
            <w:r w:rsidRPr="00AE1D7F">
              <w:t xml:space="preserve">. z górn. dróg oddech. </w:t>
            </w:r>
          </w:p>
          <w:p w:rsidR="00980942" w:rsidRPr="00AE1D7F" w:rsidRDefault="00980942" w:rsidP="00980942">
            <w:r w:rsidRPr="00AE1D7F">
              <w:t>Nr 14 dł. 600-620 mm</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24.000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40</w:t>
            </w:r>
          </w:p>
        </w:tc>
        <w:tc>
          <w:tcPr>
            <w:tcW w:w="0" w:type="auto"/>
          </w:tcPr>
          <w:p w:rsidR="00980942" w:rsidRPr="00AE1D7F" w:rsidRDefault="00980942" w:rsidP="00980942">
            <w:r w:rsidRPr="00AE1D7F">
              <w:t xml:space="preserve">Cew. do </w:t>
            </w:r>
            <w:proofErr w:type="spellStart"/>
            <w:r w:rsidRPr="00AE1D7F">
              <w:t>odsys</w:t>
            </w:r>
            <w:proofErr w:type="spellEnd"/>
            <w:r w:rsidRPr="00AE1D7F">
              <w:t xml:space="preserve">. z górn. dróg oddech. </w:t>
            </w:r>
          </w:p>
          <w:p w:rsidR="00980942" w:rsidRPr="00AE1D7F" w:rsidRDefault="00980942" w:rsidP="00980942">
            <w:r w:rsidRPr="00AE1D7F">
              <w:t>Nr 16 dł. 600-620  mm</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20.000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Height w:val="305"/>
        </w:trPr>
        <w:tc>
          <w:tcPr>
            <w:tcW w:w="0" w:type="auto"/>
            <w:vAlign w:val="center"/>
          </w:tcPr>
          <w:p w:rsidR="00980942" w:rsidRPr="00AE1D7F" w:rsidRDefault="00980942" w:rsidP="00980942">
            <w:pPr>
              <w:widowControl/>
              <w:suppressAutoHyphens w:val="0"/>
              <w:overflowPunct/>
              <w:autoSpaceDE/>
              <w:jc w:val="center"/>
              <w:textAlignment w:val="auto"/>
            </w:pPr>
            <w:r w:rsidRPr="00AE1D7F">
              <w:t>41</w:t>
            </w:r>
          </w:p>
        </w:tc>
        <w:tc>
          <w:tcPr>
            <w:tcW w:w="0" w:type="auto"/>
          </w:tcPr>
          <w:p w:rsidR="00980942" w:rsidRPr="00AE1D7F" w:rsidRDefault="00980942" w:rsidP="00980942">
            <w:r w:rsidRPr="00AE1D7F">
              <w:t xml:space="preserve">Cew. do </w:t>
            </w:r>
            <w:proofErr w:type="spellStart"/>
            <w:r w:rsidRPr="00AE1D7F">
              <w:t>odsys</w:t>
            </w:r>
            <w:proofErr w:type="spellEnd"/>
            <w:r w:rsidRPr="00AE1D7F">
              <w:t xml:space="preserve">. z górn. dróg oddech. </w:t>
            </w:r>
          </w:p>
          <w:p w:rsidR="00980942" w:rsidRPr="00AE1D7F" w:rsidRDefault="00980942" w:rsidP="00980942">
            <w:r w:rsidRPr="00AE1D7F">
              <w:t>Nr 18 dł. 600-620  mm</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4.000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42</w:t>
            </w:r>
          </w:p>
        </w:tc>
        <w:tc>
          <w:tcPr>
            <w:tcW w:w="0" w:type="auto"/>
          </w:tcPr>
          <w:p w:rsidR="00980942" w:rsidRPr="00AE1D7F" w:rsidRDefault="00980942" w:rsidP="00980942">
            <w:r w:rsidRPr="00AE1D7F">
              <w:t xml:space="preserve">Cew. do </w:t>
            </w:r>
            <w:proofErr w:type="spellStart"/>
            <w:r w:rsidRPr="00AE1D7F">
              <w:t>odsys</w:t>
            </w:r>
            <w:proofErr w:type="spellEnd"/>
            <w:r w:rsidRPr="00AE1D7F">
              <w:t xml:space="preserve">. z górn. dróg oddech. </w:t>
            </w:r>
          </w:p>
          <w:p w:rsidR="00980942" w:rsidRPr="00AE1D7F" w:rsidRDefault="00980942" w:rsidP="00980942">
            <w:r w:rsidRPr="00AE1D7F">
              <w:t>Nr 20 dł. 600-620  mm</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1.800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43</w:t>
            </w:r>
          </w:p>
        </w:tc>
        <w:tc>
          <w:tcPr>
            <w:tcW w:w="0" w:type="auto"/>
          </w:tcPr>
          <w:p w:rsidR="00980942" w:rsidRPr="00AE1D7F" w:rsidRDefault="00980942" w:rsidP="00980942">
            <w:pPr>
              <w:rPr>
                <w:b/>
                <w:i/>
              </w:rPr>
            </w:pPr>
            <w:r w:rsidRPr="00AE1D7F">
              <w:rPr>
                <w:b/>
                <w:i/>
              </w:rPr>
              <w:t xml:space="preserve">Cewnik do podawania tlenu przez nos w wersji standardowej </w:t>
            </w:r>
          </w:p>
          <w:p w:rsidR="00980942" w:rsidRPr="00AE1D7F" w:rsidRDefault="00980942" w:rsidP="00980942">
            <w:pPr>
              <w:rPr>
                <w:b/>
                <w:i/>
              </w:rPr>
            </w:pPr>
            <w:r w:rsidRPr="00AE1D7F">
              <w:rPr>
                <w:b/>
                <w:i/>
              </w:rPr>
              <w:t>dł.210-230 cm</w:t>
            </w:r>
          </w:p>
          <w:p w:rsidR="00980942" w:rsidRPr="00AE1D7F" w:rsidRDefault="00980942" w:rsidP="00980942">
            <w:r w:rsidRPr="00AE1D7F">
              <w:t>- sterylny</w:t>
            </w:r>
          </w:p>
          <w:p w:rsidR="00980942" w:rsidRPr="00AE1D7F" w:rsidRDefault="00980942" w:rsidP="00980942">
            <w:r w:rsidRPr="00AE1D7F">
              <w:t>- wykonany z elastycznego PCV</w:t>
            </w:r>
          </w:p>
          <w:p w:rsidR="00980942" w:rsidRPr="00AE1D7F" w:rsidRDefault="00980942" w:rsidP="00980942">
            <w:r w:rsidRPr="00AE1D7F">
              <w:t>- posiadający bardzo miękkie końcówki</w:t>
            </w:r>
          </w:p>
          <w:p w:rsidR="00980942" w:rsidRPr="00AE1D7F" w:rsidRDefault="00980942" w:rsidP="00980942">
            <w:r w:rsidRPr="00AE1D7F">
              <w:t xml:space="preserve">- odporny na załamania </w:t>
            </w:r>
          </w:p>
          <w:p w:rsidR="00980942" w:rsidRPr="00AE1D7F" w:rsidRDefault="00980942" w:rsidP="00980942">
            <w:r w:rsidRPr="00AE1D7F">
              <w:t xml:space="preserve">- opakowanie </w:t>
            </w:r>
            <w:r w:rsidRPr="00AE1D7F">
              <w:rPr>
                <w:b/>
                <w:i/>
              </w:rPr>
              <w:t>folia-papier</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1.400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44</w:t>
            </w:r>
          </w:p>
        </w:tc>
        <w:tc>
          <w:tcPr>
            <w:tcW w:w="0" w:type="auto"/>
          </w:tcPr>
          <w:p w:rsidR="00980942" w:rsidRPr="00AE1D7F" w:rsidRDefault="00980942" w:rsidP="00980942">
            <w:pPr>
              <w:rPr>
                <w:b/>
                <w:i/>
              </w:rPr>
            </w:pPr>
            <w:r w:rsidRPr="00AE1D7F">
              <w:rPr>
                <w:b/>
                <w:i/>
              </w:rPr>
              <w:t xml:space="preserve">Cewnik do karmienia przez nos </w:t>
            </w:r>
          </w:p>
          <w:p w:rsidR="00980942" w:rsidRPr="00AE1D7F" w:rsidRDefault="00980942" w:rsidP="00980942">
            <w:pPr>
              <w:rPr>
                <w:b/>
                <w:i/>
              </w:rPr>
            </w:pPr>
            <w:proofErr w:type="spellStart"/>
            <w:r w:rsidRPr="00AE1D7F">
              <w:rPr>
                <w:b/>
                <w:i/>
              </w:rPr>
              <w:t>Ch</w:t>
            </w:r>
            <w:proofErr w:type="spellEnd"/>
            <w:r w:rsidRPr="00AE1D7F">
              <w:rPr>
                <w:b/>
                <w:i/>
              </w:rPr>
              <w:t xml:space="preserve"> 6/400   </w:t>
            </w:r>
            <w:proofErr w:type="spellStart"/>
            <w:r w:rsidRPr="00AE1D7F">
              <w:rPr>
                <w:b/>
                <w:i/>
              </w:rPr>
              <w:t>Ch</w:t>
            </w:r>
            <w:proofErr w:type="spellEnd"/>
            <w:r w:rsidRPr="00AE1D7F">
              <w:rPr>
                <w:b/>
                <w:i/>
              </w:rPr>
              <w:t xml:space="preserve"> 8/400</w:t>
            </w:r>
          </w:p>
          <w:p w:rsidR="00980942" w:rsidRPr="00AE1D7F" w:rsidRDefault="00980942" w:rsidP="00980942">
            <w:r w:rsidRPr="00AE1D7F">
              <w:t>- skalowany</w:t>
            </w:r>
          </w:p>
          <w:p w:rsidR="00980942" w:rsidRPr="00AE1D7F" w:rsidRDefault="00980942" w:rsidP="00980942">
            <w:r w:rsidRPr="00AE1D7F">
              <w:t xml:space="preserve">- bez zawartości </w:t>
            </w:r>
            <w:proofErr w:type="spellStart"/>
            <w:r w:rsidRPr="00AE1D7F">
              <w:t>ftalanów</w:t>
            </w:r>
            <w:proofErr w:type="spellEnd"/>
          </w:p>
          <w:p w:rsidR="00980942" w:rsidRPr="00AE1D7F" w:rsidRDefault="00980942" w:rsidP="00980942">
            <w:r w:rsidRPr="00AE1D7F">
              <w:t>- z linią RTG</w:t>
            </w:r>
          </w:p>
          <w:p w:rsidR="00980942" w:rsidRPr="00AE1D7F" w:rsidRDefault="00980942" w:rsidP="00980942">
            <w:r w:rsidRPr="00AE1D7F">
              <w:t xml:space="preserve">- opakowanie (na wprost) </w:t>
            </w:r>
            <w:r w:rsidRPr="00AE1D7F">
              <w:rPr>
                <w:b/>
                <w:i/>
              </w:rPr>
              <w:t>folia-papier</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45</w:t>
            </w:r>
          </w:p>
        </w:tc>
        <w:tc>
          <w:tcPr>
            <w:tcW w:w="0" w:type="auto"/>
          </w:tcPr>
          <w:p w:rsidR="00980942" w:rsidRPr="00AE1D7F" w:rsidRDefault="00980942" w:rsidP="00980942">
            <w:r w:rsidRPr="00AE1D7F">
              <w:t xml:space="preserve">Kateter do </w:t>
            </w:r>
            <w:proofErr w:type="spellStart"/>
            <w:r w:rsidRPr="00AE1D7F">
              <w:t>Embolectomii</w:t>
            </w:r>
            <w:proofErr w:type="spellEnd"/>
            <w:r w:rsidRPr="00AE1D7F">
              <w:t xml:space="preserve"> F 6/80 cm</w:t>
            </w:r>
          </w:p>
          <w:p w:rsidR="00980942" w:rsidRPr="00AE1D7F" w:rsidRDefault="00980942" w:rsidP="00980942">
            <w:r w:rsidRPr="00AE1D7F">
              <w:t>1-kanałowy</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46</w:t>
            </w:r>
          </w:p>
        </w:tc>
        <w:tc>
          <w:tcPr>
            <w:tcW w:w="0" w:type="auto"/>
          </w:tcPr>
          <w:p w:rsidR="00980942" w:rsidRPr="00AE1D7F" w:rsidRDefault="00980942" w:rsidP="00980942">
            <w:r w:rsidRPr="00AE1D7F">
              <w:t xml:space="preserve">Kateter do </w:t>
            </w:r>
            <w:proofErr w:type="spellStart"/>
            <w:r w:rsidRPr="00AE1D7F">
              <w:t>Embolectomii</w:t>
            </w:r>
            <w:proofErr w:type="spellEnd"/>
            <w:r w:rsidRPr="00AE1D7F">
              <w:t xml:space="preserve"> F 8/80 cm</w:t>
            </w:r>
          </w:p>
          <w:p w:rsidR="00980942" w:rsidRPr="00AE1D7F" w:rsidRDefault="00980942" w:rsidP="00980942">
            <w:r w:rsidRPr="00AE1D7F">
              <w:t>1-kanałowy</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47</w:t>
            </w:r>
          </w:p>
        </w:tc>
        <w:tc>
          <w:tcPr>
            <w:tcW w:w="0" w:type="auto"/>
          </w:tcPr>
          <w:p w:rsidR="00980942" w:rsidRPr="00AE1D7F" w:rsidRDefault="00980942" w:rsidP="00980942">
            <w:r w:rsidRPr="00AE1D7F">
              <w:t xml:space="preserve">Cewnik </w:t>
            </w:r>
            <w:proofErr w:type="spellStart"/>
            <w:r w:rsidRPr="00AE1D7F">
              <w:t>Pezzer</w:t>
            </w:r>
            <w:proofErr w:type="spellEnd"/>
            <w:r w:rsidRPr="00AE1D7F">
              <w:t xml:space="preserve"> </w:t>
            </w:r>
            <w:proofErr w:type="spellStart"/>
            <w:r w:rsidRPr="00AE1D7F">
              <w:t>Ch</w:t>
            </w:r>
            <w:proofErr w:type="spellEnd"/>
            <w:r w:rsidRPr="00AE1D7F">
              <w:t xml:space="preserve"> 26</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48</w:t>
            </w:r>
          </w:p>
        </w:tc>
        <w:tc>
          <w:tcPr>
            <w:tcW w:w="0" w:type="auto"/>
          </w:tcPr>
          <w:p w:rsidR="00980942" w:rsidRPr="00AE1D7F" w:rsidRDefault="00980942" w:rsidP="00980942">
            <w:r w:rsidRPr="00AE1D7F">
              <w:t xml:space="preserve">Cewnik </w:t>
            </w:r>
            <w:proofErr w:type="spellStart"/>
            <w:r w:rsidRPr="00AE1D7F">
              <w:t>Pezzer</w:t>
            </w:r>
            <w:proofErr w:type="spellEnd"/>
            <w:r w:rsidRPr="00AE1D7F">
              <w:t xml:space="preserve"> </w:t>
            </w:r>
            <w:proofErr w:type="spellStart"/>
            <w:r w:rsidRPr="00AE1D7F">
              <w:t>Ch</w:t>
            </w:r>
            <w:proofErr w:type="spellEnd"/>
            <w:r w:rsidRPr="00AE1D7F">
              <w:t xml:space="preserve"> 28</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49</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0,6/600</w:t>
            </w:r>
          </w:p>
          <w:p w:rsidR="00980942" w:rsidRPr="00AE1D7F" w:rsidRDefault="00980942" w:rsidP="00980942">
            <w:r w:rsidRPr="00AE1D7F">
              <w:t>z zatyczką dla noworodków</w:t>
            </w:r>
          </w:p>
          <w:p w:rsidR="00980942" w:rsidRPr="00AE1D7F" w:rsidRDefault="00980942" w:rsidP="00980942">
            <w:r w:rsidRPr="00AE1D7F">
              <w:t>- sterylny</w:t>
            </w:r>
          </w:p>
          <w:p w:rsidR="00980942" w:rsidRPr="00AE1D7F" w:rsidRDefault="00980942" w:rsidP="00980942">
            <w:r w:rsidRPr="00AE1D7F">
              <w:t>- pakowany folia-papier</w:t>
            </w:r>
          </w:p>
        </w:tc>
        <w:tc>
          <w:tcPr>
            <w:tcW w:w="0" w:type="auto"/>
            <w:vAlign w:val="center"/>
          </w:tcPr>
          <w:p w:rsidR="00980942" w:rsidRPr="00AE1D7F" w:rsidRDefault="00980942" w:rsidP="00980942">
            <w:pPr>
              <w:rPr>
                <w:lang w:val="en-US"/>
              </w:rPr>
            </w:pPr>
          </w:p>
        </w:tc>
        <w:tc>
          <w:tcPr>
            <w:tcW w:w="0" w:type="auto"/>
            <w:vAlign w:val="center"/>
          </w:tcPr>
          <w:p w:rsidR="00980942" w:rsidRPr="00AE1D7F" w:rsidRDefault="00980942" w:rsidP="00980942">
            <w:pPr>
              <w:jc w:val="center"/>
              <w:rPr>
                <w:lang w:val="en-US"/>
              </w:rP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20</w:t>
            </w:r>
          </w:p>
        </w:tc>
        <w:tc>
          <w:tcPr>
            <w:tcW w:w="0" w:type="auto"/>
            <w:vAlign w:val="center"/>
          </w:tcPr>
          <w:p w:rsidR="00980942" w:rsidRPr="00AE1D7F" w:rsidRDefault="00980942" w:rsidP="00980942">
            <w:pPr>
              <w:jc w:val="center"/>
              <w:rPr>
                <w:b/>
                <w:bCs/>
                <w:lang w:val="en-US"/>
              </w:rPr>
            </w:pPr>
          </w:p>
        </w:tc>
        <w:tc>
          <w:tcPr>
            <w:tcW w:w="0" w:type="auto"/>
          </w:tcPr>
          <w:p w:rsidR="00980942" w:rsidRPr="00AE1D7F" w:rsidRDefault="00980942" w:rsidP="00980942">
            <w:pPr>
              <w:rPr>
                <w:lang w:val="en-US"/>
              </w:rPr>
            </w:pPr>
          </w:p>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50</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0,8/600</w:t>
            </w:r>
          </w:p>
          <w:p w:rsidR="00980942" w:rsidRPr="00AE1D7F" w:rsidRDefault="00980942" w:rsidP="00980942">
            <w:r w:rsidRPr="00AE1D7F">
              <w:t>z zatyczką dla noworodków</w:t>
            </w:r>
          </w:p>
          <w:p w:rsidR="00980942" w:rsidRPr="00AE1D7F" w:rsidRDefault="00980942" w:rsidP="00980942">
            <w:r w:rsidRPr="00AE1D7F">
              <w:t>- sterylny</w:t>
            </w:r>
          </w:p>
          <w:p w:rsidR="00980942" w:rsidRPr="00AE1D7F" w:rsidRDefault="00980942" w:rsidP="00980942">
            <w:r w:rsidRPr="00AE1D7F">
              <w:t>- pakowany folia-papier</w:t>
            </w:r>
          </w:p>
        </w:tc>
        <w:tc>
          <w:tcPr>
            <w:tcW w:w="0" w:type="auto"/>
            <w:vAlign w:val="center"/>
          </w:tcPr>
          <w:p w:rsidR="00980942" w:rsidRPr="00AE1D7F" w:rsidRDefault="00980942" w:rsidP="00980942">
            <w:pPr>
              <w:rPr>
                <w:lang w:val="en-US"/>
              </w:rPr>
            </w:pPr>
          </w:p>
        </w:tc>
        <w:tc>
          <w:tcPr>
            <w:tcW w:w="0" w:type="auto"/>
            <w:vAlign w:val="center"/>
          </w:tcPr>
          <w:p w:rsidR="00980942" w:rsidRPr="00AE1D7F" w:rsidRDefault="00980942" w:rsidP="00980942">
            <w:pPr>
              <w:jc w:val="center"/>
              <w:rPr>
                <w:lang w:val="en-US"/>
              </w:rP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20</w:t>
            </w:r>
          </w:p>
        </w:tc>
        <w:tc>
          <w:tcPr>
            <w:tcW w:w="0" w:type="auto"/>
            <w:vAlign w:val="center"/>
          </w:tcPr>
          <w:p w:rsidR="00980942" w:rsidRPr="00AE1D7F" w:rsidRDefault="00980942" w:rsidP="00980942">
            <w:pPr>
              <w:jc w:val="center"/>
              <w:rPr>
                <w:b/>
                <w:bCs/>
                <w:lang w:val="en-US"/>
              </w:rPr>
            </w:pPr>
          </w:p>
        </w:tc>
        <w:tc>
          <w:tcPr>
            <w:tcW w:w="0" w:type="auto"/>
          </w:tcPr>
          <w:p w:rsidR="00980942" w:rsidRPr="00AE1D7F" w:rsidRDefault="00980942" w:rsidP="00980942">
            <w:pPr>
              <w:rPr>
                <w:lang w:val="en-US"/>
              </w:rPr>
            </w:pPr>
          </w:p>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lastRenderedPageBreak/>
              <w:t>51</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14/1250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120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52</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16/1000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53</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16/1250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102</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54</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18/1000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55</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18/1250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250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56</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20/1000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57</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20/1250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58</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22/1000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10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59</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22/1250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50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60</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24/1250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40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980942" w:rsidRPr="00AE1D7F" w:rsidTr="00980942">
        <w:trPr>
          <w:cantSplit/>
        </w:trPr>
        <w:tc>
          <w:tcPr>
            <w:tcW w:w="0" w:type="auto"/>
            <w:vAlign w:val="center"/>
          </w:tcPr>
          <w:p w:rsidR="00980942" w:rsidRPr="00AE1D7F" w:rsidRDefault="00980942" w:rsidP="00980942">
            <w:pPr>
              <w:widowControl/>
              <w:suppressAutoHyphens w:val="0"/>
              <w:overflowPunct/>
              <w:autoSpaceDE/>
              <w:jc w:val="center"/>
              <w:textAlignment w:val="auto"/>
            </w:pPr>
            <w:r w:rsidRPr="00AE1D7F">
              <w:t>61</w:t>
            </w:r>
          </w:p>
        </w:tc>
        <w:tc>
          <w:tcPr>
            <w:tcW w:w="0" w:type="auto"/>
          </w:tcPr>
          <w:p w:rsidR="00980942" w:rsidRPr="00AE1D7F" w:rsidRDefault="00980942" w:rsidP="00980942">
            <w:r w:rsidRPr="00AE1D7F">
              <w:t xml:space="preserve">Zgłębnik żołądkowy </w:t>
            </w:r>
            <w:proofErr w:type="spellStart"/>
            <w:r w:rsidRPr="00AE1D7F">
              <w:t>Ch</w:t>
            </w:r>
            <w:proofErr w:type="spellEnd"/>
            <w:r w:rsidRPr="00AE1D7F">
              <w:t xml:space="preserve"> 28/1250 z zatyczką</w:t>
            </w:r>
          </w:p>
        </w:tc>
        <w:tc>
          <w:tcPr>
            <w:tcW w:w="0" w:type="auto"/>
            <w:vAlign w:val="center"/>
          </w:tcPr>
          <w:p w:rsidR="00980942" w:rsidRPr="00AE1D7F" w:rsidRDefault="00980942" w:rsidP="00980942"/>
        </w:tc>
        <w:tc>
          <w:tcPr>
            <w:tcW w:w="0" w:type="auto"/>
            <w:vAlign w:val="center"/>
          </w:tcPr>
          <w:p w:rsidR="00980942" w:rsidRPr="00AE1D7F" w:rsidRDefault="00980942" w:rsidP="00980942">
            <w:pPr>
              <w:jc w:val="center"/>
            </w:pPr>
          </w:p>
        </w:tc>
        <w:tc>
          <w:tcPr>
            <w:tcW w:w="0" w:type="auto"/>
            <w:vAlign w:val="center"/>
          </w:tcPr>
          <w:p w:rsidR="00980942" w:rsidRPr="00AE1D7F" w:rsidRDefault="00980942" w:rsidP="00980942">
            <w:pPr>
              <w:jc w:val="center"/>
            </w:pPr>
            <w:proofErr w:type="spellStart"/>
            <w:r w:rsidRPr="00AE1D7F">
              <w:t>szt</w:t>
            </w:r>
            <w:proofErr w:type="spellEnd"/>
          </w:p>
        </w:tc>
        <w:tc>
          <w:tcPr>
            <w:tcW w:w="0" w:type="auto"/>
            <w:vAlign w:val="center"/>
          </w:tcPr>
          <w:p w:rsidR="00980942" w:rsidRPr="00AE1D7F" w:rsidRDefault="00980942" w:rsidP="00980942">
            <w:pPr>
              <w:jc w:val="center"/>
            </w:pPr>
            <w:r w:rsidRPr="00AE1D7F">
              <w:t>40</w:t>
            </w:r>
          </w:p>
        </w:tc>
        <w:tc>
          <w:tcPr>
            <w:tcW w:w="0" w:type="auto"/>
            <w:vAlign w:val="center"/>
          </w:tcPr>
          <w:p w:rsidR="00980942" w:rsidRPr="00AE1D7F" w:rsidRDefault="00980942" w:rsidP="00980942">
            <w:pPr>
              <w:jc w:val="center"/>
              <w:rPr>
                <w:b/>
                <w:bCs/>
              </w:rPr>
            </w:pPr>
          </w:p>
        </w:tc>
        <w:tc>
          <w:tcPr>
            <w:tcW w:w="0" w:type="auto"/>
          </w:tcPr>
          <w:p w:rsidR="00980942" w:rsidRPr="00AE1D7F" w:rsidRDefault="00980942" w:rsidP="00980942"/>
        </w:tc>
      </w:tr>
      <w:tr w:rsidR="00CA1E46" w:rsidRPr="00AE1D7F" w:rsidTr="000C5331">
        <w:trPr>
          <w:cantSplit/>
        </w:trPr>
        <w:tc>
          <w:tcPr>
            <w:tcW w:w="0" w:type="auto"/>
            <w:tcBorders>
              <w:top w:val="single" w:sz="4" w:space="0" w:color="auto"/>
              <w:left w:val="nil"/>
              <w:bottom w:val="nil"/>
              <w:right w:val="nil"/>
            </w:tcBorders>
            <w:vAlign w:val="center"/>
          </w:tcPr>
          <w:p w:rsidR="00CA1E46" w:rsidRPr="00AE1D7F" w:rsidRDefault="00CA1E46" w:rsidP="000C5331">
            <w:pPr>
              <w:jc w:val="center"/>
            </w:pPr>
          </w:p>
        </w:tc>
        <w:tc>
          <w:tcPr>
            <w:tcW w:w="0" w:type="auto"/>
            <w:tcBorders>
              <w:top w:val="single" w:sz="4" w:space="0" w:color="auto"/>
              <w:left w:val="nil"/>
              <w:bottom w:val="nil"/>
              <w:right w:val="nil"/>
            </w:tcBorders>
            <w:vAlign w:val="center"/>
          </w:tcPr>
          <w:p w:rsidR="00CA1E46" w:rsidRPr="00AE1D7F" w:rsidRDefault="00CA1E46" w:rsidP="000C5331"/>
        </w:tc>
        <w:tc>
          <w:tcPr>
            <w:tcW w:w="0" w:type="auto"/>
            <w:tcBorders>
              <w:top w:val="single" w:sz="4" w:space="0" w:color="auto"/>
              <w:left w:val="nil"/>
              <w:bottom w:val="nil"/>
              <w:right w:val="nil"/>
            </w:tcBorders>
            <w:vAlign w:val="center"/>
          </w:tcPr>
          <w:p w:rsidR="00CA1E46" w:rsidRPr="00AE1D7F" w:rsidRDefault="00CA1E46" w:rsidP="000C5331"/>
        </w:tc>
        <w:tc>
          <w:tcPr>
            <w:tcW w:w="0" w:type="auto"/>
            <w:tcBorders>
              <w:top w:val="single" w:sz="4" w:space="0" w:color="auto"/>
              <w:left w:val="nil"/>
              <w:bottom w:val="nil"/>
              <w:right w:val="nil"/>
            </w:tcBorders>
            <w:vAlign w:val="center"/>
          </w:tcPr>
          <w:p w:rsidR="00CA1E46" w:rsidRPr="00AE1D7F" w:rsidRDefault="00CA1E46" w:rsidP="000C5331"/>
        </w:tc>
        <w:tc>
          <w:tcPr>
            <w:tcW w:w="0" w:type="auto"/>
            <w:tcBorders>
              <w:top w:val="single" w:sz="4" w:space="0" w:color="auto"/>
              <w:left w:val="nil"/>
              <w:bottom w:val="nil"/>
              <w:right w:val="nil"/>
            </w:tcBorders>
            <w:vAlign w:val="center"/>
          </w:tcPr>
          <w:p w:rsidR="00CA1E46" w:rsidRPr="00AE1D7F" w:rsidRDefault="00CA1E46" w:rsidP="000C5331"/>
        </w:tc>
        <w:tc>
          <w:tcPr>
            <w:tcW w:w="0" w:type="auto"/>
            <w:tcBorders>
              <w:top w:val="single" w:sz="4" w:space="0" w:color="auto"/>
              <w:left w:val="nil"/>
              <w:bottom w:val="nil"/>
              <w:right w:val="single" w:sz="4" w:space="0" w:color="auto"/>
            </w:tcBorders>
            <w:vAlign w:val="center"/>
          </w:tcPr>
          <w:p w:rsidR="00CA1E46" w:rsidRPr="00AE1D7F" w:rsidRDefault="00CA1E46" w:rsidP="000C533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A1E46" w:rsidRPr="00AE1D7F" w:rsidRDefault="00CA1E46" w:rsidP="000C5331">
            <w:pPr>
              <w:jc w:val="center"/>
              <w:rPr>
                <w:b/>
                <w:bCs/>
              </w:rPr>
            </w:pPr>
            <w:r w:rsidRPr="00AE1D7F">
              <w:rPr>
                <w:b/>
                <w:bCs/>
              </w:rPr>
              <w:t>RAZEM</w:t>
            </w:r>
          </w:p>
        </w:tc>
        <w:tc>
          <w:tcPr>
            <w:tcW w:w="0" w:type="auto"/>
            <w:tcBorders>
              <w:top w:val="single" w:sz="4" w:space="0" w:color="auto"/>
              <w:left w:val="single" w:sz="4" w:space="0" w:color="auto"/>
              <w:bottom w:val="single" w:sz="4" w:space="0" w:color="auto"/>
              <w:right w:val="single" w:sz="4" w:space="0" w:color="auto"/>
            </w:tcBorders>
          </w:tcPr>
          <w:p w:rsidR="00CA1E46" w:rsidRPr="00AE1D7F" w:rsidRDefault="00CA1E46" w:rsidP="000C5331"/>
        </w:tc>
      </w:tr>
    </w:tbl>
    <w:p w:rsidR="00F511A5" w:rsidRPr="00AE1D7F" w:rsidRDefault="00F511A5" w:rsidP="00255746">
      <w:pPr>
        <w:ind w:left="4956"/>
        <w:jc w:val="right"/>
        <w:rPr>
          <w:i/>
          <w:iCs/>
          <w:sz w:val="18"/>
          <w:szCs w:val="18"/>
        </w:rPr>
      </w:pPr>
    </w:p>
    <w:p w:rsidR="00CA1E46" w:rsidRPr="00AE1D7F" w:rsidRDefault="00CA1E46" w:rsidP="00CA1E46">
      <w:pPr>
        <w:rPr>
          <w:b/>
        </w:rPr>
      </w:pPr>
      <w:r w:rsidRPr="00AE1D7F">
        <w:rPr>
          <w:b/>
        </w:rPr>
        <w:t>UWAGA!!!</w:t>
      </w:r>
    </w:p>
    <w:p w:rsidR="00CA1E46" w:rsidRPr="00AE1D7F" w:rsidRDefault="00CA1E46" w:rsidP="00CA1E46">
      <w:pPr>
        <w:pStyle w:val="Nagwek5"/>
        <w:spacing w:before="0" w:after="0"/>
        <w:ind w:left="1009" w:hanging="1009"/>
        <w:rPr>
          <w:i w:val="0"/>
          <w:sz w:val="20"/>
          <w:szCs w:val="20"/>
        </w:rPr>
      </w:pPr>
      <w:r w:rsidRPr="00AE1D7F">
        <w:rPr>
          <w:i w:val="0"/>
          <w:sz w:val="20"/>
          <w:szCs w:val="20"/>
        </w:rPr>
        <w:t xml:space="preserve">Poz. 1-6;  9-10;  12-17;  19-20;  22-27;  50-60  </w:t>
      </w:r>
    </w:p>
    <w:p w:rsidR="00CA1E46" w:rsidRPr="00AE1D7F" w:rsidRDefault="00CA1E46" w:rsidP="00CA1E46">
      <w:r w:rsidRPr="00AE1D7F">
        <w:t xml:space="preserve">Powierzchnia cewnika i zgłębnika zmrożona (satynowa) półprzezroczysty, kolorystycznie oznaczony konektor (kolor oznacza rozmiar cewnika, zgłębnika). Pakowany </w:t>
      </w:r>
      <w:r w:rsidRPr="00AE1D7F">
        <w:rPr>
          <w:b/>
        </w:rPr>
        <w:t>folia-papier</w:t>
      </w:r>
      <w:r w:rsidRPr="00AE1D7F">
        <w:t>.</w:t>
      </w:r>
    </w:p>
    <w:p w:rsidR="00CA1E46" w:rsidRPr="00AE1D7F" w:rsidRDefault="00CA1E46" w:rsidP="00CA1E46"/>
    <w:p w:rsidR="00CA1E46" w:rsidRPr="00AE1D7F" w:rsidRDefault="00CA1E46" w:rsidP="00CA1E46">
      <w:pPr>
        <w:rPr>
          <w:b/>
        </w:rPr>
      </w:pPr>
      <w:r w:rsidRPr="00AE1D7F">
        <w:rPr>
          <w:b/>
        </w:rPr>
        <w:t>Poz. 7-8;  11;  18;  21;  28</w:t>
      </w:r>
    </w:p>
    <w:p w:rsidR="00CA1E46" w:rsidRPr="00AE1D7F" w:rsidRDefault="00CA1E46" w:rsidP="00CA1E46">
      <w:r w:rsidRPr="00AE1D7F">
        <w:t xml:space="preserve">Powierzchnia zmrożona (satynowa). Pakowany </w:t>
      </w:r>
      <w:r w:rsidRPr="00AE1D7F">
        <w:rPr>
          <w:b/>
        </w:rPr>
        <w:t>folia-papier</w:t>
      </w:r>
      <w:r w:rsidRPr="00AE1D7F">
        <w:t>.</w:t>
      </w:r>
    </w:p>
    <w:p w:rsidR="00CA1E46" w:rsidRPr="00AE1D7F" w:rsidRDefault="00CA1E46" w:rsidP="00CA1E46"/>
    <w:p w:rsidR="00CA1E46" w:rsidRPr="00AE1D7F" w:rsidRDefault="00CA1E46" w:rsidP="00CA1E46">
      <w:pPr>
        <w:rPr>
          <w:u w:val="single"/>
        </w:rPr>
      </w:pPr>
      <w:r w:rsidRPr="00AE1D7F">
        <w:rPr>
          <w:u w:val="single"/>
        </w:rPr>
        <w:t>Poz. 30-35</w:t>
      </w:r>
    </w:p>
    <w:p w:rsidR="00CA1E46" w:rsidRPr="00AE1D7F" w:rsidRDefault="00CA1E46" w:rsidP="00CA1E46">
      <w:r w:rsidRPr="00AE1D7F">
        <w:t>Zamawiający wymaga, aby port do napełniania balonu posiadał zastawkę lub zatyczkę uniemożliwiającą odpływ powietrza i wypadnięcie cewnika. Może być ona gumowa lub plastikowa.</w:t>
      </w:r>
    </w:p>
    <w:p w:rsidR="00CA1E46" w:rsidRPr="00AE1D7F" w:rsidRDefault="00CA1E46" w:rsidP="00CA1E46">
      <w:r w:rsidRPr="00AE1D7F">
        <w:rPr>
          <w:b/>
        </w:rPr>
        <w:t>Sterylizacja radiacyjna</w:t>
      </w:r>
      <w:r w:rsidRPr="00AE1D7F">
        <w:t xml:space="preserve">. Cewniki winny być pakowane podwójnie. </w:t>
      </w:r>
    </w:p>
    <w:p w:rsidR="00CA1E46" w:rsidRPr="00AE1D7F" w:rsidRDefault="00CA1E46" w:rsidP="00CA1E46">
      <w:pPr>
        <w:rPr>
          <w:b/>
        </w:rPr>
      </w:pPr>
      <w:r w:rsidRPr="00AE1D7F">
        <w:t xml:space="preserve">Opakowanie wewnętrzne - </w:t>
      </w:r>
      <w:r w:rsidRPr="00AE1D7F">
        <w:rPr>
          <w:b/>
        </w:rPr>
        <w:t>folia</w:t>
      </w:r>
      <w:r w:rsidRPr="00AE1D7F">
        <w:t xml:space="preserve">, zewnętrzne - </w:t>
      </w:r>
      <w:r w:rsidRPr="00AE1D7F">
        <w:rPr>
          <w:b/>
        </w:rPr>
        <w:t>folia.</w:t>
      </w:r>
    </w:p>
    <w:p w:rsidR="00CA1E46" w:rsidRPr="00AE1D7F" w:rsidRDefault="00CA1E46" w:rsidP="00CA1E46"/>
    <w:p w:rsidR="00CA1E46" w:rsidRPr="00AE1D7F" w:rsidRDefault="00CA1E46" w:rsidP="00CA1E46">
      <w:pPr>
        <w:rPr>
          <w:b/>
        </w:rPr>
      </w:pPr>
      <w:r w:rsidRPr="00AE1D7F">
        <w:rPr>
          <w:b/>
        </w:rPr>
        <w:t>Poz. 36-37</w:t>
      </w:r>
      <w:r w:rsidR="000C5331" w:rsidRPr="00AE1D7F">
        <w:rPr>
          <w:b/>
        </w:rPr>
        <w:t xml:space="preserve">; </w:t>
      </w:r>
      <w:r w:rsidRPr="00AE1D7F">
        <w:rPr>
          <w:b/>
        </w:rPr>
        <w:t>39-42</w:t>
      </w:r>
    </w:p>
    <w:p w:rsidR="00CA1E46" w:rsidRPr="00AE1D7F" w:rsidRDefault="00CA1E46" w:rsidP="00CA1E46">
      <w:r w:rsidRPr="00AE1D7F">
        <w:t xml:space="preserve">Powierzchnia cewnika zmrożona (satynowa)  półprzezroczysty, kolorystycznie oznaczony konektor (kolor oznacza rozmiar cewnika). Cewniki winny posiadać otwór centralny oraz być wyposażone w dwa otwory boczne naprzeciwległe. Pakowane w opakowanie </w:t>
      </w:r>
      <w:r w:rsidRPr="00AE1D7F">
        <w:rPr>
          <w:b/>
        </w:rPr>
        <w:t>folia-papier</w:t>
      </w:r>
      <w:r w:rsidRPr="00AE1D7F">
        <w:t xml:space="preserve">. </w:t>
      </w:r>
    </w:p>
    <w:p w:rsidR="00CA1E46" w:rsidRPr="00AE1D7F" w:rsidRDefault="00CA1E46" w:rsidP="00CA1E46">
      <w:pPr>
        <w:tabs>
          <w:tab w:val="left" w:pos="5387"/>
        </w:tabs>
        <w:jc w:val="right"/>
        <w:rPr>
          <w:sz w:val="24"/>
          <w:szCs w:val="24"/>
        </w:rPr>
      </w:pPr>
    </w:p>
    <w:p w:rsidR="00CA1E46" w:rsidRPr="00AE1D7F" w:rsidRDefault="00CA1E46" w:rsidP="00CA1E46">
      <w:pPr>
        <w:tabs>
          <w:tab w:val="left" w:pos="5387"/>
        </w:tabs>
        <w:jc w:val="right"/>
        <w:rPr>
          <w:i/>
          <w:iCs/>
          <w:sz w:val="24"/>
          <w:szCs w:val="24"/>
        </w:rPr>
      </w:pPr>
      <w:r w:rsidRPr="00AE1D7F">
        <w:rPr>
          <w:sz w:val="24"/>
          <w:szCs w:val="24"/>
        </w:rPr>
        <w:t xml:space="preserve">Data …………………..                                          </w:t>
      </w:r>
      <w:r w:rsidRPr="00AE1D7F">
        <w:rPr>
          <w:i/>
          <w:iCs/>
          <w:sz w:val="24"/>
          <w:szCs w:val="24"/>
        </w:rPr>
        <w:t>..............................................................</w:t>
      </w:r>
    </w:p>
    <w:p w:rsidR="00CA1E46" w:rsidRPr="00AE1D7F" w:rsidRDefault="00CA1E46" w:rsidP="00CA1E4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CA1E46" w:rsidRPr="00AE1D7F" w:rsidRDefault="00CA1E46" w:rsidP="00CA1E46">
      <w:pPr>
        <w:ind w:left="4956"/>
        <w:jc w:val="right"/>
        <w:rPr>
          <w:i/>
          <w:iCs/>
          <w:sz w:val="18"/>
          <w:szCs w:val="18"/>
        </w:rPr>
      </w:pPr>
      <w:r w:rsidRPr="00AE1D7F">
        <w:rPr>
          <w:i/>
          <w:iCs/>
          <w:sz w:val="18"/>
          <w:szCs w:val="18"/>
        </w:rPr>
        <w:t>składania oświadczeń woli w imieniu wykonawcy</w:t>
      </w:r>
    </w:p>
    <w:p w:rsidR="00CA1E46" w:rsidRPr="00AE1D7F" w:rsidRDefault="00CA1E46" w:rsidP="00CA1E46">
      <w:pPr>
        <w:sectPr w:rsidR="00CA1E46" w:rsidRPr="00AE1D7F" w:rsidSect="00212655">
          <w:footnotePr>
            <w:pos w:val="beneathText"/>
          </w:footnotePr>
          <w:pgSz w:w="16837" w:h="11905" w:orient="landscape"/>
          <w:pgMar w:top="851" w:right="851" w:bottom="851" w:left="851" w:header="709" w:footer="709" w:gutter="0"/>
          <w:cols w:space="708"/>
          <w:titlePg/>
          <w:docGrid w:linePitch="360"/>
        </w:sectPr>
      </w:pPr>
    </w:p>
    <w:p w:rsidR="00F511A5" w:rsidRPr="00AE1D7F" w:rsidRDefault="00F511A5" w:rsidP="00255746">
      <w:pPr>
        <w:ind w:left="4956"/>
        <w:jc w:val="right"/>
        <w:rPr>
          <w:i/>
          <w:iCs/>
          <w:sz w:val="18"/>
          <w:szCs w:val="18"/>
        </w:rPr>
      </w:pPr>
    </w:p>
    <w:p w:rsidR="000C5331" w:rsidRPr="00AE1D7F" w:rsidRDefault="000C5331" w:rsidP="00255746">
      <w:pPr>
        <w:ind w:left="4956"/>
        <w:jc w:val="right"/>
        <w:rPr>
          <w:i/>
          <w:iCs/>
          <w:sz w:val="18"/>
          <w:szCs w:val="18"/>
        </w:rPr>
      </w:pPr>
    </w:p>
    <w:p w:rsidR="000C5331" w:rsidRPr="00AE1D7F" w:rsidRDefault="000C5331" w:rsidP="00255746">
      <w:pPr>
        <w:ind w:left="4956"/>
        <w:jc w:val="right"/>
        <w:rPr>
          <w:i/>
          <w:iCs/>
          <w:sz w:val="18"/>
          <w:szCs w:val="18"/>
        </w:rPr>
      </w:pPr>
    </w:p>
    <w:p w:rsidR="000C5331" w:rsidRPr="00AE1D7F" w:rsidRDefault="000C5331" w:rsidP="00255746">
      <w:pPr>
        <w:ind w:left="4956"/>
        <w:jc w:val="right"/>
        <w:rPr>
          <w:i/>
          <w:iCs/>
          <w:sz w:val="18"/>
          <w:szCs w:val="18"/>
        </w:rPr>
      </w:pPr>
    </w:p>
    <w:tbl>
      <w:tblPr>
        <w:tblW w:w="15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5253"/>
        <w:gridCol w:w="1969"/>
        <w:gridCol w:w="2000"/>
        <w:gridCol w:w="1276"/>
        <w:gridCol w:w="1134"/>
        <w:gridCol w:w="1690"/>
        <w:gridCol w:w="1559"/>
      </w:tblGrid>
      <w:tr w:rsidR="005076E7" w:rsidRPr="00AE1D7F" w:rsidTr="000C5331">
        <w:trPr>
          <w:cantSplit/>
        </w:trPr>
        <w:tc>
          <w:tcPr>
            <w:tcW w:w="9889" w:type="dxa"/>
            <w:gridSpan w:val="4"/>
            <w:tcBorders>
              <w:top w:val="nil"/>
              <w:left w:val="nil"/>
              <w:bottom w:val="single" w:sz="4" w:space="0" w:color="auto"/>
              <w:right w:val="nil"/>
            </w:tcBorders>
            <w:vAlign w:val="center"/>
          </w:tcPr>
          <w:p w:rsidR="000C5331" w:rsidRPr="00AE1D7F" w:rsidRDefault="000C5331" w:rsidP="000C5331">
            <w:pPr>
              <w:rPr>
                <w:b/>
              </w:rPr>
            </w:pPr>
            <w:r w:rsidRPr="00AE1D7F">
              <w:rPr>
                <w:b/>
              </w:rPr>
              <w:t>Pakiet nr 9</w:t>
            </w:r>
          </w:p>
        </w:tc>
        <w:tc>
          <w:tcPr>
            <w:tcW w:w="1276" w:type="dxa"/>
            <w:tcBorders>
              <w:top w:val="nil"/>
              <w:left w:val="nil"/>
              <w:bottom w:val="single" w:sz="4" w:space="0" w:color="auto"/>
              <w:right w:val="nil"/>
            </w:tcBorders>
            <w:vAlign w:val="center"/>
          </w:tcPr>
          <w:p w:rsidR="000C5331" w:rsidRPr="00AE1D7F" w:rsidRDefault="000C5331" w:rsidP="000C5331">
            <w:pPr>
              <w:jc w:val="center"/>
              <w:rPr>
                <w:b/>
              </w:rPr>
            </w:pPr>
          </w:p>
        </w:tc>
        <w:tc>
          <w:tcPr>
            <w:tcW w:w="1134" w:type="dxa"/>
            <w:tcBorders>
              <w:top w:val="nil"/>
              <w:left w:val="nil"/>
              <w:bottom w:val="single" w:sz="4" w:space="0" w:color="auto"/>
              <w:right w:val="nil"/>
            </w:tcBorders>
            <w:vAlign w:val="center"/>
          </w:tcPr>
          <w:p w:rsidR="000C5331" w:rsidRPr="00AE1D7F" w:rsidRDefault="000C5331" w:rsidP="000C5331">
            <w:pPr>
              <w:jc w:val="center"/>
              <w:rPr>
                <w:b/>
              </w:rPr>
            </w:pPr>
          </w:p>
        </w:tc>
        <w:tc>
          <w:tcPr>
            <w:tcW w:w="1690" w:type="dxa"/>
            <w:tcBorders>
              <w:top w:val="nil"/>
              <w:left w:val="nil"/>
              <w:bottom w:val="single" w:sz="4" w:space="0" w:color="auto"/>
              <w:right w:val="nil"/>
            </w:tcBorders>
            <w:vAlign w:val="center"/>
          </w:tcPr>
          <w:p w:rsidR="000C5331" w:rsidRPr="00AE1D7F" w:rsidRDefault="000C5331" w:rsidP="000C5331">
            <w:pPr>
              <w:jc w:val="center"/>
              <w:rPr>
                <w:b/>
                <w:bCs/>
              </w:rPr>
            </w:pPr>
          </w:p>
        </w:tc>
        <w:tc>
          <w:tcPr>
            <w:tcW w:w="1559" w:type="dxa"/>
            <w:tcBorders>
              <w:top w:val="nil"/>
              <w:left w:val="nil"/>
              <w:bottom w:val="single" w:sz="4" w:space="0" w:color="auto"/>
              <w:right w:val="nil"/>
            </w:tcBorders>
            <w:vAlign w:val="center"/>
          </w:tcPr>
          <w:p w:rsidR="000C5331" w:rsidRPr="00AE1D7F" w:rsidRDefault="000C5331" w:rsidP="000C5331">
            <w:pPr>
              <w:jc w:val="center"/>
              <w:rPr>
                <w:b/>
              </w:rPr>
            </w:pPr>
          </w:p>
        </w:tc>
      </w:tr>
      <w:tr w:rsidR="005076E7" w:rsidRPr="00AE1D7F" w:rsidTr="000C5331">
        <w:trPr>
          <w:cantSplit/>
          <w:trHeight w:val="806"/>
        </w:trPr>
        <w:tc>
          <w:tcPr>
            <w:tcW w:w="667"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Lp.</w:t>
            </w:r>
          </w:p>
        </w:tc>
        <w:tc>
          <w:tcPr>
            <w:tcW w:w="5253"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Wartość brutto [PLN]</w:t>
            </w:r>
          </w:p>
        </w:tc>
      </w:tr>
      <w:tr w:rsidR="005076E7" w:rsidRPr="00AE1D7F" w:rsidTr="000C5331">
        <w:trPr>
          <w:cantSplit/>
          <w:trHeight w:val="247"/>
        </w:trPr>
        <w:tc>
          <w:tcPr>
            <w:tcW w:w="667" w:type="dxa"/>
            <w:tcBorders>
              <w:top w:val="single" w:sz="4" w:space="0" w:color="auto"/>
            </w:tcBorders>
            <w:vAlign w:val="center"/>
          </w:tcPr>
          <w:p w:rsidR="000C5331" w:rsidRPr="00AE1D7F" w:rsidRDefault="000C5331" w:rsidP="000C5331">
            <w:pPr>
              <w:jc w:val="center"/>
              <w:rPr>
                <w:b/>
              </w:rPr>
            </w:pPr>
            <w:r w:rsidRPr="00AE1D7F">
              <w:rPr>
                <w:b/>
              </w:rPr>
              <w:t>1</w:t>
            </w:r>
          </w:p>
        </w:tc>
        <w:tc>
          <w:tcPr>
            <w:tcW w:w="5253" w:type="dxa"/>
            <w:tcBorders>
              <w:top w:val="single" w:sz="4" w:space="0" w:color="auto"/>
            </w:tcBorders>
            <w:vAlign w:val="center"/>
          </w:tcPr>
          <w:p w:rsidR="000C5331" w:rsidRPr="00AE1D7F" w:rsidRDefault="000C5331" w:rsidP="000C5331">
            <w:pPr>
              <w:jc w:val="center"/>
              <w:rPr>
                <w:b/>
              </w:rPr>
            </w:pPr>
            <w:r w:rsidRPr="00AE1D7F">
              <w:rPr>
                <w:b/>
              </w:rPr>
              <w:t>2</w:t>
            </w:r>
          </w:p>
        </w:tc>
        <w:tc>
          <w:tcPr>
            <w:tcW w:w="1969" w:type="dxa"/>
            <w:tcBorders>
              <w:top w:val="single" w:sz="4" w:space="0" w:color="auto"/>
            </w:tcBorders>
            <w:vAlign w:val="center"/>
          </w:tcPr>
          <w:p w:rsidR="000C5331" w:rsidRPr="00AE1D7F" w:rsidRDefault="000C5331" w:rsidP="000C5331">
            <w:pPr>
              <w:jc w:val="center"/>
              <w:rPr>
                <w:b/>
              </w:rPr>
            </w:pPr>
            <w:r w:rsidRPr="00AE1D7F">
              <w:rPr>
                <w:b/>
              </w:rPr>
              <w:t>3</w:t>
            </w:r>
          </w:p>
        </w:tc>
        <w:tc>
          <w:tcPr>
            <w:tcW w:w="2000" w:type="dxa"/>
            <w:tcBorders>
              <w:top w:val="single" w:sz="4" w:space="0" w:color="auto"/>
            </w:tcBorders>
            <w:vAlign w:val="center"/>
          </w:tcPr>
          <w:p w:rsidR="000C5331" w:rsidRPr="00AE1D7F" w:rsidRDefault="000C5331" w:rsidP="000C5331">
            <w:pPr>
              <w:jc w:val="center"/>
              <w:rPr>
                <w:b/>
              </w:rPr>
            </w:pPr>
            <w:r w:rsidRPr="00AE1D7F">
              <w:rPr>
                <w:b/>
              </w:rPr>
              <w:t>4</w:t>
            </w:r>
          </w:p>
        </w:tc>
        <w:tc>
          <w:tcPr>
            <w:tcW w:w="1276" w:type="dxa"/>
            <w:tcBorders>
              <w:top w:val="single" w:sz="4" w:space="0" w:color="auto"/>
            </w:tcBorders>
            <w:vAlign w:val="center"/>
          </w:tcPr>
          <w:p w:rsidR="000C5331" w:rsidRPr="00AE1D7F" w:rsidRDefault="000C5331" w:rsidP="000C5331">
            <w:pPr>
              <w:jc w:val="center"/>
              <w:rPr>
                <w:b/>
              </w:rPr>
            </w:pPr>
            <w:r w:rsidRPr="00AE1D7F">
              <w:rPr>
                <w:b/>
              </w:rPr>
              <w:t>5</w:t>
            </w:r>
          </w:p>
        </w:tc>
        <w:tc>
          <w:tcPr>
            <w:tcW w:w="1134" w:type="dxa"/>
            <w:tcBorders>
              <w:top w:val="single" w:sz="4" w:space="0" w:color="auto"/>
            </w:tcBorders>
            <w:vAlign w:val="center"/>
          </w:tcPr>
          <w:p w:rsidR="000C5331" w:rsidRPr="00AE1D7F" w:rsidRDefault="000C5331" w:rsidP="000C5331">
            <w:pPr>
              <w:jc w:val="center"/>
              <w:rPr>
                <w:b/>
              </w:rPr>
            </w:pPr>
            <w:r w:rsidRPr="00AE1D7F">
              <w:rPr>
                <w:b/>
              </w:rPr>
              <w:t>6</w:t>
            </w:r>
          </w:p>
        </w:tc>
        <w:tc>
          <w:tcPr>
            <w:tcW w:w="1690" w:type="dxa"/>
            <w:tcBorders>
              <w:top w:val="single" w:sz="4" w:space="0" w:color="auto"/>
            </w:tcBorders>
            <w:vAlign w:val="center"/>
          </w:tcPr>
          <w:p w:rsidR="000C5331" w:rsidRPr="00AE1D7F" w:rsidRDefault="000C5331" w:rsidP="000C5331">
            <w:pPr>
              <w:jc w:val="center"/>
              <w:rPr>
                <w:b/>
                <w:bCs/>
              </w:rPr>
            </w:pPr>
            <w:r w:rsidRPr="00AE1D7F">
              <w:rPr>
                <w:b/>
                <w:bCs/>
              </w:rPr>
              <w:t>7</w:t>
            </w:r>
          </w:p>
        </w:tc>
        <w:tc>
          <w:tcPr>
            <w:tcW w:w="1559" w:type="dxa"/>
            <w:tcBorders>
              <w:top w:val="single" w:sz="4" w:space="0" w:color="auto"/>
            </w:tcBorders>
            <w:vAlign w:val="center"/>
          </w:tcPr>
          <w:p w:rsidR="000C5331" w:rsidRPr="00AE1D7F" w:rsidRDefault="000C5331" w:rsidP="000C5331">
            <w:pPr>
              <w:jc w:val="center"/>
              <w:rPr>
                <w:b/>
              </w:rPr>
            </w:pPr>
            <w:r w:rsidRPr="00AE1D7F">
              <w:rPr>
                <w:b/>
              </w:rPr>
              <w:t>8 = 6 x 7</w:t>
            </w:r>
          </w:p>
        </w:tc>
      </w:tr>
      <w:tr w:rsidR="005076E7" w:rsidRPr="00AE1D7F" w:rsidTr="000C5331">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1</w:t>
            </w:r>
          </w:p>
        </w:tc>
        <w:tc>
          <w:tcPr>
            <w:tcW w:w="5253" w:type="dxa"/>
          </w:tcPr>
          <w:p w:rsidR="005076E7" w:rsidRPr="00AE1D7F" w:rsidRDefault="005076E7" w:rsidP="005076E7">
            <w:pPr>
              <w:pStyle w:val="Tekstpodstawowy"/>
              <w:jc w:val="left"/>
              <w:rPr>
                <w:b w:val="0"/>
                <w:sz w:val="20"/>
              </w:rPr>
            </w:pPr>
            <w:r w:rsidRPr="00AE1D7F">
              <w:rPr>
                <w:b w:val="0"/>
                <w:sz w:val="20"/>
              </w:rPr>
              <w:t xml:space="preserve">Cewnik pooperacyjny z zakończeniem typu </w:t>
            </w:r>
            <w:proofErr w:type="spellStart"/>
            <w:r w:rsidRPr="00AE1D7F">
              <w:rPr>
                <w:b w:val="0"/>
                <w:sz w:val="20"/>
              </w:rPr>
              <w:t>Dufoura</w:t>
            </w:r>
            <w:proofErr w:type="spellEnd"/>
            <w:r w:rsidRPr="00AE1D7F">
              <w:rPr>
                <w:b w:val="0"/>
                <w:sz w:val="20"/>
              </w:rPr>
              <w:t xml:space="preserve"> </w:t>
            </w:r>
            <w:proofErr w:type="spellStart"/>
            <w:r w:rsidRPr="00AE1D7F">
              <w:rPr>
                <w:b w:val="0"/>
                <w:sz w:val="20"/>
              </w:rPr>
              <w:t>Ch</w:t>
            </w:r>
            <w:proofErr w:type="spellEnd"/>
            <w:r w:rsidRPr="00AE1D7F">
              <w:rPr>
                <w:b w:val="0"/>
                <w:sz w:val="20"/>
              </w:rPr>
              <w:t xml:space="preserve"> 18;  20;  22;  24</w:t>
            </w:r>
          </w:p>
          <w:p w:rsidR="005076E7" w:rsidRPr="00AE1D7F" w:rsidRDefault="005076E7" w:rsidP="005076E7">
            <w:pPr>
              <w:widowControl/>
              <w:numPr>
                <w:ilvl w:val="0"/>
                <w:numId w:val="56"/>
              </w:numPr>
              <w:suppressAutoHyphens w:val="0"/>
              <w:overflowPunct/>
              <w:autoSpaceDE/>
              <w:textAlignment w:val="auto"/>
            </w:pPr>
            <w:r w:rsidRPr="00AE1D7F">
              <w:t xml:space="preserve">cewnik przeźroczysty, z elastycznego PVC </w:t>
            </w:r>
          </w:p>
          <w:p w:rsidR="005076E7" w:rsidRPr="00AE1D7F" w:rsidRDefault="005076E7" w:rsidP="005076E7">
            <w:pPr>
              <w:widowControl/>
              <w:numPr>
                <w:ilvl w:val="0"/>
                <w:numId w:val="56"/>
              </w:numPr>
              <w:suppressAutoHyphens w:val="0"/>
              <w:overflowPunct/>
              <w:autoSpaceDE/>
              <w:textAlignment w:val="auto"/>
            </w:pPr>
            <w:r w:rsidRPr="00AE1D7F">
              <w:t>z balonem uszczelniającym o poj. 70-80 ml</w:t>
            </w:r>
          </w:p>
          <w:p w:rsidR="005076E7" w:rsidRPr="00AE1D7F" w:rsidRDefault="005076E7" w:rsidP="005076E7">
            <w:pPr>
              <w:widowControl/>
              <w:numPr>
                <w:ilvl w:val="0"/>
                <w:numId w:val="56"/>
              </w:numPr>
              <w:suppressAutoHyphens w:val="0"/>
              <w:overflowPunct/>
              <w:autoSpaceDE/>
              <w:textAlignment w:val="auto"/>
            </w:pPr>
            <w:r w:rsidRPr="00AE1D7F">
              <w:t>rozmiar kodowany kolorem oraz opisany na cewniku</w:t>
            </w:r>
          </w:p>
          <w:p w:rsidR="005076E7" w:rsidRPr="00AE1D7F" w:rsidRDefault="005076E7" w:rsidP="005076E7">
            <w:pPr>
              <w:widowControl/>
              <w:numPr>
                <w:ilvl w:val="0"/>
                <w:numId w:val="56"/>
              </w:numPr>
              <w:suppressAutoHyphens w:val="0"/>
              <w:overflowPunct/>
              <w:autoSpaceDE/>
              <w:textAlignment w:val="auto"/>
            </w:pPr>
            <w:r w:rsidRPr="00AE1D7F">
              <w:t>z linią RTG</w:t>
            </w:r>
          </w:p>
          <w:p w:rsidR="005076E7" w:rsidRPr="00AE1D7F" w:rsidRDefault="005076E7" w:rsidP="005076E7">
            <w:pPr>
              <w:widowControl/>
              <w:numPr>
                <w:ilvl w:val="0"/>
                <w:numId w:val="56"/>
              </w:numPr>
              <w:suppressAutoHyphens w:val="0"/>
              <w:overflowPunct/>
              <w:autoSpaceDE/>
              <w:textAlignment w:val="auto"/>
            </w:pPr>
            <w:r w:rsidRPr="00AE1D7F">
              <w:t>sterylny</w:t>
            </w:r>
          </w:p>
          <w:p w:rsidR="005076E7" w:rsidRPr="00AE1D7F" w:rsidRDefault="005076E7" w:rsidP="005076E7">
            <w:pPr>
              <w:widowControl/>
              <w:numPr>
                <w:ilvl w:val="0"/>
                <w:numId w:val="56"/>
              </w:numPr>
              <w:suppressAutoHyphens w:val="0"/>
              <w:overflowPunct/>
              <w:autoSpaceDE/>
              <w:textAlignment w:val="auto"/>
            </w:pPr>
            <w:r w:rsidRPr="00AE1D7F">
              <w:t>trójdrożny</w:t>
            </w:r>
          </w:p>
          <w:p w:rsidR="005076E7" w:rsidRPr="00AE1D7F" w:rsidRDefault="005076E7" w:rsidP="005076E7">
            <w:pPr>
              <w:widowControl/>
              <w:numPr>
                <w:ilvl w:val="0"/>
                <w:numId w:val="56"/>
              </w:numPr>
              <w:suppressAutoHyphens w:val="0"/>
              <w:overflowPunct/>
              <w:autoSpaceDE/>
              <w:textAlignment w:val="auto"/>
            </w:pPr>
            <w:r w:rsidRPr="00AE1D7F">
              <w:t xml:space="preserve">pakowany podwójnie (zewnętrznie papier-folia, wewnętrznie-folia)  </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r w:rsidRPr="00AE1D7F">
              <w:t>szt.</w:t>
            </w:r>
          </w:p>
        </w:tc>
        <w:tc>
          <w:tcPr>
            <w:tcW w:w="1134" w:type="dxa"/>
            <w:vAlign w:val="center"/>
          </w:tcPr>
          <w:p w:rsidR="005076E7" w:rsidRPr="00AE1D7F" w:rsidRDefault="005076E7" w:rsidP="005076E7">
            <w:pPr>
              <w:jc w:val="center"/>
            </w:pPr>
            <w:r w:rsidRPr="00AE1D7F">
              <w:t>120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0C5331">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2</w:t>
            </w:r>
          </w:p>
        </w:tc>
        <w:tc>
          <w:tcPr>
            <w:tcW w:w="5253" w:type="dxa"/>
          </w:tcPr>
          <w:p w:rsidR="005076E7" w:rsidRPr="00AE1D7F" w:rsidRDefault="005076E7" w:rsidP="005076E7">
            <w:r w:rsidRPr="00AE1D7F">
              <w:t>Worek do moczu 2000 ml</w:t>
            </w:r>
          </w:p>
          <w:p w:rsidR="005076E7" w:rsidRPr="00AE1D7F" w:rsidRDefault="005076E7" w:rsidP="005076E7">
            <w:pPr>
              <w:widowControl/>
              <w:numPr>
                <w:ilvl w:val="0"/>
                <w:numId w:val="57"/>
              </w:numPr>
              <w:suppressAutoHyphens w:val="0"/>
              <w:overflowPunct/>
              <w:autoSpaceDE/>
              <w:textAlignment w:val="auto"/>
            </w:pPr>
            <w:r w:rsidRPr="00AE1D7F">
              <w:t>do dobowej zbiórki moczu</w:t>
            </w:r>
          </w:p>
          <w:p w:rsidR="005076E7" w:rsidRPr="00AE1D7F" w:rsidRDefault="005076E7" w:rsidP="005076E7">
            <w:pPr>
              <w:widowControl/>
              <w:numPr>
                <w:ilvl w:val="0"/>
                <w:numId w:val="57"/>
              </w:numPr>
              <w:suppressAutoHyphens w:val="0"/>
              <w:overflowPunct/>
              <w:autoSpaceDE/>
              <w:textAlignment w:val="auto"/>
            </w:pPr>
            <w:r w:rsidRPr="00AE1D7F">
              <w:t>z zaworem typu T</w:t>
            </w:r>
          </w:p>
          <w:p w:rsidR="005076E7" w:rsidRPr="00AE1D7F" w:rsidRDefault="005076E7" w:rsidP="005076E7">
            <w:pPr>
              <w:widowControl/>
              <w:numPr>
                <w:ilvl w:val="0"/>
                <w:numId w:val="57"/>
              </w:numPr>
              <w:suppressAutoHyphens w:val="0"/>
              <w:overflowPunct/>
              <w:autoSpaceDE/>
              <w:textAlignment w:val="auto"/>
            </w:pPr>
            <w:r w:rsidRPr="00AE1D7F">
              <w:t>z podziałką</w:t>
            </w:r>
          </w:p>
          <w:p w:rsidR="005076E7" w:rsidRPr="00AE1D7F" w:rsidRDefault="005076E7" w:rsidP="005076E7">
            <w:pPr>
              <w:widowControl/>
              <w:numPr>
                <w:ilvl w:val="0"/>
                <w:numId w:val="57"/>
              </w:numPr>
              <w:suppressAutoHyphens w:val="0"/>
              <w:overflowPunct/>
              <w:autoSpaceDE/>
              <w:textAlignment w:val="auto"/>
            </w:pPr>
            <w:r w:rsidRPr="00AE1D7F">
              <w:t xml:space="preserve">z drenem zakończonym łącznikiem schodkowym i zastawką bezzwrotną </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r w:rsidRPr="00AE1D7F">
              <w:t>szt.</w:t>
            </w:r>
          </w:p>
        </w:tc>
        <w:tc>
          <w:tcPr>
            <w:tcW w:w="1134" w:type="dxa"/>
            <w:vAlign w:val="center"/>
          </w:tcPr>
          <w:p w:rsidR="005076E7" w:rsidRPr="00AE1D7F" w:rsidRDefault="005076E7" w:rsidP="005076E7">
            <w:pPr>
              <w:jc w:val="center"/>
            </w:pPr>
            <w:r w:rsidRPr="00AE1D7F">
              <w:t>4.800</w:t>
            </w:r>
          </w:p>
        </w:tc>
        <w:tc>
          <w:tcPr>
            <w:tcW w:w="1690" w:type="dxa"/>
            <w:vAlign w:val="center"/>
          </w:tcPr>
          <w:p w:rsidR="005076E7" w:rsidRPr="00AE1D7F" w:rsidRDefault="005076E7" w:rsidP="005076E7">
            <w:pPr>
              <w:jc w:val="center"/>
              <w:rPr>
                <w:b/>
                <w:bCs/>
                <w:lang w:val="en-US"/>
              </w:rPr>
            </w:pPr>
          </w:p>
        </w:tc>
        <w:tc>
          <w:tcPr>
            <w:tcW w:w="1559" w:type="dxa"/>
          </w:tcPr>
          <w:p w:rsidR="005076E7" w:rsidRPr="00AE1D7F" w:rsidRDefault="005076E7" w:rsidP="005076E7">
            <w:pPr>
              <w:rPr>
                <w:lang w:val="en-US"/>
              </w:rPr>
            </w:pPr>
          </w:p>
        </w:tc>
      </w:tr>
      <w:tr w:rsidR="005076E7" w:rsidRPr="00AE1D7F" w:rsidTr="000C5331">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3</w:t>
            </w:r>
          </w:p>
        </w:tc>
        <w:tc>
          <w:tcPr>
            <w:tcW w:w="5253" w:type="dxa"/>
          </w:tcPr>
          <w:p w:rsidR="005076E7" w:rsidRPr="00AE1D7F" w:rsidRDefault="005076E7" w:rsidP="005076E7">
            <w:r w:rsidRPr="00AE1D7F">
              <w:t>Worek do moczu 2000 ml sterylny</w:t>
            </w:r>
          </w:p>
          <w:p w:rsidR="005076E7" w:rsidRPr="00AE1D7F" w:rsidRDefault="005076E7" w:rsidP="005076E7">
            <w:pPr>
              <w:widowControl/>
              <w:numPr>
                <w:ilvl w:val="0"/>
                <w:numId w:val="57"/>
              </w:numPr>
              <w:suppressAutoHyphens w:val="0"/>
              <w:overflowPunct/>
              <w:autoSpaceDE/>
              <w:textAlignment w:val="auto"/>
            </w:pPr>
            <w:r w:rsidRPr="00AE1D7F">
              <w:t>do dobowej zbiórki moczu</w:t>
            </w:r>
          </w:p>
          <w:p w:rsidR="005076E7" w:rsidRPr="00AE1D7F" w:rsidRDefault="005076E7" w:rsidP="005076E7">
            <w:pPr>
              <w:widowControl/>
              <w:numPr>
                <w:ilvl w:val="0"/>
                <w:numId w:val="57"/>
              </w:numPr>
              <w:suppressAutoHyphens w:val="0"/>
              <w:overflowPunct/>
              <w:autoSpaceDE/>
              <w:textAlignment w:val="auto"/>
            </w:pPr>
            <w:r w:rsidRPr="00AE1D7F">
              <w:t>z zaworem typu T</w:t>
            </w:r>
          </w:p>
          <w:p w:rsidR="005076E7" w:rsidRPr="00AE1D7F" w:rsidRDefault="005076E7" w:rsidP="005076E7">
            <w:pPr>
              <w:widowControl/>
              <w:numPr>
                <w:ilvl w:val="0"/>
                <w:numId w:val="57"/>
              </w:numPr>
              <w:suppressAutoHyphens w:val="0"/>
              <w:overflowPunct/>
              <w:autoSpaceDE/>
              <w:textAlignment w:val="auto"/>
            </w:pPr>
            <w:r w:rsidRPr="00AE1D7F">
              <w:t>z podziałką</w:t>
            </w:r>
          </w:p>
          <w:p w:rsidR="005076E7" w:rsidRPr="00AE1D7F" w:rsidRDefault="005076E7" w:rsidP="005076E7">
            <w:pPr>
              <w:widowControl/>
              <w:numPr>
                <w:ilvl w:val="0"/>
                <w:numId w:val="57"/>
              </w:numPr>
              <w:suppressAutoHyphens w:val="0"/>
              <w:overflowPunct/>
              <w:autoSpaceDE/>
              <w:textAlignment w:val="auto"/>
            </w:pPr>
            <w:r w:rsidRPr="00AE1D7F">
              <w:t xml:space="preserve">z drenem zakończonym łącznikiem schodkowym i zastawką bezzwrotną </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r w:rsidRPr="00AE1D7F">
              <w:t>szt.</w:t>
            </w:r>
          </w:p>
        </w:tc>
        <w:tc>
          <w:tcPr>
            <w:tcW w:w="1134" w:type="dxa"/>
            <w:vAlign w:val="center"/>
          </w:tcPr>
          <w:p w:rsidR="005076E7" w:rsidRPr="00AE1D7F" w:rsidRDefault="005076E7" w:rsidP="005076E7">
            <w:pPr>
              <w:jc w:val="center"/>
            </w:pPr>
            <w:r w:rsidRPr="00AE1D7F">
              <w:t>700</w:t>
            </w:r>
          </w:p>
        </w:tc>
        <w:tc>
          <w:tcPr>
            <w:tcW w:w="1690" w:type="dxa"/>
            <w:vAlign w:val="center"/>
          </w:tcPr>
          <w:p w:rsidR="005076E7" w:rsidRPr="00AE1D7F" w:rsidRDefault="005076E7" w:rsidP="005076E7">
            <w:pPr>
              <w:jc w:val="center"/>
              <w:rPr>
                <w:b/>
                <w:bCs/>
                <w:lang w:val="en-US"/>
              </w:rPr>
            </w:pPr>
          </w:p>
        </w:tc>
        <w:tc>
          <w:tcPr>
            <w:tcW w:w="1559" w:type="dxa"/>
          </w:tcPr>
          <w:p w:rsidR="005076E7" w:rsidRPr="00AE1D7F" w:rsidRDefault="005076E7" w:rsidP="005076E7">
            <w:pPr>
              <w:rPr>
                <w:lang w:val="en-US"/>
              </w:rPr>
            </w:pPr>
          </w:p>
        </w:tc>
      </w:tr>
      <w:tr w:rsidR="005076E7" w:rsidRPr="00AE1D7F" w:rsidTr="000C5331">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lastRenderedPageBreak/>
              <w:t>4</w:t>
            </w:r>
          </w:p>
        </w:tc>
        <w:tc>
          <w:tcPr>
            <w:tcW w:w="5253" w:type="dxa"/>
          </w:tcPr>
          <w:p w:rsidR="005076E7" w:rsidRPr="00AE1D7F" w:rsidRDefault="005076E7" w:rsidP="005076E7">
            <w:r w:rsidRPr="00AE1D7F">
              <w:t xml:space="preserve">Zamknięty system </w:t>
            </w:r>
          </w:p>
          <w:p w:rsidR="005076E7" w:rsidRPr="00AE1D7F" w:rsidRDefault="005076E7" w:rsidP="005076E7">
            <w:r w:rsidRPr="00AE1D7F">
              <w:t>godzinowej zbiórki moczu</w:t>
            </w:r>
          </w:p>
          <w:p w:rsidR="005076E7" w:rsidRPr="00AE1D7F" w:rsidRDefault="005076E7" w:rsidP="005076E7">
            <w:pPr>
              <w:widowControl/>
              <w:numPr>
                <w:ilvl w:val="0"/>
                <w:numId w:val="58"/>
              </w:numPr>
              <w:suppressAutoHyphens w:val="0"/>
              <w:overflowPunct/>
              <w:autoSpaceDE/>
              <w:textAlignment w:val="auto"/>
            </w:pPr>
            <w:r w:rsidRPr="00AE1D7F">
              <w:t>komora pomiarowa o poj. 500ml ze skalą linearną</w:t>
            </w:r>
          </w:p>
          <w:p w:rsidR="005076E7" w:rsidRPr="00AE1D7F" w:rsidRDefault="005076E7" w:rsidP="005076E7">
            <w:pPr>
              <w:widowControl/>
              <w:numPr>
                <w:ilvl w:val="0"/>
                <w:numId w:val="58"/>
              </w:numPr>
              <w:suppressAutoHyphens w:val="0"/>
              <w:overflowPunct/>
              <w:autoSpaceDE/>
              <w:textAlignment w:val="auto"/>
            </w:pPr>
            <w:r w:rsidRPr="00AE1D7F">
              <w:t>worek zbiorczy o poj. 2000 ml ze skalą linearną</w:t>
            </w:r>
          </w:p>
          <w:p w:rsidR="005076E7" w:rsidRPr="00AE1D7F" w:rsidRDefault="005076E7" w:rsidP="005076E7">
            <w:pPr>
              <w:widowControl/>
              <w:numPr>
                <w:ilvl w:val="0"/>
                <w:numId w:val="58"/>
              </w:numPr>
              <w:suppressAutoHyphens w:val="0"/>
              <w:overflowPunct/>
              <w:autoSpaceDE/>
              <w:textAlignment w:val="auto"/>
            </w:pPr>
            <w:r w:rsidRPr="00AE1D7F">
              <w:t>przesuwowy kranik spustowy</w:t>
            </w:r>
          </w:p>
          <w:p w:rsidR="005076E7" w:rsidRPr="00AE1D7F" w:rsidRDefault="005076E7" w:rsidP="005076E7">
            <w:pPr>
              <w:widowControl/>
              <w:numPr>
                <w:ilvl w:val="0"/>
                <w:numId w:val="58"/>
              </w:numPr>
              <w:suppressAutoHyphens w:val="0"/>
              <w:overflowPunct/>
              <w:autoSpaceDE/>
              <w:textAlignment w:val="auto"/>
            </w:pPr>
            <w:r w:rsidRPr="00AE1D7F">
              <w:t>przeciwbakteryjny filtr hydrofobowy komory kropelkowej</w:t>
            </w:r>
          </w:p>
          <w:p w:rsidR="005076E7" w:rsidRPr="00AE1D7F" w:rsidRDefault="005076E7" w:rsidP="005076E7">
            <w:pPr>
              <w:widowControl/>
              <w:numPr>
                <w:ilvl w:val="0"/>
                <w:numId w:val="58"/>
              </w:numPr>
              <w:suppressAutoHyphens w:val="0"/>
              <w:overflowPunct/>
              <w:autoSpaceDE/>
              <w:textAlignment w:val="auto"/>
            </w:pPr>
            <w:r w:rsidRPr="00AE1D7F">
              <w:t xml:space="preserve">dwie zastawki (jedna na granicy worek zbiorczy-komora GZM, druga- w łączniku kompatybilnym z cewnikami </w:t>
            </w:r>
            <w:proofErr w:type="spellStart"/>
            <w:r w:rsidRPr="00AE1D7F">
              <w:t>Foleya</w:t>
            </w:r>
            <w:proofErr w:type="spellEnd"/>
            <w:r w:rsidRPr="00AE1D7F">
              <w:t>)</w:t>
            </w:r>
          </w:p>
          <w:p w:rsidR="005076E7" w:rsidRPr="00AE1D7F" w:rsidRDefault="005076E7" w:rsidP="005076E7">
            <w:pPr>
              <w:widowControl/>
              <w:numPr>
                <w:ilvl w:val="0"/>
                <w:numId w:val="58"/>
              </w:numPr>
              <w:suppressAutoHyphens w:val="0"/>
              <w:overflowPunct/>
              <w:autoSpaceDE/>
              <w:textAlignment w:val="auto"/>
            </w:pPr>
            <w:proofErr w:type="spellStart"/>
            <w:r w:rsidRPr="00AE1D7F">
              <w:t>dwuświatłowy</w:t>
            </w:r>
            <w:proofErr w:type="spellEnd"/>
            <w:r w:rsidRPr="00AE1D7F">
              <w:t xml:space="preserve"> podzielny dren odprowadzający </w:t>
            </w:r>
          </w:p>
          <w:p w:rsidR="005076E7" w:rsidRPr="00AE1D7F" w:rsidRDefault="005076E7" w:rsidP="005076E7">
            <w:pPr>
              <w:widowControl/>
              <w:numPr>
                <w:ilvl w:val="0"/>
                <w:numId w:val="58"/>
              </w:numPr>
              <w:suppressAutoHyphens w:val="0"/>
              <w:overflowPunct/>
              <w:autoSpaceDE/>
              <w:textAlignment w:val="auto"/>
            </w:pPr>
            <w:r w:rsidRPr="00AE1D7F">
              <w:t xml:space="preserve">spirala </w:t>
            </w:r>
            <w:proofErr w:type="spellStart"/>
            <w:r w:rsidRPr="00AE1D7F">
              <w:t>antyzałamaniowa</w:t>
            </w:r>
            <w:proofErr w:type="spellEnd"/>
            <w:r w:rsidRPr="00AE1D7F">
              <w:t xml:space="preserve">  </w:t>
            </w:r>
          </w:p>
          <w:p w:rsidR="005076E7" w:rsidRPr="00AE1D7F" w:rsidRDefault="005076E7" w:rsidP="005076E7">
            <w:pPr>
              <w:widowControl/>
              <w:numPr>
                <w:ilvl w:val="0"/>
                <w:numId w:val="58"/>
              </w:numPr>
              <w:suppressAutoHyphens w:val="0"/>
              <w:overflowPunct/>
              <w:autoSpaceDE/>
              <w:textAlignment w:val="auto"/>
            </w:pPr>
            <w:r w:rsidRPr="00AE1D7F">
              <w:t>bezigłowy port</w:t>
            </w:r>
          </w:p>
          <w:p w:rsidR="005076E7" w:rsidRPr="00AE1D7F" w:rsidRDefault="005076E7" w:rsidP="005076E7">
            <w:pPr>
              <w:widowControl/>
              <w:numPr>
                <w:ilvl w:val="0"/>
                <w:numId w:val="58"/>
              </w:numPr>
              <w:suppressAutoHyphens w:val="0"/>
              <w:overflowPunct/>
              <w:autoSpaceDE/>
              <w:textAlignment w:val="auto"/>
            </w:pPr>
            <w:r w:rsidRPr="00AE1D7F">
              <w:t>potrójny system mocowania</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r w:rsidRPr="00AE1D7F">
              <w:t>szt.</w:t>
            </w:r>
          </w:p>
        </w:tc>
        <w:tc>
          <w:tcPr>
            <w:tcW w:w="1134" w:type="dxa"/>
            <w:vAlign w:val="center"/>
          </w:tcPr>
          <w:p w:rsidR="005076E7" w:rsidRPr="00AE1D7F" w:rsidRDefault="005076E7" w:rsidP="005076E7">
            <w:pPr>
              <w:jc w:val="center"/>
            </w:pPr>
            <w:r w:rsidRPr="00AE1D7F">
              <w:t>300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0C5331">
        <w:trPr>
          <w:cantSplit/>
        </w:trPr>
        <w:tc>
          <w:tcPr>
            <w:tcW w:w="667" w:type="dxa"/>
            <w:tcBorders>
              <w:top w:val="single" w:sz="4" w:space="0" w:color="auto"/>
              <w:left w:val="nil"/>
              <w:bottom w:val="nil"/>
              <w:right w:val="nil"/>
            </w:tcBorders>
            <w:vAlign w:val="center"/>
          </w:tcPr>
          <w:p w:rsidR="000C5331" w:rsidRPr="00AE1D7F" w:rsidRDefault="000C5331" w:rsidP="000C5331">
            <w:pPr>
              <w:jc w:val="center"/>
            </w:pPr>
          </w:p>
        </w:tc>
        <w:tc>
          <w:tcPr>
            <w:tcW w:w="5253" w:type="dxa"/>
            <w:tcBorders>
              <w:top w:val="single" w:sz="4" w:space="0" w:color="auto"/>
              <w:left w:val="nil"/>
              <w:bottom w:val="nil"/>
              <w:right w:val="nil"/>
            </w:tcBorders>
            <w:vAlign w:val="center"/>
          </w:tcPr>
          <w:p w:rsidR="000C5331" w:rsidRPr="00AE1D7F" w:rsidRDefault="000C5331" w:rsidP="000C5331"/>
        </w:tc>
        <w:tc>
          <w:tcPr>
            <w:tcW w:w="1969" w:type="dxa"/>
            <w:tcBorders>
              <w:top w:val="single" w:sz="4" w:space="0" w:color="auto"/>
              <w:left w:val="nil"/>
              <w:bottom w:val="nil"/>
              <w:right w:val="nil"/>
            </w:tcBorders>
            <w:vAlign w:val="center"/>
          </w:tcPr>
          <w:p w:rsidR="000C5331" w:rsidRPr="00AE1D7F" w:rsidRDefault="000C5331" w:rsidP="000C5331"/>
        </w:tc>
        <w:tc>
          <w:tcPr>
            <w:tcW w:w="2000" w:type="dxa"/>
            <w:tcBorders>
              <w:top w:val="single" w:sz="4" w:space="0" w:color="auto"/>
              <w:left w:val="nil"/>
              <w:bottom w:val="nil"/>
              <w:right w:val="nil"/>
            </w:tcBorders>
            <w:vAlign w:val="center"/>
          </w:tcPr>
          <w:p w:rsidR="000C5331" w:rsidRPr="00AE1D7F" w:rsidRDefault="000C5331" w:rsidP="000C5331"/>
        </w:tc>
        <w:tc>
          <w:tcPr>
            <w:tcW w:w="1276" w:type="dxa"/>
            <w:tcBorders>
              <w:top w:val="single" w:sz="4" w:space="0" w:color="auto"/>
              <w:left w:val="nil"/>
              <w:bottom w:val="nil"/>
              <w:right w:val="nil"/>
            </w:tcBorders>
            <w:vAlign w:val="center"/>
          </w:tcPr>
          <w:p w:rsidR="000C5331" w:rsidRPr="00AE1D7F" w:rsidRDefault="000C5331" w:rsidP="000C5331"/>
        </w:tc>
        <w:tc>
          <w:tcPr>
            <w:tcW w:w="1134" w:type="dxa"/>
            <w:tcBorders>
              <w:top w:val="single" w:sz="4" w:space="0" w:color="auto"/>
              <w:left w:val="nil"/>
              <w:bottom w:val="nil"/>
              <w:right w:val="single" w:sz="4" w:space="0" w:color="auto"/>
            </w:tcBorders>
            <w:vAlign w:val="center"/>
          </w:tcPr>
          <w:p w:rsidR="000C5331" w:rsidRPr="00AE1D7F" w:rsidRDefault="000C5331" w:rsidP="000C533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0C5331" w:rsidRPr="00AE1D7F" w:rsidRDefault="000C5331" w:rsidP="000C5331"/>
        </w:tc>
      </w:tr>
    </w:tbl>
    <w:p w:rsidR="00CA1E46" w:rsidRPr="00AE1D7F" w:rsidRDefault="00CA1E46" w:rsidP="00255746">
      <w:pPr>
        <w:ind w:left="4956"/>
        <w:jc w:val="right"/>
        <w:rPr>
          <w:i/>
          <w:iCs/>
          <w:sz w:val="18"/>
          <w:szCs w:val="18"/>
        </w:rPr>
      </w:pPr>
    </w:p>
    <w:p w:rsidR="00CA1E46" w:rsidRPr="00AE1D7F" w:rsidRDefault="00CA1E46" w:rsidP="00255746">
      <w:pPr>
        <w:ind w:left="4956"/>
        <w:jc w:val="right"/>
        <w:rPr>
          <w:i/>
          <w:iCs/>
          <w:sz w:val="18"/>
          <w:szCs w:val="18"/>
        </w:rPr>
      </w:pPr>
    </w:p>
    <w:p w:rsidR="000C5331" w:rsidRPr="00AE1D7F" w:rsidRDefault="000C5331" w:rsidP="00255746">
      <w:pPr>
        <w:ind w:left="4956"/>
        <w:jc w:val="right"/>
        <w:rPr>
          <w:i/>
          <w:iCs/>
          <w:sz w:val="18"/>
          <w:szCs w:val="18"/>
        </w:rPr>
      </w:pPr>
    </w:p>
    <w:p w:rsidR="000C5331" w:rsidRPr="00AE1D7F" w:rsidRDefault="000C5331" w:rsidP="00255746">
      <w:pPr>
        <w:ind w:left="4956"/>
        <w:jc w:val="right"/>
        <w:rPr>
          <w:i/>
          <w:iCs/>
          <w:sz w:val="18"/>
          <w:szCs w:val="18"/>
        </w:rPr>
      </w:pPr>
    </w:p>
    <w:p w:rsidR="000C5331" w:rsidRPr="00AE1D7F" w:rsidRDefault="000C5331" w:rsidP="000C5331">
      <w:pPr>
        <w:tabs>
          <w:tab w:val="left" w:pos="5387"/>
        </w:tabs>
        <w:jc w:val="right"/>
        <w:rPr>
          <w:i/>
          <w:iCs/>
          <w:sz w:val="24"/>
          <w:szCs w:val="24"/>
        </w:rPr>
      </w:pPr>
      <w:r w:rsidRPr="00AE1D7F">
        <w:rPr>
          <w:sz w:val="24"/>
          <w:szCs w:val="24"/>
        </w:rPr>
        <w:t xml:space="preserve">Data …………………..                                          </w:t>
      </w:r>
      <w:r w:rsidRPr="00AE1D7F">
        <w:rPr>
          <w:i/>
          <w:iCs/>
          <w:sz w:val="24"/>
          <w:szCs w:val="24"/>
        </w:rPr>
        <w:t>..............................................................</w:t>
      </w:r>
    </w:p>
    <w:p w:rsidR="000C5331" w:rsidRPr="00AE1D7F" w:rsidRDefault="000C5331" w:rsidP="000C5331">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0C5331" w:rsidRPr="00AE1D7F" w:rsidRDefault="000C5331" w:rsidP="000C5331">
      <w:pPr>
        <w:ind w:left="4956"/>
        <w:jc w:val="right"/>
        <w:rPr>
          <w:i/>
          <w:iCs/>
          <w:sz w:val="18"/>
          <w:szCs w:val="18"/>
        </w:rPr>
      </w:pPr>
      <w:r w:rsidRPr="00AE1D7F">
        <w:rPr>
          <w:i/>
          <w:iCs/>
          <w:sz w:val="18"/>
          <w:szCs w:val="18"/>
        </w:rPr>
        <w:t>składania oświadczeń woli w imieniu wykonawcy</w:t>
      </w:r>
    </w:p>
    <w:p w:rsidR="000C5331" w:rsidRPr="00AE1D7F" w:rsidRDefault="000C5331" w:rsidP="000C5331">
      <w:pPr>
        <w:sectPr w:rsidR="000C5331" w:rsidRPr="00AE1D7F" w:rsidSect="00212655">
          <w:footnotePr>
            <w:pos w:val="beneathText"/>
          </w:footnotePr>
          <w:pgSz w:w="16837" w:h="11905" w:orient="landscape"/>
          <w:pgMar w:top="851" w:right="851" w:bottom="851" w:left="851" w:header="709" w:footer="709" w:gutter="0"/>
          <w:cols w:space="708"/>
          <w:titlePg/>
          <w:docGrid w:linePitch="360"/>
        </w:sectPr>
      </w:pPr>
    </w:p>
    <w:p w:rsidR="000C5331" w:rsidRPr="00AE1D7F" w:rsidRDefault="000C5331" w:rsidP="00255746">
      <w:pPr>
        <w:ind w:left="4956"/>
        <w:jc w:val="right"/>
        <w:rPr>
          <w:i/>
          <w:iCs/>
          <w:sz w:val="18"/>
          <w:szCs w:val="18"/>
        </w:rPr>
      </w:pPr>
    </w:p>
    <w:tbl>
      <w:tblPr>
        <w:tblW w:w="15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5253"/>
        <w:gridCol w:w="1969"/>
        <w:gridCol w:w="2000"/>
        <w:gridCol w:w="1276"/>
        <w:gridCol w:w="1134"/>
        <w:gridCol w:w="1690"/>
        <w:gridCol w:w="1559"/>
      </w:tblGrid>
      <w:tr w:rsidR="005076E7" w:rsidRPr="00AE1D7F" w:rsidTr="000C5331">
        <w:trPr>
          <w:cantSplit/>
        </w:trPr>
        <w:tc>
          <w:tcPr>
            <w:tcW w:w="9889" w:type="dxa"/>
            <w:gridSpan w:val="4"/>
            <w:tcBorders>
              <w:top w:val="nil"/>
              <w:left w:val="nil"/>
              <w:bottom w:val="single" w:sz="4" w:space="0" w:color="auto"/>
              <w:right w:val="nil"/>
            </w:tcBorders>
            <w:vAlign w:val="center"/>
          </w:tcPr>
          <w:p w:rsidR="000C5331" w:rsidRPr="00AE1D7F" w:rsidRDefault="000C5331" w:rsidP="000C5331">
            <w:pPr>
              <w:rPr>
                <w:b/>
              </w:rPr>
            </w:pPr>
            <w:r w:rsidRPr="00AE1D7F">
              <w:rPr>
                <w:b/>
              </w:rPr>
              <w:t>Pakiet nr 10</w:t>
            </w:r>
          </w:p>
        </w:tc>
        <w:tc>
          <w:tcPr>
            <w:tcW w:w="1276" w:type="dxa"/>
            <w:tcBorders>
              <w:top w:val="nil"/>
              <w:left w:val="nil"/>
              <w:bottom w:val="single" w:sz="4" w:space="0" w:color="auto"/>
              <w:right w:val="nil"/>
            </w:tcBorders>
            <w:vAlign w:val="center"/>
          </w:tcPr>
          <w:p w:rsidR="000C5331" w:rsidRPr="00AE1D7F" w:rsidRDefault="000C5331" w:rsidP="000C5331">
            <w:pPr>
              <w:jc w:val="center"/>
              <w:rPr>
                <w:b/>
              </w:rPr>
            </w:pPr>
          </w:p>
        </w:tc>
        <w:tc>
          <w:tcPr>
            <w:tcW w:w="1134" w:type="dxa"/>
            <w:tcBorders>
              <w:top w:val="nil"/>
              <w:left w:val="nil"/>
              <w:bottom w:val="single" w:sz="4" w:space="0" w:color="auto"/>
              <w:right w:val="nil"/>
            </w:tcBorders>
            <w:vAlign w:val="center"/>
          </w:tcPr>
          <w:p w:rsidR="000C5331" w:rsidRPr="00AE1D7F" w:rsidRDefault="000C5331" w:rsidP="000C5331">
            <w:pPr>
              <w:jc w:val="center"/>
              <w:rPr>
                <w:b/>
              </w:rPr>
            </w:pPr>
          </w:p>
        </w:tc>
        <w:tc>
          <w:tcPr>
            <w:tcW w:w="1690" w:type="dxa"/>
            <w:tcBorders>
              <w:top w:val="nil"/>
              <w:left w:val="nil"/>
              <w:bottom w:val="single" w:sz="4" w:space="0" w:color="auto"/>
              <w:right w:val="nil"/>
            </w:tcBorders>
            <w:vAlign w:val="center"/>
          </w:tcPr>
          <w:p w:rsidR="000C5331" w:rsidRPr="00AE1D7F" w:rsidRDefault="000C5331" w:rsidP="000C5331">
            <w:pPr>
              <w:jc w:val="center"/>
              <w:rPr>
                <w:b/>
                <w:bCs/>
              </w:rPr>
            </w:pPr>
          </w:p>
        </w:tc>
        <w:tc>
          <w:tcPr>
            <w:tcW w:w="1559" w:type="dxa"/>
            <w:tcBorders>
              <w:top w:val="nil"/>
              <w:left w:val="nil"/>
              <w:bottom w:val="single" w:sz="4" w:space="0" w:color="auto"/>
              <w:right w:val="nil"/>
            </w:tcBorders>
            <w:vAlign w:val="center"/>
          </w:tcPr>
          <w:p w:rsidR="000C5331" w:rsidRPr="00AE1D7F" w:rsidRDefault="000C5331" w:rsidP="000C5331">
            <w:pPr>
              <w:jc w:val="center"/>
              <w:rPr>
                <w:b/>
              </w:rPr>
            </w:pPr>
          </w:p>
        </w:tc>
      </w:tr>
      <w:tr w:rsidR="005076E7" w:rsidRPr="00AE1D7F" w:rsidTr="000C5331">
        <w:trPr>
          <w:cantSplit/>
          <w:trHeight w:val="806"/>
        </w:trPr>
        <w:tc>
          <w:tcPr>
            <w:tcW w:w="667"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Lp.</w:t>
            </w:r>
          </w:p>
        </w:tc>
        <w:tc>
          <w:tcPr>
            <w:tcW w:w="5253"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0C5331" w:rsidRPr="00AE1D7F" w:rsidRDefault="000C5331" w:rsidP="000C5331">
            <w:pPr>
              <w:jc w:val="center"/>
              <w:rPr>
                <w:b/>
              </w:rPr>
            </w:pPr>
            <w:r w:rsidRPr="00AE1D7F">
              <w:rPr>
                <w:b/>
              </w:rPr>
              <w:t>Wartość brutto [PLN]</w:t>
            </w:r>
          </w:p>
        </w:tc>
      </w:tr>
      <w:tr w:rsidR="005076E7" w:rsidRPr="00AE1D7F" w:rsidTr="000C5331">
        <w:trPr>
          <w:cantSplit/>
          <w:trHeight w:val="247"/>
        </w:trPr>
        <w:tc>
          <w:tcPr>
            <w:tcW w:w="667" w:type="dxa"/>
            <w:tcBorders>
              <w:top w:val="single" w:sz="4" w:space="0" w:color="auto"/>
            </w:tcBorders>
            <w:vAlign w:val="center"/>
          </w:tcPr>
          <w:p w:rsidR="000C5331" w:rsidRPr="00AE1D7F" w:rsidRDefault="000C5331" w:rsidP="000C5331">
            <w:pPr>
              <w:jc w:val="center"/>
              <w:rPr>
                <w:b/>
              </w:rPr>
            </w:pPr>
            <w:r w:rsidRPr="00AE1D7F">
              <w:rPr>
                <w:b/>
              </w:rPr>
              <w:t>1</w:t>
            </w:r>
          </w:p>
        </w:tc>
        <w:tc>
          <w:tcPr>
            <w:tcW w:w="5253" w:type="dxa"/>
            <w:tcBorders>
              <w:top w:val="single" w:sz="4" w:space="0" w:color="auto"/>
            </w:tcBorders>
            <w:vAlign w:val="center"/>
          </w:tcPr>
          <w:p w:rsidR="000C5331" w:rsidRPr="00AE1D7F" w:rsidRDefault="000C5331" w:rsidP="000C5331">
            <w:pPr>
              <w:jc w:val="center"/>
              <w:rPr>
                <w:b/>
              </w:rPr>
            </w:pPr>
            <w:r w:rsidRPr="00AE1D7F">
              <w:rPr>
                <w:b/>
              </w:rPr>
              <w:t>2</w:t>
            </w:r>
          </w:p>
        </w:tc>
        <w:tc>
          <w:tcPr>
            <w:tcW w:w="1969" w:type="dxa"/>
            <w:tcBorders>
              <w:top w:val="single" w:sz="4" w:space="0" w:color="auto"/>
            </w:tcBorders>
            <w:vAlign w:val="center"/>
          </w:tcPr>
          <w:p w:rsidR="000C5331" w:rsidRPr="00AE1D7F" w:rsidRDefault="000C5331" w:rsidP="000C5331">
            <w:pPr>
              <w:jc w:val="center"/>
              <w:rPr>
                <w:b/>
              </w:rPr>
            </w:pPr>
            <w:r w:rsidRPr="00AE1D7F">
              <w:rPr>
                <w:b/>
              </w:rPr>
              <w:t>3</w:t>
            </w:r>
          </w:p>
        </w:tc>
        <w:tc>
          <w:tcPr>
            <w:tcW w:w="2000" w:type="dxa"/>
            <w:tcBorders>
              <w:top w:val="single" w:sz="4" w:space="0" w:color="auto"/>
            </w:tcBorders>
            <w:vAlign w:val="center"/>
          </w:tcPr>
          <w:p w:rsidR="000C5331" w:rsidRPr="00AE1D7F" w:rsidRDefault="000C5331" w:rsidP="000C5331">
            <w:pPr>
              <w:jc w:val="center"/>
              <w:rPr>
                <w:b/>
              </w:rPr>
            </w:pPr>
            <w:r w:rsidRPr="00AE1D7F">
              <w:rPr>
                <w:b/>
              </w:rPr>
              <w:t>4</w:t>
            </w:r>
          </w:p>
        </w:tc>
        <w:tc>
          <w:tcPr>
            <w:tcW w:w="1276" w:type="dxa"/>
            <w:tcBorders>
              <w:top w:val="single" w:sz="4" w:space="0" w:color="auto"/>
            </w:tcBorders>
            <w:vAlign w:val="center"/>
          </w:tcPr>
          <w:p w:rsidR="000C5331" w:rsidRPr="00AE1D7F" w:rsidRDefault="000C5331" w:rsidP="000C5331">
            <w:pPr>
              <w:jc w:val="center"/>
              <w:rPr>
                <w:b/>
              </w:rPr>
            </w:pPr>
            <w:r w:rsidRPr="00AE1D7F">
              <w:rPr>
                <w:b/>
              </w:rPr>
              <w:t>5</w:t>
            </w:r>
          </w:p>
        </w:tc>
        <w:tc>
          <w:tcPr>
            <w:tcW w:w="1134" w:type="dxa"/>
            <w:tcBorders>
              <w:top w:val="single" w:sz="4" w:space="0" w:color="auto"/>
            </w:tcBorders>
            <w:vAlign w:val="center"/>
          </w:tcPr>
          <w:p w:rsidR="000C5331" w:rsidRPr="00AE1D7F" w:rsidRDefault="000C5331" w:rsidP="000C5331">
            <w:pPr>
              <w:jc w:val="center"/>
              <w:rPr>
                <w:b/>
              </w:rPr>
            </w:pPr>
            <w:r w:rsidRPr="00AE1D7F">
              <w:rPr>
                <w:b/>
              </w:rPr>
              <w:t>6</w:t>
            </w:r>
          </w:p>
        </w:tc>
        <w:tc>
          <w:tcPr>
            <w:tcW w:w="1690" w:type="dxa"/>
            <w:tcBorders>
              <w:top w:val="single" w:sz="4" w:space="0" w:color="auto"/>
            </w:tcBorders>
            <w:vAlign w:val="center"/>
          </w:tcPr>
          <w:p w:rsidR="000C5331" w:rsidRPr="00AE1D7F" w:rsidRDefault="000C5331" w:rsidP="000C5331">
            <w:pPr>
              <w:jc w:val="center"/>
              <w:rPr>
                <w:b/>
                <w:bCs/>
              </w:rPr>
            </w:pPr>
            <w:r w:rsidRPr="00AE1D7F">
              <w:rPr>
                <w:b/>
                <w:bCs/>
              </w:rPr>
              <w:t>7</w:t>
            </w:r>
          </w:p>
        </w:tc>
        <w:tc>
          <w:tcPr>
            <w:tcW w:w="1559" w:type="dxa"/>
            <w:tcBorders>
              <w:top w:val="single" w:sz="4" w:space="0" w:color="auto"/>
            </w:tcBorders>
            <w:vAlign w:val="center"/>
          </w:tcPr>
          <w:p w:rsidR="000C5331" w:rsidRPr="00AE1D7F" w:rsidRDefault="000C5331" w:rsidP="000C5331">
            <w:pPr>
              <w:jc w:val="center"/>
              <w:rPr>
                <w:b/>
              </w:rPr>
            </w:pPr>
            <w:r w:rsidRPr="00AE1D7F">
              <w:rPr>
                <w:b/>
              </w:rPr>
              <w:t>8 = 6 x 7</w:t>
            </w:r>
          </w:p>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1</w:t>
            </w:r>
          </w:p>
        </w:tc>
        <w:tc>
          <w:tcPr>
            <w:tcW w:w="5253" w:type="dxa"/>
          </w:tcPr>
          <w:p w:rsidR="005076E7" w:rsidRPr="00AE1D7F" w:rsidRDefault="005076E7" w:rsidP="005076E7">
            <w:pPr>
              <w:autoSpaceDN w:val="0"/>
              <w:adjustRightInd w:val="0"/>
              <w:rPr>
                <w:bCs/>
              </w:rPr>
            </w:pPr>
            <w:r w:rsidRPr="00AE1D7F">
              <w:rPr>
                <w:bCs/>
              </w:rPr>
              <w:t xml:space="preserve">Cewnik do drenażu jamy opłucnej prosty </w:t>
            </w:r>
          </w:p>
          <w:p w:rsidR="005076E7" w:rsidRPr="00AE1D7F" w:rsidRDefault="005076E7" w:rsidP="005076E7">
            <w:pPr>
              <w:autoSpaceDN w:val="0"/>
              <w:adjustRightInd w:val="0"/>
              <w:rPr>
                <w:bCs/>
              </w:rPr>
            </w:pPr>
            <w:proofErr w:type="spellStart"/>
            <w:r w:rsidRPr="00AE1D7F">
              <w:rPr>
                <w:bCs/>
              </w:rPr>
              <w:t>Ch</w:t>
            </w:r>
            <w:proofErr w:type="spellEnd"/>
            <w:r w:rsidRPr="00AE1D7F">
              <w:rPr>
                <w:bCs/>
              </w:rPr>
              <w:t xml:space="preserve"> 16-20</w:t>
            </w:r>
          </w:p>
          <w:p w:rsidR="005076E7" w:rsidRPr="00AE1D7F" w:rsidRDefault="005076E7" w:rsidP="005076E7">
            <w:pPr>
              <w:autoSpaceDN w:val="0"/>
              <w:adjustRightInd w:val="0"/>
              <w:rPr>
                <w:rFonts w:eastAsia="TitilliumText22L-Medium"/>
              </w:rPr>
            </w:pPr>
            <w:r w:rsidRPr="00AE1D7F">
              <w:rPr>
                <w:rFonts w:eastAsia="TitilliumText22L-Medium"/>
              </w:rPr>
              <w:t>wykonany miękkiego, elastycznego PCV</w:t>
            </w:r>
          </w:p>
          <w:p w:rsidR="005076E7" w:rsidRPr="00AE1D7F" w:rsidRDefault="005076E7" w:rsidP="005076E7">
            <w:pPr>
              <w:autoSpaceDN w:val="0"/>
              <w:adjustRightInd w:val="0"/>
              <w:rPr>
                <w:rFonts w:eastAsia="TitilliumText22L-Medium"/>
              </w:rPr>
            </w:pPr>
            <w:r w:rsidRPr="00AE1D7F">
              <w:rPr>
                <w:rFonts w:eastAsia="TitilliumText22L-Medium"/>
              </w:rPr>
              <w:t>zapobiegającego zaginaniu się cewnika</w:t>
            </w:r>
          </w:p>
          <w:p w:rsidR="005076E7" w:rsidRPr="00AE1D7F" w:rsidRDefault="005076E7" w:rsidP="005076E7">
            <w:pPr>
              <w:autoSpaceDN w:val="0"/>
              <w:adjustRightInd w:val="0"/>
              <w:rPr>
                <w:rFonts w:eastAsia="TitilliumText22L-Medium"/>
              </w:rPr>
            </w:pPr>
            <w:r w:rsidRPr="00AE1D7F">
              <w:rPr>
                <w:rFonts w:eastAsia="TitilliumText22L-Medium"/>
              </w:rPr>
              <w:t>• atraumatyczny otwór końcowy oraz 6 krzyżowo położonych otworów bocznych zapobiegających aspiracji i wrastaniu tkanek</w:t>
            </w:r>
          </w:p>
          <w:p w:rsidR="005076E7" w:rsidRPr="00AE1D7F" w:rsidRDefault="005076E7" w:rsidP="005076E7">
            <w:pPr>
              <w:autoSpaceDN w:val="0"/>
              <w:adjustRightInd w:val="0"/>
              <w:rPr>
                <w:rFonts w:eastAsia="TitilliumText22L-Medium"/>
              </w:rPr>
            </w:pPr>
            <w:r w:rsidRPr="00AE1D7F">
              <w:rPr>
                <w:rFonts w:eastAsia="TitilliumText22L-Medium"/>
              </w:rPr>
              <w:t>• proksymalny koniec wyposażony w spłaszczony łącznik umożliwiający pewny chwyt kleszczami</w:t>
            </w:r>
          </w:p>
          <w:p w:rsidR="005076E7" w:rsidRPr="00AE1D7F" w:rsidRDefault="005076E7" w:rsidP="005076E7">
            <w:pPr>
              <w:autoSpaceDN w:val="0"/>
              <w:adjustRightInd w:val="0"/>
              <w:rPr>
                <w:rFonts w:eastAsia="TitilliumText22L-Medium"/>
              </w:rPr>
            </w:pPr>
            <w:r w:rsidRPr="00AE1D7F">
              <w:rPr>
                <w:rFonts w:eastAsia="TitilliumText22L-Medium"/>
              </w:rPr>
              <w:t>• skalowany co 2 cm</w:t>
            </w:r>
          </w:p>
          <w:p w:rsidR="005076E7" w:rsidRPr="00AE1D7F" w:rsidRDefault="005076E7" w:rsidP="005076E7">
            <w:pPr>
              <w:autoSpaceDN w:val="0"/>
              <w:adjustRightInd w:val="0"/>
              <w:rPr>
                <w:rFonts w:eastAsia="TitilliumText22L-Medium"/>
              </w:rPr>
            </w:pPr>
            <w:r w:rsidRPr="00AE1D7F">
              <w:rPr>
                <w:rFonts w:eastAsia="TitilliumText22L-Medium"/>
              </w:rPr>
              <w:t>• matowa powierzchnia cewnika, całkowicie</w:t>
            </w:r>
          </w:p>
          <w:p w:rsidR="005076E7" w:rsidRPr="00AE1D7F" w:rsidRDefault="005076E7" w:rsidP="005076E7">
            <w:pPr>
              <w:autoSpaceDN w:val="0"/>
              <w:adjustRightInd w:val="0"/>
              <w:rPr>
                <w:rFonts w:eastAsia="TitilliumText22L-Medium"/>
              </w:rPr>
            </w:pPr>
            <w:r w:rsidRPr="00AE1D7F">
              <w:rPr>
                <w:rFonts w:eastAsia="TitilliumText22L-Medium"/>
              </w:rPr>
              <w:t>przeźroczysta część drenująca</w:t>
            </w:r>
          </w:p>
          <w:p w:rsidR="005076E7" w:rsidRPr="00AE1D7F" w:rsidRDefault="005076E7" w:rsidP="005076E7">
            <w:pPr>
              <w:autoSpaceDN w:val="0"/>
              <w:adjustRightInd w:val="0"/>
              <w:rPr>
                <w:rFonts w:eastAsia="TitilliumText22L-Medium"/>
              </w:rPr>
            </w:pPr>
            <w:r w:rsidRPr="00AE1D7F">
              <w:rPr>
                <w:rFonts w:eastAsia="TitilliumText22L-Medium"/>
              </w:rPr>
              <w:t>• linia RTG na całej długości cewnika</w:t>
            </w:r>
          </w:p>
          <w:p w:rsidR="005076E7" w:rsidRPr="00AE1D7F" w:rsidRDefault="005076E7" w:rsidP="005076E7">
            <w:pPr>
              <w:autoSpaceDN w:val="0"/>
              <w:adjustRightInd w:val="0"/>
              <w:rPr>
                <w:rFonts w:eastAsia="TitilliumText22L-Medium"/>
              </w:rPr>
            </w:pPr>
            <w:r w:rsidRPr="00AE1D7F">
              <w:rPr>
                <w:rFonts w:eastAsia="TitilliumText22L-Medium"/>
              </w:rPr>
              <w:t>• w zestawie osobno pakowany uniwersalny</w:t>
            </w:r>
          </w:p>
          <w:p w:rsidR="005076E7" w:rsidRPr="00AE1D7F" w:rsidRDefault="005076E7" w:rsidP="005076E7">
            <w:pPr>
              <w:autoSpaceDN w:val="0"/>
              <w:adjustRightInd w:val="0"/>
              <w:rPr>
                <w:rFonts w:eastAsia="TitilliumText22L-Medium"/>
              </w:rPr>
            </w:pPr>
            <w:r w:rsidRPr="00AE1D7F">
              <w:rPr>
                <w:rFonts w:eastAsia="TitilliumText22L-Medium"/>
              </w:rPr>
              <w:t>łącznik do podłączenia z zestawem do drenażu</w:t>
            </w:r>
          </w:p>
          <w:p w:rsidR="005076E7" w:rsidRPr="00AE1D7F" w:rsidRDefault="005076E7" w:rsidP="005076E7">
            <w:pPr>
              <w:autoSpaceDN w:val="0"/>
              <w:adjustRightInd w:val="0"/>
              <w:rPr>
                <w:rFonts w:eastAsia="TitilliumText22L-Medium"/>
              </w:rPr>
            </w:pPr>
            <w:r w:rsidRPr="00AE1D7F">
              <w:rPr>
                <w:rFonts w:eastAsia="TitilliumText22L-Medium"/>
              </w:rPr>
              <w:t>• długość 45 cm</w:t>
            </w:r>
          </w:p>
          <w:p w:rsidR="005076E7" w:rsidRPr="00AE1D7F" w:rsidRDefault="005076E7" w:rsidP="005076E7">
            <w:pPr>
              <w:rPr>
                <w:rFonts w:eastAsia="TitilliumText22L-Medium"/>
              </w:rPr>
            </w:pPr>
            <w:r w:rsidRPr="00AE1D7F">
              <w:rPr>
                <w:rFonts w:eastAsia="TitilliumText22L-Medium"/>
              </w:rPr>
              <w:t>• sterylny, pakowany podwójnie</w:t>
            </w:r>
          </w:p>
          <w:p w:rsidR="005076E7" w:rsidRPr="00AE1D7F" w:rsidRDefault="005076E7" w:rsidP="005076E7">
            <w:pPr>
              <w:rPr>
                <w:rFonts w:eastAsia="TitilliumText22L-Medium"/>
              </w:rPr>
            </w:pP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10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2</w:t>
            </w:r>
          </w:p>
        </w:tc>
        <w:tc>
          <w:tcPr>
            <w:tcW w:w="5253" w:type="dxa"/>
          </w:tcPr>
          <w:p w:rsidR="005076E7" w:rsidRPr="00AE1D7F" w:rsidRDefault="005076E7" w:rsidP="005076E7">
            <w:pPr>
              <w:autoSpaceDN w:val="0"/>
              <w:adjustRightInd w:val="0"/>
              <w:rPr>
                <w:bCs/>
              </w:rPr>
            </w:pPr>
            <w:r w:rsidRPr="00AE1D7F">
              <w:rPr>
                <w:bCs/>
              </w:rPr>
              <w:t>Cewnik do drenażu klatki piersiowej z trokarem</w:t>
            </w:r>
          </w:p>
          <w:p w:rsidR="005076E7" w:rsidRPr="00AE1D7F" w:rsidRDefault="005076E7" w:rsidP="005076E7">
            <w:pPr>
              <w:autoSpaceDN w:val="0"/>
              <w:adjustRightInd w:val="0"/>
              <w:rPr>
                <w:bCs/>
              </w:rPr>
            </w:pPr>
            <w:r w:rsidRPr="00AE1D7F">
              <w:rPr>
                <w:bCs/>
              </w:rPr>
              <w:t xml:space="preserve"> </w:t>
            </w:r>
            <w:proofErr w:type="spellStart"/>
            <w:r w:rsidRPr="00AE1D7F">
              <w:rPr>
                <w:bCs/>
              </w:rPr>
              <w:t>Ch</w:t>
            </w:r>
            <w:proofErr w:type="spellEnd"/>
            <w:r w:rsidRPr="00AE1D7F">
              <w:rPr>
                <w:bCs/>
              </w:rPr>
              <w:t xml:space="preserve"> 12-20</w:t>
            </w:r>
          </w:p>
          <w:p w:rsidR="005076E7" w:rsidRPr="00AE1D7F" w:rsidRDefault="005076E7" w:rsidP="005076E7">
            <w:pPr>
              <w:widowControl/>
              <w:numPr>
                <w:ilvl w:val="0"/>
                <w:numId w:val="59"/>
              </w:numPr>
              <w:tabs>
                <w:tab w:val="clear" w:pos="720"/>
              </w:tabs>
              <w:suppressAutoHyphens w:val="0"/>
              <w:overflowPunct/>
              <w:autoSpaceDN w:val="0"/>
              <w:adjustRightInd w:val="0"/>
              <w:ind w:left="359"/>
              <w:textAlignment w:val="auto"/>
              <w:rPr>
                <w:bCs/>
              </w:rPr>
            </w:pPr>
            <w:r w:rsidRPr="00AE1D7F">
              <w:rPr>
                <w:bCs/>
              </w:rPr>
              <w:t>Wykonany a miękkiego elastycznego PCV, zapobiegającego zaginaniu się cewnika</w:t>
            </w:r>
          </w:p>
          <w:p w:rsidR="005076E7" w:rsidRPr="00AE1D7F" w:rsidRDefault="005076E7" w:rsidP="005076E7">
            <w:pPr>
              <w:widowControl/>
              <w:numPr>
                <w:ilvl w:val="0"/>
                <w:numId w:val="59"/>
              </w:numPr>
              <w:tabs>
                <w:tab w:val="clear" w:pos="720"/>
              </w:tabs>
              <w:suppressAutoHyphens w:val="0"/>
              <w:overflowPunct/>
              <w:autoSpaceDN w:val="0"/>
              <w:adjustRightInd w:val="0"/>
              <w:ind w:left="359"/>
              <w:textAlignment w:val="auto"/>
              <w:rPr>
                <w:bCs/>
              </w:rPr>
            </w:pPr>
            <w:r w:rsidRPr="00AE1D7F">
              <w:rPr>
                <w:bCs/>
              </w:rPr>
              <w:t>Stalowy trokar ułatwiający wprowadzenie cewnika</w:t>
            </w:r>
          </w:p>
          <w:p w:rsidR="005076E7" w:rsidRPr="00AE1D7F" w:rsidRDefault="005076E7" w:rsidP="005076E7">
            <w:pPr>
              <w:widowControl/>
              <w:numPr>
                <w:ilvl w:val="0"/>
                <w:numId w:val="59"/>
              </w:numPr>
              <w:tabs>
                <w:tab w:val="clear" w:pos="720"/>
              </w:tabs>
              <w:suppressAutoHyphens w:val="0"/>
              <w:overflowPunct/>
              <w:autoSpaceDN w:val="0"/>
              <w:adjustRightInd w:val="0"/>
              <w:ind w:left="359"/>
              <w:textAlignment w:val="auto"/>
              <w:rPr>
                <w:bCs/>
              </w:rPr>
            </w:pPr>
            <w:r w:rsidRPr="00AE1D7F">
              <w:rPr>
                <w:bCs/>
              </w:rPr>
              <w:t xml:space="preserve">atraumatyczny otwór końcowy oraz 2 otwory boczne naprzemianległe  </w:t>
            </w:r>
          </w:p>
          <w:p w:rsidR="005076E7" w:rsidRPr="00AE1D7F" w:rsidRDefault="005076E7" w:rsidP="005076E7">
            <w:pPr>
              <w:widowControl/>
              <w:numPr>
                <w:ilvl w:val="0"/>
                <w:numId w:val="59"/>
              </w:numPr>
              <w:tabs>
                <w:tab w:val="clear" w:pos="720"/>
              </w:tabs>
              <w:suppressAutoHyphens w:val="0"/>
              <w:overflowPunct/>
              <w:autoSpaceDN w:val="0"/>
              <w:adjustRightInd w:val="0"/>
              <w:ind w:left="359"/>
              <w:textAlignment w:val="auto"/>
              <w:rPr>
                <w:bCs/>
              </w:rPr>
            </w:pPr>
            <w:r w:rsidRPr="00AE1D7F">
              <w:rPr>
                <w:bCs/>
              </w:rPr>
              <w:t>skalowany co 2 cm</w:t>
            </w:r>
          </w:p>
          <w:p w:rsidR="005076E7" w:rsidRPr="00AE1D7F" w:rsidRDefault="005076E7" w:rsidP="005076E7">
            <w:pPr>
              <w:widowControl/>
              <w:numPr>
                <w:ilvl w:val="0"/>
                <w:numId w:val="59"/>
              </w:numPr>
              <w:tabs>
                <w:tab w:val="clear" w:pos="720"/>
              </w:tabs>
              <w:suppressAutoHyphens w:val="0"/>
              <w:overflowPunct/>
              <w:autoSpaceDN w:val="0"/>
              <w:adjustRightInd w:val="0"/>
              <w:ind w:left="359"/>
              <w:textAlignment w:val="auto"/>
              <w:rPr>
                <w:bCs/>
              </w:rPr>
            </w:pPr>
            <w:r w:rsidRPr="00AE1D7F">
              <w:rPr>
                <w:bCs/>
              </w:rPr>
              <w:t xml:space="preserve">linia </w:t>
            </w:r>
            <w:proofErr w:type="spellStart"/>
            <w:r w:rsidRPr="00AE1D7F">
              <w:rPr>
                <w:bCs/>
              </w:rPr>
              <w:t>Rtg</w:t>
            </w:r>
            <w:proofErr w:type="spellEnd"/>
            <w:r w:rsidRPr="00AE1D7F">
              <w:rPr>
                <w:bCs/>
              </w:rPr>
              <w:t xml:space="preserve"> na całej dł. cewnika </w:t>
            </w:r>
          </w:p>
          <w:p w:rsidR="005076E7" w:rsidRPr="00AE1D7F" w:rsidRDefault="005076E7" w:rsidP="005076E7">
            <w:pPr>
              <w:widowControl/>
              <w:numPr>
                <w:ilvl w:val="0"/>
                <w:numId w:val="59"/>
              </w:numPr>
              <w:tabs>
                <w:tab w:val="clear" w:pos="720"/>
              </w:tabs>
              <w:suppressAutoHyphens w:val="0"/>
              <w:overflowPunct/>
              <w:autoSpaceDN w:val="0"/>
              <w:adjustRightInd w:val="0"/>
              <w:ind w:left="359"/>
              <w:textAlignment w:val="auto"/>
              <w:rPr>
                <w:bCs/>
              </w:rPr>
            </w:pPr>
            <w:r w:rsidRPr="00AE1D7F">
              <w:rPr>
                <w:bCs/>
              </w:rPr>
              <w:t>zintegrowany uniwersalny łącznik do podłączenia z zestawem do drenażu</w:t>
            </w:r>
          </w:p>
          <w:p w:rsidR="005076E7" w:rsidRPr="00AE1D7F" w:rsidRDefault="005076E7" w:rsidP="005076E7">
            <w:pPr>
              <w:widowControl/>
              <w:numPr>
                <w:ilvl w:val="0"/>
                <w:numId w:val="59"/>
              </w:numPr>
              <w:tabs>
                <w:tab w:val="clear" w:pos="720"/>
                <w:tab w:val="num" w:pos="355"/>
              </w:tabs>
              <w:suppressAutoHyphens w:val="0"/>
              <w:overflowPunct/>
              <w:autoSpaceDN w:val="0"/>
              <w:adjustRightInd w:val="0"/>
              <w:ind w:left="359"/>
              <w:textAlignment w:val="auto"/>
              <w:rPr>
                <w:bCs/>
              </w:rPr>
            </w:pPr>
            <w:r w:rsidRPr="00AE1D7F">
              <w:rPr>
                <w:bCs/>
              </w:rPr>
              <w:t>sterylny</w:t>
            </w:r>
          </w:p>
          <w:p w:rsidR="005076E7" w:rsidRPr="00AE1D7F" w:rsidRDefault="005076E7" w:rsidP="005076E7">
            <w:pPr>
              <w:widowControl/>
              <w:numPr>
                <w:ilvl w:val="0"/>
                <w:numId w:val="59"/>
              </w:numPr>
              <w:tabs>
                <w:tab w:val="clear" w:pos="720"/>
              </w:tabs>
              <w:suppressAutoHyphens w:val="0"/>
              <w:overflowPunct/>
              <w:autoSpaceDN w:val="0"/>
              <w:adjustRightInd w:val="0"/>
              <w:ind w:left="359"/>
              <w:textAlignment w:val="auto"/>
              <w:rPr>
                <w:bCs/>
              </w:rPr>
            </w:pPr>
            <w:r w:rsidRPr="00AE1D7F">
              <w:rPr>
                <w:bCs/>
              </w:rPr>
              <w:t xml:space="preserve">pakowany podwójnie </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30</w:t>
            </w:r>
          </w:p>
        </w:tc>
        <w:tc>
          <w:tcPr>
            <w:tcW w:w="1690" w:type="dxa"/>
            <w:vAlign w:val="center"/>
          </w:tcPr>
          <w:p w:rsidR="005076E7" w:rsidRPr="00AE1D7F" w:rsidRDefault="005076E7" w:rsidP="005076E7">
            <w:pPr>
              <w:jc w:val="center"/>
              <w:rPr>
                <w:b/>
                <w:bCs/>
                <w:lang w:val="en-US"/>
              </w:rPr>
            </w:pPr>
          </w:p>
        </w:tc>
        <w:tc>
          <w:tcPr>
            <w:tcW w:w="1559" w:type="dxa"/>
          </w:tcPr>
          <w:p w:rsidR="005076E7" w:rsidRPr="00AE1D7F" w:rsidRDefault="005076E7" w:rsidP="005076E7">
            <w:pPr>
              <w:rPr>
                <w:lang w:val="en-US"/>
              </w:rPr>
            </w:pPr>
          </w:p>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lastRenderedPageBreak/>
              <w:t>3</w:t>
            </w:r>
          </w:p>
        </w:tc>
        <w:tc>
          <w:tcPr>
            <w:tcW w:w="5253" w:type="dxa"/>
          </w:tcPr>
          <w:p w:rsidR="005076E7" w:rsidRPr="00AE1D7F" w:rsidRDefault="005076E7" w:rsidP="005076E7">
            <w:pPr>
              <w:autoSpaceDN w:val="0"/>
              <w:adjustRightInd w:val="0"/>
              <w:rPr>
                <w:bCs/>
              </w:rPr>
            </w:pPr>
            <w:r w:rsidRPr="00AE1D7F">
              <w:rPr>
                <w:bCs/>
              </w:rPr>
              <w:t xml:space="preserve">Dren łączący do odsysania </w:t>
            </w:r>
            <w:r w:rsidRPr="00AE1D7F">
              <w:t>z możliwością</w:t>
            </w:r>
          </w:p>
          <w:p w:rsidR="005076E7" w:rsidRPr="00AE1D7F" w:rsidRDefault="005076E7" w:rsidP="005076E7">
            <w:r w:rsidRPr="00AE1D7F">
              <w:t xml:space="preserve">docięcia łącznika </w:t>
            </w:r>
          </w:p>
          <w:p w:rsidR="005076E7" w:rsidRPr="00AE1D7F" w:rsidRDefault="005076E7" w:rsidP="005076E7">
            <w:pPr>
              <w:rPr>
                <w:rFonts w:eastAsia="TitilliumText22L-Medium"/>
              </w:rPr>
            </w:pPr>
            <w:r w:rsidRPr="00AE1D7F">
              <w:rPr>
                <w:rFonts w:eastAsia="TitilliumText22L-Medium"/>
              </w:rPr>
              <w:t xml:space="preserve">CH 24 - 5,60 mm/ 8,00 mm (wew./zew.), </w:t>
            </w:r>
          </w:p>
          <w:p w:rsidR="005076E7" w:rsidRPr="00AE1D7F" w:rsidRDefault="005076E7" w:rsidP="005076E7">
            <w:r w:rsidRPr="00AE1D7F">
              <w:t>dł. min. 200 mm</w:t>
            </w:r>
          </w:p>
          <w:p w:rsidR="005076E7" w:rsidRPr="00AE1D7F" w:rsidRDefault="005076E7" w:rsidP="005076E7">
            <w:pPr>
              <w:autoSpaceDN w:val="0"/>
              <w:adjustRightInd w:val="0"/>
              <w:rPr>
                <w:rFonts w:eastAsia="TitilliumText22L-Medium"/>
              </w:rPr>
            </w:pPr>
            <w:r w:rsidRPr="00AE1D7F">
              <w:rPr>
                <w:rFonts w:eastAsia="TitilliumText22L-Medium"/>
              </w:rPr>
              <w:t>dren wykonany z medycznego, elastycznego PCV</w:t>
            </w:r>
          </w:p>
          <w:p w:rsidR="005076E7" w:rsidRPr="00AE1D7F" w:rsidRDefault="005076E7" w:rsidP="005076E7">
            <w:pPr>
              <w:autoSpaceDN w:val="0"/>
              <w:adjustRightInd w:val="0"/>
              <w:rPr>
                <w:rFonts w:eastAsia="TitilliumText22L-Medium"/>
              </w:rPr>
            </w:pPr>
            <w:r w:rsidRPr="00AE1D7F">
              <w:rPr>
                <w:rFonts w:eastAsia="TitilliumText22L-Medium"/>
              </w:rPr>
              <w:t>• wzdłuż drenu specjalne wzmocnienia zapobiegające zaginaniu</w:t>
            </w:r>
          </w:p>
          <w:p w:rsidR="005076E7" w:rsidRPr="00AE1D7F" w:rsidRDefault="005076E7" w:rsidP="005076E7">
            <w:pPr>
              <w:autoSpaceDN w:val="0"/>
              <w:adjustRightInd w:val="0"/>
              <w:rPr>
                <w:rFonts w:eastAsia="TitilliumText22L-Medium"/>
              </w:rPr>
            </w:pPr>
            <w:r w:rsidRPr="00AE1D7F">
              <w:rPr>
                <w:rFonts w:eastAsia="TitilliumText22L-Medium"/>
              </w:rPr>
              <w:t>oraz zasysaniu drenu</w:t>
            </w:r>
          </w:p>
          <w:p w:rsidR="005076E7" w:rsidRPr="00AE1D7F" w:rsidRDefault="005076E7" w:rsidP="005076E7">
            <w:pPr>
              <w:autoSpaceDN w:val="0"/>
              <w:adjustRightInd w:val="0"/>
              <w:rPr>
                <w:rFonts w:eastAsia="TitilliumText22L-Medium"/>
              </w:rPr>
            </w:pPr>
            <w:r w:rsidRPr="00AE1D7F">
              <w:rPr>
                <w:rFonts w:eastAsia="TitilliumText22L-Medium"/>
              </w:rPr>
              <w:t>• idealnie gładka powierzchnia wewnętrzna drenu, zapobiega</w:t>
            </w:r>
          </w:p>
          <w:p w:rsidR="005076E7" w:rsidRPr="00AE1D7F" w:rsidRDefault="005076E7" w:rsidP="005076E7">
            <w:pPr>
              <w:autoSpaceDN w:val="0"/>
              <w:adjustRightInd w:val="0"/>
              <w:rPr>
                <w:rFonts w:eastAsia="TitilliumText22L-Medium"/>
              </w:rPr>
            </w:pPr>
            <w:r w:rsidRPr="00AE1D7F">
              <w:rPr>
                <w:rFonts w:eastAsia="TitilliumText22L-Medium"/>
              </w:rPr>
              <w:t xml:space="preserve">osadzaniu się odsysanej wydzieliny na ściankach </w:t>
            </w:r>
          </w:p>
          <w:p w:rsidR="005076E7" w:rsidRPr="00AE1D7F" w:rsidRDefault="005076E7" w:rsidP="005076E7">
            <w:pPr>
              <w:autoSpaceDN w:val="0"/>
              <w:adjustRightInd w:val="0"/>
              <w:rPr>
                <w:rFonts w:eastAsia="TitilliumText22L-Medium"/>
              </w:rPr>
            </w:pPr>
            <w:r w:rsidRPr="00AE1D7F">
              <w:rPr>
                <w:rFonts w:eastAsia="TitilliumText22L-Medium"/>
              </w:rPr>
              <w:t>• wszystkie zakończenia drenów dostosowane do standardowych</w:t>
            </w:r>
          </w:p>
          <w:p w:rsidR="005076E7" w:rsidRPr="00AE1D7F" w:rsidRDefault="005076E7" w:rsidP="005076E7">
            <w:pPr>
              <w:autoSpaceDN w:val="0"/>
              <w:adjustRightInd w:val="0"/>
              <w:rPr>
                <w:rFonts w:eastAsia="TitilliumText22L-Medium"/>
              </w:rPr>
            </w:pPr>
            <w:r w:rsidRPr="00AE1D7F">
              <w:rPr>
                <w:rFonts w:eastAsia="TitilliumText22L-Medium"/>
              </w:rPr>
              <w:t xml:space="preserve">końcówek do odsysania, </w:t>
            </w:r>
          </w:p>
          <w:p w:rsidR="005076E7" w:rsidRPr="00AE1D7F" w:rsidRDefault="005076E7" w:rsidP="005076E7">
            <w:pPr>
              <w:autoSpaceDN w:val="0"/>
              <w:adjustRightInd w:val="0"/>
              <w:rPr>
                <w:rFonts w:eastAsia="TitilliumText22L-Medium"/>
              </w:rPr>
            </w:pPr>
            <w:r w:rsidRPr="00AE1D7F">
              <w:rPr>
                <w:rFonts w:eastAsia="TitilliumText22L-Medium"/>
              </w:rPr>
              <w:t>• zakończenie lejek-lejek ze specjalnymi przegubami</w:t>
            </w:r>
          </w:p>
          <w:p w:rsidR="005076E7" w:rsidRPr="00AE1D7F" w:rsidRDefault="005076E7" w:rsidP="005076E7">
            <w:pPr>
              <w:autoSpaceDN w:val="0"/>
              <w:adjustRightInd w:val="0"/>
              <w:rPr>
                <w:rFonts w:eastAsia="TitilliumText22L-Medium"/>
              </w:rPr>
            </w:pPr>
            <w:r w:rsidRPr="00AE1D7F">
              <w:rPr>
                <w:rFonts w:eastAsia="TitilliumText22L-Medium"/>
              </w:rPr>
              <w:t>(sprężynami zgięciowymi) oraz z możliwością</w:t>
            </w:r>
          </w:p>
          <w:p w:rsidR="005076E7" w:rsidRPr="00AE1D7F" w:rsidRDefault="005076E7" w:rsidP="005076E7">
            <w:pPr>
              <w:autoSpaceDN w:val="0"/>
              <w:adjustRightInd w:val="0"/>
              <w:rPr>
                <w:rFonts w:eastAsia="TitilliumText22L-Medium"/>
              </w:rPr>
            </w:pPr>
            <w:r w:rsidRPr="00AE1D7F">
              <w:rPr>
                <w:rFonts w:eastAsia="TitilliumText22L-Medium"/>
              </w:rPr>
              <w:t>docięcia w oznaczonych miejscach łącznika i dopasowania</w:t>
            </w:r>
          </w:p>
          <w:p w:rsidR="005076E7" w:rsidRPr="00AE1D7F" w:rsidRDefault="005076E7" w:rsidP="005076E7">
            <w:pPr>
              <w:autoSpaceDN w:val="0"/>
              <w:adjustRightInd w:val="0"/>
              <w:rPr>
                <w:rFonts w:eastAsia="TitilliumText22L-Medium"/>
              </w:rPr>
            </w:pPr>
            <w:r w:rsidRPr="00AE1D7F">
              <w:rPr>
                <w:rFonts w:eastAsia="TitilliumText22L-Medium"/>
              </w:rPr>
              <w:t xml:space="preserve">do każdego typu ssaka (do średnicy </w:t>
            </w:r>
            <w:proofErr w:type="spellStart"/>
            <w:r w:rsidRPr="00AE1D7F">
              <w:rPr>
                <w:rFonts w:eastAsia="TitilliumText22L-Medium"/>
              </w:rPr>
              <w:t>krućca</w:t>
            </w:r>
            <w:proofErr w:type="spellEnd"/>
            <w:r w:rsidRPr="00AE1D7F">
              <w:rPr>
                <w:rFonts w:eastAsia="TitilliumText22L-Medium"/>
              </w:rPr>
              <w:t xml:space="preserve"> od 8 mm do 18 mm)</w:t>
            </w:r>
          </w:p>
          <w:p w:rsidR="005076E7" w:rsidRPr="00AE1D7F" w:rsidRDefault="005076E7" w:rsidP="005076E7"/>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2.500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4</w:t>
            </w:r>
          </w:p>
        </w:tc>
        <w:tc>
          <w:tcPr>
            <w:tcW w:w="5253" w:type="dxa"/>
          </w:tcPr>
          <w:p w:rsidR="005076E7" w:rsidRPr="00AE1D7F" w:rsidRDefault="005076E7" w:rsidP="005076E7">
            <w:pPr>
              <w:autoSpaceDN w:val="0"/>
              <w:adjustRightInd w:val="0"/>
            </w:pPr>
            <w:r w:rsidRPr="00AE1D7F">
              <w:rPr>
                <w:bCs/>
              </w:rPr>
              <w:t xml:space="preserve">Zestaw do odsysania pola operacyjnego </w:t>
            </w:r>
            <w:r w:rsidRPr="00AE1D7F">
              <w:t>standardowy</w:t>
            </w:r>
          </w:p>
          <w:p w:rsidR="005076E7" w:rsidRPr="00AE1D7F" w:rsidRDefault="005076E7" w:rsidP="005076E7">
            <w:pPr>
              <w:autoSpaceDN w:val="0"/>
              <w:adjustRightInd w:val="0"/>
              <w:rPr>
                <w:bCs/>
              </w:rPr>
            </w:pPr>
            <w:r w:rsidRPr="00AE1D7F">
              <w:rPr>
                <w:rFonts w:eastAsia="TitilliumText22L-Medium"/>
              </w:rPr>
              <w:t xml:space="preserve"> całkowicie transparentna końcówka</w:t>
            </w:r>
          </w:p>
          <w:p w:rsidR="005076E7" w:rsidRPr="00AE1D7F" w:rsidRDefault="005076E7" w:rsidP="005076E7">
            <w:pPr>
              <w:autoSpaceDN w:val="0"/>
              <w:adjustRightInd w:val="0"/>
              <w:rPr>
                <w:rFonts w:eastAsia="TitilliumText22L-Medium"/>
              </w:rPr>
            </w:pPr>
            <w:r w:rsidRPr="00AE1D7F">
              <w:rPr>
                <w:rFonts w:eastAsia="TitilliumText22L-Medium"/>
              </w:rPr>
              <w:t>• lekka i idealnie wyważona rączka</w:t>
            </w:r>
          </w:p>
          <w:p w:rsidR="005076E7" w:rsidRPr="00AE1D7F" w:rsidRDefault="005076E7" w:rsidP="005076E7">
            <w:pPr>
              <w:autoSpaceDN w:val="0"/>
              <w:adjustRightInd w:val="0"/>
              <w:rPr>
                <w:rFonts w:eastAsia="TitilliumText22L-Medium"/>
              </w:rPr>
            </w:pPr>
            <w:r w:rsidRPr="00AE1D7F">
              <w:rPr>
                <w:rFonts w:eastAsia="TitilliumText22L-Medium"/>
              </w:rPr>
              <w:t>• idealnie gładka powierzchnia wewnętrzna</w:t>
            </w:r>
          </w:p>
          <w:p w:rsidR="005076E7" w:rsidRPr="00AE1D7F" w:rsidRDefault="005076E7" w:rsidP="005076E7">
            <w:pPr>
              <w:autoSpaceDN w:val="0"/>
              <w:adjustRightInd w:val="0"/>
              <w:rPr>
                <w:rFonts w:eastAsia="TitilliumText22L-Medium"/>
              </w:rPr>
            </w:pPr>
            <w:r w:rsidRPr="00AE1D7F">
              <w:rPr>
                <w:rFonts w:eastAsia="TitilliumText22L-Medium"/>
              </w:rPr>
              <w:t>• ergonomicznie ukształtowana z pojedynczym</w:t>
            </w:r>
          </w:p>
          <w:p w:rsidR="005076E7" w:rsidRPr="00AE1D7F" w:rsidRDefault="005076E7" w:rsidP="005076E7">
            <w:pPr>
              <w:autoSpaceDN w:val="0"/>
              <w:adjustRightInd w:val="0"/>
              <w:rPr>
                <w:rFonts w:eastAsia="TitilliumText22L-Medium"/>
              </w:rPr>
            </w:pPr>
            <w:r w:rsidRPr="00AE1D7F">
              <w:rPr>
                <w:rFonts w:eastAsia="TitilliumText22L-Medium"/>
              </w:rPr>
              <w:t>załamaniem krzywizny</w:t>
            </w:r>
          </w:p>
          <w:p w:rsidR="005076E7" w:rsidRPr="00AE1D7F" w:rsidRDefault="005076E7" w:rsidP="005076E7">
            <w:pPr>
              <w:autoSpaceDN w:val="0"/>
              <w:adjustRightInd w:val="0"/>
            </w:pPr>
            <w:r w:rsidRPr="00AE1D7F">
              <w:t>dren</w:t>
            </w:r>
            <w:r w:rsidRPr="00AE1D7F">
              <w:rPr>
                <w:rFonts w:eastAsia="TitilliumText22L-Medium"/>
              </w:rPr>
              <w:t xml:space="preserve"> wykonany z PCV</w:t>
            </w:r>
          </w:p>
          <w:p w:rsidR="005076E7" w:rsidRPr="00AE1D7F" w:rsidRDefault="005076E7" w:rsidP="005076E7">
            <w:pPr>
              <w:autoSpaceDN w:val="0"/>
              <w:adjustRightInd w:val="0"/>
              <w:rPr>
                <w:rFonts w:eastAsia="TitilliumText22L-Medium"/>
              </w:rPr>
            </w:pPr>
            <w:r w:rsidRPr="00AE1D7F">
              <w:rPr>
                <w:rFonts w:eastAsia="TitilliumText22L-Medium"/>
              </w:rPr>
              <w:t>• wzdłuż drenu specjalne wzmocnienia zapobiegające zaginaniu</w:t>
            </w:r>
          </w:p>
          <w:p w:rsidR="005076E7" w:rsidRPr="00AE1D7F" w:rsidRDefault="005076E7" w:rsidP="005076E7">
            <w:pPr>
              <w:autoSpaceDN w:val="0"/>
              <w:adjustRightInd w:val="0"/>
              <w:rPr>
                <w:rFonts w:eastAsia="TitilliumText22L-Medium"/>
              </w:rPr>
            </w:pPr>
            <w:r w:rsidRPr="00AE1D7F">
              <w:rPr>
                <w:rFonts w:eastAsia="TitilliumText22L-Medium"/>
              </w:rPr>
              <w:t>• idealnie gładka powierzchnia wewnętrzna drenu</w:t>
            </w:r>
          </w:p>
          <w:p w:rsidR="005076E7" w:rsidRPr="00AE1D7F" w:rsidRDefault="005076E7" w:rsidP="005076E7">
            <w:pPr>
              <w:autoSpaceDN w:val="0"/>
              <w:adjustRightInd w:val="0"/>
              <w:rPr>
                <w:rFonts w:eastAsia="TitilliumText22L-Medium"/>
              </w:rPr>
            </w:pPr>
            <w:r w:rsidRPr="00AE1D7F">
              <w:rPr>
                <w:rFonts w:eastAsia="TitilliumText22L-Medium"/>
              </w:rPr>
              <w:t xml:space="preserve">• zakończenie lejek-lejek ze specjalnymi przegubami (sprężynami zgięciowymi) oraz z możliwością docięcia w oznaczonych miejscach łącznika i dopasowania do każdego typu ssaka (do średnicy </w:t>
            </w:r>
            <w:proofErr w:type="spellStart"/>
            <w:r w:rsidRPr="00AE1D7F">
              <w:rPr>
                <w:rFonts w:eastAsia="TitilliumText22L-Medium"/>
              </w:rPr>
              <w:t>krućca</w:t>
            </w:r>
            <w:proofErr w:type="spellEnd"/>
            <w:r w:rsidRPr="00AE1D7F">
              <w:rPr>
                <w:rFonts w:eastAsia="TitilliumText22L-Medium"/>
              </w:rPr>
              <w:t xml:space="preserve"> od 8 mm do 18 mm)</w:t>
            </w:r>
          </w:p>
          <w:p w:rsidR="005076E7" w:rsidRPr="00AE1D7F" w:rsidRDefault="005076E7" w:rsidP="005076E7">
            <w:pPr>
              <w:autoSpaceDN w:val="0"/>
              <w:adjustRightInd w:val="0"/>
              <w:rPr>
                <w:rFonts w:eastAsia="TitilliumText22L-Medium"/>
              </w:rPr>
            </w:pPr>
            <w:r w:rsidRPr="00AE1D7F">
              <w:rPr>
                <w:rFonts w:eastAsia="TitilliumText22L-Medium"/>
              </w:rPr>
              <w:t>- dł. 200-400</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1.200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5</w:t>
            </w:r>
          </w:p>
        </w:tc>
        <w:tc>
          <w:tcPr>
            <w:tcW w:w="5253" w:type="dxa"/>
          </w:tcPr>
          <w:p w:rsidR="005076E7" w:rsidRPr="00AE1D7F" w:rsidRDefault="005076E7" w:rsidP="005076E7">
            <w:pPr>
              <w:autoSpaceDN w:val="0"/>
              <w:adjustRightInd w:val="0"/>
              <w:rPr>
                <w:bCs/>
              </w:rPr>
            </w:pPr>
            <w:r w:rsidRPr="00AE1D7F">
              <w:rPr>
                <w:bCs/>
              </w:rPr>
              <w:t xml:space="preserve">Dren </w:t>
            </w:r>
            <w:proofErr w:type="spellStart"/>
            <w:r w:rsidRPr="00AE1D7F">
              <w:rPr>
                <w:bCs/>
              </w:rPr>
              <w:t>Redona</w:t>
            </w:r>
            <w:proofErr w:type="spellEnd"/>
            <w:r w:rsidRPr="00AE1D7F">
              <w:rPr>
                <w:bCs/>
              </w:rPr>
              <w:t xml:space="preserve"> z poliuretanu  </w:t>
            </w:r>
            <w:proofErr w:type="spellStart"/>
            <w:r w:rsidRPr="00AE1D7F">
              <w:rPr>
                <w:bCs/>
              </w:rPr>
              <w:t>Ch</w:t>
            </w:r>
            <w:proofErr w:type="spellEnd"/>
            <w:r w:rsidRPr="00AE1D7F">
              <w:rPr>
                <w:bCs/>
              </w:rPr>
              <w:t xml:space="preserve"> 10-18</w:t>
            </w:r>
          </w:p>
          <w:p w:rsidR="005076E7" w:rsidRPr="00AE1D7F" w:rsidRDefault="005076E7" w:rsidP="005076E7">
            <w:pPr>
              <w:autoSpaceDN w:val="0"/>
              <w:adjustRightInd w:val="0"/>
              <w:rPr>
                <w:rFonts w:eastAsia="TitilliumText22L-Medium"/>
              </w:rPr>
            </w:pPr>
            <w:r w:rsidRPr="00AE1D7F">
              <w:rPr>
                <w:rFonts w:eastAsia="TitilliumText22L-Medium"/>
              </w:rPr>
              <w:t xml:space="preserve">• wolny od PCV oraz </w:t>
            </w:r>
            <w:proofErr w:type="spellStart"/>
            <w:r w:rsidRPr="00AE1D7F">
              <w:rPr>
                <w:rFonts w:eastAsia="TitilliumText22L-Medium"/>
              </w:rPr>
              <w:t>ftalanów</w:t>
            </w:r>
            <w:proofErr w:type="spellEnd"/>
            <w:r w:rsidRPr="00AE1D7F">
              <w:rPr>
                <w:rFonts w:eastAsia="TitilliumText22L-Medium"/>
              </w:rPr>
              <w:t xml:space="preserve"> (DEHP)</w:t>
            </w:r>
          </w:p>
          <w:p w:rsidR="005076E7" w:rsidRPr="00AE1D7F" w:rsidRDefault="005076E7" w:rsidP="005076E7">
            <w:pPr>
              <w:autoSpaceDN w:val="0"/>
              <w:adjustRightInd w:val="0"/>
              <w:rPr>
                <w:rFonts w:eastAsia="TitilliumText22L-Medium"/>
              </w:rPr>
            </w:pPr>
            <w:r w:rsidRPr="00AE1D7F">
              <w:rPr>
                <w:rFonts w:eastAsia="TitilliumText22L-Medium"/>
              </w:rPr>
              <w:t>• naprzemienna perforacja o długości 15 cm zapobiegająca aspiracji i wrastaniu tkanek</w:t>
            </w:r>
          </w:p>
          <w:p w:rsidR="005076E7" w:rsidRPr="00AE1D7F" w:rsidRDefault="005076E7" w:rsidP="005076E7">
            <w:pPr>
              <w:autoSpaceDN w:val="0"/>
              <w:adjustRightInd w:val="0"/>
              <w:rPr>
                <w:rFonts w:eastAsia="TitilliumText22L-Medium"/>
              </w:rPr>
            </w:pPr>
            <w:r w:rsidRPr="00AE1D7F">
              <w:rPr>
                <w:rFonts w:eastAsia="TitilliumText22L-Medium"/>
              </w:rPr>
              <w:t>• specjalnie wyprofilowane atraumatyczne otwory drenujące</w:t>
            </w:r>
          </w:p>
          <w:p w:rsidR="005076E7" w:rsidRPr="00AE1D7F" w:rsidRDefault="005076E7" w:rsidP="005076E7">
            <w:pPr>
              <w:autoSpaceDN w:val="0"/>
              <w:adjustRightInd w:val="0"/>
              <w:rPr>
                <w:rFonts w:eastAsia="TitilliumText22L-Medium"/>
              </w:rPr>
            </w:pPr>
            <w:r w:rsidRPr="00AE1D7F">
              <w:rPr>
                <w:rFonts w:eastAsia="TitilliumText22L-Medium"/>
              </w:rPr>
              <w:t>• atraumatyczne, miękkie zakończenie drenu</w:t>
            </w:r>
          </w:p>
          <w:p w:rsidR="005076E7" w:rsidRPr="00AE1D7F" w:rsidRDefault="005076E7" w:rsidP="005076E7">
            <w:pPr>
              <w:autoSpaceDN w:val="0"/>
              <w:adjustRightInd w:val="0"/>
              <w:rPr>
                <w:rFonts w:eastAsia="TitilliumText22L-Medium"/>
              </w:rPr>
            </w:pPr>
            <w:r w:rsidRPr="00AE1D7F">
              <w:rPr>
                <w:rFonts w:eastAsia="TitilliumText22L-Medium"/>
              </w:rPr>
              <w:t>• pasek kontrastujący w RTG na całej długości drenu</w:t>
            </w:r>
          </w:p>
          <w:p w:rsidR="005076E7" w:rsidRPr="00AE1D7F" w:rsidRDefault="005076E7" w:rsidP="005076E7">
            <w:pPr>
              <w:autoSpaceDN w:val="0"/>
              <w:adjustRightInd w:val="0"/>
              <w:rPr>
                <w:rFonts w:eastAsia="TitilliumText22L-Medium"/>
              </w:rPr>
            </w:pPr>
            <w:r w:rsidRPr="00AE1D7F">
              <w:rPr>
                <w:rFonts w:eastAsia="TitilliumText22L-Medium"/>
              </w:rPr>
              <w:t>• długość 800 mm</w:t>
            </w:r>
          </w:p>
          <w:p w:rsidR="005076E7" w:rsidRPr="00AE1D7F" w:rsidRDefault="005076E7" w:rsidP="005076E7">
            <w:r w:rsidRPr="00AE1D7F">
              <w:rPr>
                <w:rFonts w:eastAsia="TitilliumText22L-Medium"/>
              </w:rPr>
              <w:t>• pakowany podwójnie</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100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lastRenderedPageBreak/>
              <w:t>6</w:t>
            </w:r>
          </w:p>
        </w:tc>
        <w:tc>
          <w:tcPr>
            <w:tcW w:w="5253" w:type="dxa"/>
          </w:tcPr>
          <w:p w:rsidR="005076E7" w:rsidRPr="00AE1D7F" w:rsidRDefault="005076E7" w:rsidP="005076E7">
            <w:pPr>
              <w:autoSpaceDN w:val="0"/>
              <w:adjustRightInd w:val="0"/>
              <w:rPr>
                <w:bCs/>
              </w:rPr>
            </w:pPr>
            <w:r w:rsidRPr="00AE1D7F">
              <w:rPr>
                <w:bCs/>
              </w:rPr>
              <w:t xml:space="preserve">Dren </w:t>
            </w:r>
            <w:proofErr w:type="spellStart"/>
            <w:r w:rsidRPr="00AE1D7F">
              <w:rPr>
                <w:bCs/>
              </w:rPr>
              <w:t>Redona</w:t>
            </w:r>
            <w:proofErr w:type="spellEnd"/>
            <w:r w:rsidRPr="00AE1D7F">
              <w:rPr>
                <w:bCs/>
              </w:rPr>
              <w:t xml:space="preserve"> z PCV  </w:t>
            </w:r>
            <w:proofErr w:type="spellStart"/>
            <w:r w:rsidRPr="00AE1D7F">
              <w:rPr>
                <w:bCs/>
              </w:rPr>
              <w:t>Ch</w:t>
            </w:r>
            <w:proofErr w:type="spellEnd"/>
            <w:r w:rsidRPr="00AE1D7F">
              <w:rPr>
                <w:bCs/>
              </w:rPr>
              <w:t xml:space="preserve"> 10-18</w:t>
            </w:r>
          </w:p>
          <w:p w:rsidR="005076E7" w:rsidRPr="00AE1D7F" w:rsidRDefault="005076E7" w:rsidP="005076E7">
            <w:pPr>
              <w:autoSpaceDN w:val="0"/>
              <w:adjustRightInd w:val="0"/>
              <w:rPr>
                <w:rFonts w:eastAsia="TitilliumText22L-Medium"/>
              </w:rPr>
            </w:pPr>
            <w:r w:rsidRPr="00AE1D7F">
              <w:rPr>
                <w:rFonts w:eastAsia="TitilliumText22L-Medium"/>
              </w:rPr>
              <w:t>• naprzemienna perforacja o długości 15 cm zapobiegająca aspiracji i wrastaniu tkanek</w:t>
            </w:r>
          </w:p>
          <w:p w:rsidR="005076E7" w:rsidRPr="00AE1D7F" w:rsidRDefault="005076E7" w:rsidP="005076E7">
            <w:pPr>
              <w:autoSpaceDN w:val="0"/>
              <w:adjustRightInd w:val="0"/>
              <w:rPr>
                <w:rFonts w:eastAsia="TitilliumText22L-Medium"/>
              </w:rPr>
            </w:pPr>
            <w:r w:rsidRPr="00AE1D7F">
              <w:rPr>
                <w:rFonts w:eastAsia="TitilliumText22L-Medium"/>
              </w:rPr>
              <w:t>• specjalnie wyprofilowane atraumatyczne otwory drenujące</w:t>
            </w:r>
          </w:p>
          <w:p w:rsidR="005076E7" w:rsidRPr="00AE1D7F" w:rsidRDefault="005076E7" w:rsidP="005076E7">
            <w:pPr>
              <w:autoSpaceDN w:val="0"/>
              <w:adjustRightInd w:val="0"/>
              <w:rPr>
                <w:rFonts w:eastAsia="TitilliumText22L-Medium"/>
              </w:rPr>
            </w:pPr>
            <w:r w:rsidRPr="00AE1D7F">
              <w:rPr>
                <w:rFonts w:eastAsia="TitilliumText22L-Medium"/>
              </w:rPr>
              <w:t>• atraumatyczne, miękkie zakończenie drenu</w:t>
            </w:r>
          </w:p>
          <w:p w:rsidR="005076E7" w:rsidRPr="00AE1D7F" w:rsidRDefault="005076E7" w:rsidP="005076E7">
            <w:pPr>
              <w:autoSpaceDN w:val="0"/>
              <w:adjustRightInd w:val="0"/>
              <w:rPr>
                <w:rFonts w:eastAsia="TitilliumText22L-Medium"/>
              </w:rPr>
            </w:pPr>
            <w:r w:rsidRPr="00AE1D7F">
              <w:rPr>
                <w:rFonts w:eastAsia="TitilliumText22L-Medium"/>
              </w:rPr>
              <w:t>• pasek kontrastujący w RTG na całej długości drenu</w:t>
            </w:r>
          </w:p>
          <w:p w:rsidR="005076E7" w:rsidRPr="00AE1D7F" w:rsidRDefault="005076E7" w:rsidP="005076E7">
            <w:pPr>
              <w:autoSpaceDN w:val="0"/>
              <w:adjustRightInd w:val="0"/>
              <w:rPr>
                <w:rFonts w:eastAsia="TitilliumText22L-Medium"/>
              </w:rPr>
            </w:pPr>
            <w:r w:rsidRPr="00AE1D7F">
              <w:rPr>
                <w:rFonts w:eastAsia="TitilliumText22L-Medium"/>
              </w:rPr>
              <w:t>• długość 700 - 1700 mm</w:t>
            </w:r>
          </w:p>
          <w:p w:rsidR="005076E7" w:rsidRPr="00AE1D7F" w:rsidRDefault="005076E7" w:rsidP="005076E7">
            <w:r w:rsidRPr="00AE1D7F">
              <w:rPr>
                <w:rFonts w:eastAsia="TitilliumText22L-Medium"/>
              </w:rPr>
              <w:t>• pakowany podwójnie</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250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7</w:t>
            </w:r>
          </w:p>
        </w:tc>
        <w:tc>
          <w:tcPr>
            <w:tcW w:w="5253" w:type="dxa"/>
          </w:tcPr>
          <w:p w:rsidR="005076E7" w:rsidRPr="00AE1D7F" w:rsidRDefault="005076E7" w:rsidP="005076E7">
            <w:pPr>
              <w:autoSpaceDN w:val="0"/>
              <w:adjustRightInd w:val="0"/>
              <w:rPr>
                <w:bCs/>
              </w:rPr>
            </w:pPr>
            <w:r w:rsidRPr="00AE1D7F">
              <w:rPr>
                <w:bCs/>
              </w:rPr>
              <w:t xml:space="preserve">Dren brzuszny </w:t>
            </w:r>
            <w:proofErr w:type="spellStart"/>
            <w:r w:rsidRPr="00AE1D7F">
              <w:rPr>
                <w:bCs/>
              </w:rPr>
              <w:t>Ch</w:t>
            </w:r>
            <w:proofErr w:type="spellEnd"/>
            <w:r w:rsidRPr="00AE1D7F">
              <w:rPr>
                <w:bCs/>
              </w:rPr>
              <w:t xml:space="preserve"> 24-36</w:t>
            </w:r>
          </w:p>
          <w:p w:rsidR="005076E7" w:rsidRPr="00AE1D7F" w:rsidRDefault="005076E7" w:rsidP="005076E7">
            <w:pPr>
              <w:autoSpaceDN w:val="0"/>
              <w:adjustRightInd w:val="0"/>
              <w:rPr>
                <w:rFonts w:eastAsia="TitilliumText22L-Medium"/>
              </w:rPr>
            </w:pPr>
            <w:r w:rsidRPr="00AE1D7F">
              <w:rPr>
                <w:rFonts w:eastAsia="TitilliumText22L-Medium"/>
              </w:rPr>
              <w:t xml:space="preserve">• wykonany z najwyższej jakości 100% </w:t>
            </w:r>
            <w:proofErr w:type="spellStart"/>
            <w:r w:rsidRPr="00AE1D7F">
              <w:rPr>
                <w:rFonts w:eastAsia="TitilliumText22L-Medium"/>
              </w:rPr>
              <w:t>biokompatybilnego</w:t>
            </w:r>
            <w:proofErr w:type="spellEnd"/>
            <w:r w:rsidRPr="00AE1D7F">
              <w:rPr>
                <w:rFonts w:eastAsia="TitilliumText22L-Medium"/>
              </w:rPr>
              <w:t xml:space="preserve"> i transparentnego silikonu</w:t>
            </w:r>
          </w:p>
          <w:p w:rsidR="005076E7" w:rsidRPr="00AE1D7F" w:rsidRDefault="005076E7" w:rsidP="005076E7">
            <w:pPr>
              <w:autoSpaceDN w:val="0"/>
              <w:adjustRightInd w:val="0"/>
              <w:rPr>
                <w:rFonts w:eastAsia="TitilliumText22L-Medium"/>
              </w:rPr>
            </w:pPr>
            <w:r w:rsidRPr="00AE1D7F">
              <w:rPr>
                <w:rFonts w:eastAsia="TitilliumText22L-Medium"/>
              </w:rPr>
              <w:t>• sześć dużych specjalnie wyprofilowanych atraumatycznych otworów drenujących - perforacja o długości 10 cm</w:t>
            </w:r>
          </w:p>
          <w:p w:rsidR="005076E7" w:rsidRPr="00AE1D7F" w:rsidRDefault="005076E7" w:rsidP="005076E7">
            <w:pPr>
              <w:autoSpaceDN w:val="0"/>
              <w:adjustRightInd w:val="0"/>
              <w:rPr>
                <w:rFonts w:eastAsia="TitilliumText22L-Medium"/>
              </w:rPr>
            </w:pPr>
            <w:r w:rsidRPr="00AE1D7F">
              <w:rPr>
                <w:rFonts w:eastAsia="TitilliumText22L-Medium"/>
              </w:rPr>
              <w:t>• atraumatyczne, miękkie zakończenie drenu</w:t>
            </w:r>
          </w:p>
          <w:p w:rsidR="005076E7" w:rsidRPr="00AE1D7F" w:rsidRDefault="005076E7" w:rsidP="005076E7">
            <w:pPr>
              <w:autoSpaceDN w:val="0"/>
              <w:adjustRightInd w:val="0"/>
              <w:rPr>
                <w:rFonts w:eastAsia="TitilliumText22L-Medium"/>
              </w:rPr>
            </w:pPr>
            <w:r w:rsidRPr="00AE1D7F">
              <w:rPr>
                <w:rFonts w:eastAsia="TitilliumText22L-Medium"/>
              </w:rPr>
              <w:t>• pasek kontrastujący w RTG na całej długości drenu</w:t>
            </w:r>
          </w:p>
          <w:p w:rsidR="005076E7" w:rsidRPr="00AE1D7F" w:rsidRDefault="005076E7" w:rsidP="005076E7">
            <w:pPr>
              <w:autoSpaceDN w:val="0"/>
              <w:adjustRightInd w:val="0"/>
              <w:rPr>
                <w:rFonts w:eastAsia="TitilliumText22L-Medium"/>
              </w:rPr>
            </w:pPr>
            <w:r w:rsidRPr="00AE1D7F">
              <w:rPr>
                <w:rFonts w:eastAsia="TitilliumText22L-Medium"/>
              </w:rPr>
              <w:t xml:space="preserve">• długość drenu 50 cm </w:t>
            </w:r>
          </w:p>
          <w:p w:rsidR="005076E7" w:rsidRPr="00AE1D7F" w:rsidRDefault="005076E7" w:rsidP="005076E7">
            <w:pPr>
              <w:rPr>
                <w:rFonts w:eastAsia="TitilliumText22L-Medium"/>
              </w:rPr>
            </w:pPr>
            <w:r w:rsidRPr="00AE1D7F">
              <w:rPr>
                <w:rFonts w:eastAsia="TitilliumText22L-Medium"/>
              </w:rPr>
              <w:t>• pakowany podwójnie</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160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8</w:t>
            </w:r>
          </w:p>
        </w:tc>
        <w:tc>
          <w:tcPr>
            <w:tcW w:w="5253" w:type="dxa"/>
          </w:tcPr>
          <w:p w:rsidR="005076E7" w:rsidRPr="00AE1D7F" w:rsidRDefault="005076E7" w:rsidP="005076E7">
            <w:pPr>
              <w:autoSpaceDN w:val="0"/>
              <w:adjustRightInd w:val="0"/>
              <w:rPr>
                <w:bCs/>
              </w:rPr>
            </w:pPr>
            <w:r w:rsidRPr="00AE1D7F">
              <w:rPr>
                <w:bCs/>
              </w:rPr>
              <w:t>Dren T-</w:t>
            </w:r>
            <w:proofErr w:type="spellStart"/>
            <w:r w:rsidRPr="00AE1D7F">
              <w:rPr>
                <w:bCs/>
              </w:rPr>
              <w:t>Kehr</w:t>
            </w:r>
            <w:proofErr w:type="spellEnd"/>
            <w:r w:rsidRPr="00AE1D7F">
              <w:rPr>
                <w:bCs/>
              </w:rPr>
              <w:t xml:space="preserve">  </w:t>
            </w:r>
            <w:proofErr w:type="spellStart"/>
            <w:r w:rsidRPr="00AE1D7F">
              <w:rPr>
                <w:bCs/>
              </w:rPr>
              <w:t>Ch</w:t>
            </w:r>
            <w:proofErr w:type="spellEnd"/>
            <w:r w:rsidRPr="00AE1D7F">
              <w:rPr>
                <w:bCs/>
              </w:rPr>
              <w:t xml:space="preserve"> 12-24</w:t>
            </w:r>
          </w:p>
          <w:p w:rsidR="005076E7" w:rsidRPr="00AE1D7F" w:rsidRDefault="005076E7" w:rsidP="005076E7">
            <w:pPr>
              <w:autoSpaceDN w:val="0"/>
              <w:adjustRightInd w:val="0"/>
              <w:rPr>
                <w:rFonts w:eastAsia="TitilliumText22L-Medium"/>
              </w:rPr>
            </w:pPr>
            <w:r w:rsidRPr="00AE1D7F">
              <w:rPr>
                <w:rFonts w:eastAsia="TitilliumText22L-Medium"/>
              </w:rPr>
              <w:t xml:space="preserve">• wykonany z najwyższej jakości 100% </w:t>
            </w:r>
            <w:proofErr w:type="spellStart"/>
            <w:r w:rsidRPr="00AE1D7F">
              <w:rPr>
                <w:rFonts w:eastAsia="TitilliumText22L-Medium"/>
              </w:rPr>
              <w:t>biokompatybilnego</w:t>
            </w:r>
            <w:proofErr w:type="spellEnd"/>
          </w:p>
          <w:p w:rsidR="005076E7" w:rsidRPr="00AE1D7F" w:rsidRDefault="005076E7" w:rsidP="005076E7">
            <w:pPr>
              <w:autoSpaceDN w:val="0"/>
              <w:adjustRightInd w:val="0"/>
              <w:rPr>
                <w:rFonts w:eastAsia="TitilliumText22L-Medium"/>
              </w:rPr>
            </w:pPr>
            <w:r w:rsidRPr="00AE1D7F">
              <w:rPr>
                <w:rFonts w:eastAsia="TitilliumText22L-Medium"/>
              </w:rPr>
              <w:t>i transparentnego silikonu</w:t>
            </w:r>
          </w:p>
          <w:p w:rsidR="005076E7" w:rsidRPr="00AE1D7F" w:rsidRDefault="005076E7" w:rsidP="005076E7">
            <w:pPr>
              <w:autoSpaceDN w:val="0"/>
              <w:adjustRightInd w:val="0"/>
              <w:rPr>
                <w:rFonts w:eastAsia="TitilliumText22L-Medium"/>
              </w:rPr>
            </w:pPr>
            <w:r w:rsidRPr="00AE1D7F">
              <w:rPr>
                <w:rFonts w:eastAsia="TitilliumText22L-Medium"/>
              </w:rPr>
              <w:t>• przezroczysty dren umożliwia kontrolę wzrokową i obserwację drenowanego płynu</w:t>
            </w:r>
          </w:p>
          <w:p w:rsidR="005076E7" w:rsidRPr="00AE1D7F" w:rsidRDefault="005076E7" w:rsidP="005076E7">
            <w:pPr>
              <w:autoSpaceDN w:val="0"/>
              <w:adjustRightInd w:val="0"/>
              <w:rPr>
                <w:rFonts w:eastAsia="TitilliumText22L-Medium"/>
              </w:rPr>
            </w:pPr>
            <w:r w:rsidRPr="00AE1D7F">
              <w:rPr>
                <w:rFonts w:eastAsia="TitilliumText22L-Medium"/>
              </w:rPr>
              <w:t>• atraumatyczne, miękkie zakończenie drenu</w:t>
            </w:r>
          </w:p>
          <w:p w:rsidR="005076E7" w:rsidRPr="00AE1D7F" w:rsidRDefault="005076E7" w:rsidP="005076E7">
            <w:pPr>
              <w:autoSpaceDN w:val="0"/>
              <w:adjustRightInd w:val="0"/>
              <w:rPr>
                <w:rFonts w:eastAsia="TitilliumText22L-Medium"/>
              </w:rPr>
            </w:pPr>
            <w:r w:rsidRPr="00AE1D7F">
              <w:rPr>
                <w:rFonts w:eastAsia="TitilliumText22L-Medium"/>
              </w:rPr>
              <w:t>• pasek kontrastujący w RTG na całej długości drenu</w:t>
            </w:r>
          </w:p>
          <w:p w:rsidR="005076E7" w:rsidRPr="00AE1D7F" w:rsidRDefault="005076E7" w:rsidP="005076E7">
            <w:pPr>
              <w:autoSpaceDN w:val="0"/>
              <w:adjustRightInd w:val="0"/>
              <w:rPr>
                <w:rFonts w:eastAsia="TitilliumText22L-Medium"/>
              </w:rPr>
            </w:pPr>
            <w:r w:rsidRPr="00AE1D7F">
              <w:rPr>
                <w:rFonts w:eastAsia="TitilliumText22L-Medium"/>
              </w:rPr>
              <w:t>• długość ramion 450 mm x 180 mm</w:t>
            </w:r>
          </w:p>
          <w:p w:rsidR="005076E7" w:rsidRPr="00AE1D7F" w:rsidRDefault="005076E7" w:rsidP="005076E7">
            <w:r w:rsidRPr="00AE1D7F">
              <w:rPr>
                <w:rFonts w:eastAsia="TitilliumText22L-Medium"/>
              </w:rPr>
              <w:t>• pakowany podwójnie</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6</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9</w:t>
            </w:r>
          </w:p>
        </w:tc>
        <w:tc>
          <w:tcPr>
            <w:tcW w:w="5253" w:type="dxa"/>
          </w:tcPr>
          <w:p w:rsidR="005076E7" w:rsidRPr="00AE1D7F" w:rsidRDefault="005076E7" w:rsidP="005076E7">
            <w:pPr>
              <w:autoSpaceDN w:val="0"/>
              <w:adjustRightInd w:val="0"/>
              <w:rPr>
                <w:bCs/>
              </w:rPr>
            </w:pPr>
            <w:r w:rsidRPr="00AE1D7F">
              <w:rPr>
                <w:bCs/>
              </w:rPr>
              <w:t>Łącznik schodkowy do drenów fi 6,0</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2.000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665D9">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10</w:t>
            </w:r>
          </w:p>
        </w:tc>
        <w:tc>
          <w:tcPr>
            <w:tcW w:w="5253" w:type="dxa"/>
          </w:tcPr>
          <w:p w:rsidR="005076E7" w:rsidRPr="00AE1D7F" w:rsidRDefault="005076E7" w:rsidP="005076E7">
            <w:pPr>
              <w:autoSpaceDN w:val="0"/>
              <w:adjustRightInd w:val="0"/>
              <w:rPr>
                <w:bCs/>
              </w:rPr>
            </w:pPr>
            <w:r w:rsidRPr="00AE1D7F">
              <w:rPr>
                <w:bCs/>
              </w:rPr>
              <w:t>Chirurgiczny marker skórny</w:t>
            </w:r>
          </w:p>
          <w:p w:rsidR="005076E7" w:rsidRPr="00AE1D7F" w:rsidRDefault="005076E7" w:rsidP="005076E7">
            <w:pPr>
              <w:autoSpaceDN w:val="0"/>
              <w:adjustRightInd w:val="0"/>
              <w:rPr>
                <w:rFonts w:eastAsia="TitilliumText22L-Medium"/>
              </w:rPr>
            </w:pPr>
            <w:r w:rsidRPr="00AE1D7F">
              <w:rPr>
                <w:rFonts w:eastAsia="TitilliumText22L-Medium"/>
              </w:rPr>
              <w:t>• sterylny</w:t>
            </w:r>
          </w:p>
          <w:p w:rsidR="005076E7" w:rsidRPr="00AE1D7F" w:rsidRDefault="005076E7" w:rsidP="005076E7">
            <w:pPr>
              <w:autoSpaceDN w:val="0"/>
              <w:adjustRightInd w:val="0"/>
              <w:rPr>
                <w:rFonts w:eastAsia="TitilliumText22L-Medium"/>
              </w:rPr>
            </w:pPr>
            <w:r w:rsidRPr="00AE1D7F">
              <w:rPr>
                <w:rFonts w:eastAsia="TitilliumText22L-Medium"/>
              </w:rPr>
              <w:t>• doskonale widoczny niezależnie od koloru skóry</w:t>
            </w:r>
          </w:p>
          <w:p w:rsidR="005076E7" w:rsidRPr="00AE1D7F" w:rsidRDefault="005076E7" w:rsidP="005076E7">
            <w:pPr>
              <w:autoSpaceDN w:val="0"/>
              <w:adjustRightInd w:val="0"/>
              <w:rPr>
                <w:rFonts w:eastAsia="TitilliumText22L-Medium"/>
              </w:rPr>
            </w:pPr>
            <w:r w:rsidRPr="00AE1D7F">
              <w:rPr>
                <w:rFonts w:eastAsia="TitilliumText22L-Medium"/>
              </w:rPr>
              <w:t>• odporny na środki dezynfekujące</w:t>
            </w:r>
          </w:p>
          <w:p w:rsidR="005076E7" w:rsidRPr="00AE1D7F" w:rsidRDefault="005076E7" w:rsidP="005076E7">
            <w:pPr>
              <w:autoSpaceDN w:val="0"/>
              <w:adjustRightInd w:val="0"/>
              <w:rPr>
                <w:rFonts w:eastAsia="TitilliumText22L-Medium"/>
              </w:rPr>
            </w:pPr>
            <w:r w:rsidRPr="00AE1D7F">
              <w:rPr>
                <w:rFonts w:eastAsia="TitilliumText22L-Medium"/>
              </w:rPr>
              <w:t>• fioletowy atrament</w:t>
            </w:r>
          </w:p>
          <w:p w:rsidR="005076E7" w:rsidRPr="00AE1D7F" w:rsidRDefault="005076E7" w:rsidP="005076E7">
            <w:pPr>
              <w:autoSpaceDN w:val="0"/>
              <w:adjustRightInd w:val="0"/>
              <w:rPr>
                <w:rFonts w:eastAsia="TitilliumText22L-Medium"/>
              </w:rPr>
            </w:pPr>
            <w:r w:rsidRPr="00AE1D7F">
              <w:rPr>
                <w:rFonts w:eastAsia="TitilliumText22L-Medium"/>
              </w:rPr>
              <w:t>• skala pomiarowa na korpusie pisaka - 5 cm</w:t>
            </w:r>
          </w:p>
          <w:p w:rsidR="005076E7" w:rsidRPr="00AE1D7F" w:rsidRDefault="005076E7" w:rsidP="005076E7">
            <w:pPr>
              <w:autoSpaceDN w:val="0"/>
              <w:adjustRightInd w:val="0"/>
              <w:rPr>
                <w:rFonts w:eastAsia="TitilliumText22L-Medium"/>
              </w:rPr>
            </w:pPr>
            <w:r w:rsidRPr="00AE1D7F">
              <w:rPr>
                <w:rFonts w:eastAsia="TitilliumText22L-Medium"/>
              </w:rPr>
              <w:t>• dodatkowo załączona dwustronna skala pomiarowa - 15 cm lub 6 cali</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szt.</w:t>
            </w:r>
          </w:p>
        </w:tc>
        <w:tc>
          <w:tcPr>
            <w:tcW w:w="1134" w:type="dxa"/>
            <w:vAlign w:val="center"/>
          </w:tcPr>
          <w:p w:rsidR="005076E7" w:rsidRPr="00AE1D7F" w:rsidRDefault="005076E7" w:rsidP="005076E7">
            <w:pPr>
              <w:pStyle w:val="Nagwek3"/>
              <w:rPr>
                <w:rFonts w:ascii="Times New Roman" w:hAnsi="Times New Roman"/>
                <w:b w:val="0"/>
                <w:sz w:val="20"/>
                <w:u w:val="none"/>
              </w:rPr>
            </w:pPr>
            <w:r w:rsidRPr="00AE1D7F">
              <w:rPr>
                <w:rFonts w:ascii="Times New Roman" w:hAnsi="Times New Roman"/>
                <w:b w:val="0"/>
                <w:sz w:val="20"/>
                <w:u w:val="none"/>
              </w:rPr>
              <w:t>50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0C5331">
        <w:trPr>
          <w:cantSplit/>
        </w:trPr>
        <w:tc>
          <w:tcPr>
            <w:tcW w:w="667" w:type="dxa"/>
            <w:tcBorders>
              <w:top w:val="single" w:sz="4" w:space="0" w:color="auto"/>
              <w:left w:val="nil"/>
              <w:bottom w:val="nil"/>
              <w:right w:val="nil"/>
            </w:tcBorders>
            <w:vAlign w:val="center"/>
          </w:tcPr>
          <w:p w:rsidR="004665D9" w:rsidRPr="00AE1D7F" w:rsidRDefault="004665D9" w:rsidP="000C5331">
            <w:pPr>
              <w:jc w:val="center"/>
            </w:pPr>
          </w:p>
        </w:tc>
        <w:tc>
          <w:tcPr>
            <w:tcW w:w="5253" w:type="dxa"/>
            <w:tcBorders>
              <w:top w:val="single" w:sz="4" w:space="0" w:color="auto"/>
              <w:left w:val="nil"/>
              <w:bottom w:val="nil"/>
              <w:right w:val="nil"/>
            </w:tcBorders>
            <w:vAlign w:val="center"/>
          </w:tcPr>
          <w:p w:rsidR="004665D9" w:rsidRPr="00AE1D7F" w:rsidRDefault="004665D9" w:rsidP="000C5331"/>
        </w:tc>
        <w:tc>
          <w:tcPr>
            <w:tcW w:w="1969" w:type="dxa"/>
            <w:tcBorders>
              <w:top w:val="single" w:sz="4" w:space="0" w:color="auto"/>
              <w:left w:val="nil"/>
              <w:bottom w:val="nil"/>
              <w:right w:val="nil"/>
            </w:tcBorders>
            <w:vAlign w:val="center"/>
          </w:tcPr>
          <w:p w:rsidR="004665D9" w:rsidRPr="00AE1D7F" w:rsidRDefault="004665D9" w:rsidP="000C5331"/>
        </w:tc>
        <w:tc>
          <w:tcPr>
            <w:tcW w:w="2000" w:type="dxa"/>
            <w:tcBorders>
              <w:top w:val="single" w:sz="4" w:space="0" w:color="auto"/>
              <w:left w:val="nil"/>
              <w:bottom w:val="nil"/>
              <w:right w:val="nil"/>
            </w:tcBorders>
            <w:vAlign w:val="center"/>
          </w:tcPr>
          <w:p w:rsidR="004665D9" w:rsidRPr="00AE1D7F" w:rsidRDefault="004665D9" w:rsidP="000C5331"/>
        </w:tc>
        <w:tc>
          <w:tcPr>
            <w:tcW w:w="1276" w:type="dxa"/>
            <w:tcBorders>
              <w:top w:val="single" w:sz="4" w:space="0" w:color="auto"/>
              <w:left w:val="nil"/>
              <w:bottom w:val="nil"/>
              <w:right w:val="nil"/>
            </w:tcBorders>
            <w:vAlign w:val="center"/>
          </w:tcPr>
          <w:p w:rsidR="004665D9" w:rsidRPr="00AE1D7F" w:rsidRDefault="004665D9" w:rsidP="000C5331"/>
        </w:tc>
        <w:tc>
          <w:tcPr>
            <w:tcW w:w="1134" w:type="dxa"/>
            <w:tcBorders>
              <w:top w:val="single" w:sz="4" w:space="0" w:color="auto"/>
              <w:left w:val="nil"/>
              <w:bottom w:val="nil"/>
              <w:right w:val="single" w:sz="4" w:space="0" w:color="auto"/>
            </w:tcBorders>
            <w:vAlign w:val="center"/>
          </w:tcPr>
          <w:p w:rsidR="004665D9" w:rsidRPr="00AE1D7F" w:rsidRDefault="004665D9" w:rsidP="000C533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4665D9" w:rsidRPr="00AE1D7F" w:rsidRDefault="004665D9" w:rsidP="000C533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4665D9" w:rsidRPr="00AE1D7F" w:rsidRDefault="004665D9" w:rsidP="000C5331"/>
        </w:tc>
      </w:tr>
    </w:tbl>
    <w:p w:rsidR="000C5331" w:rsidRPr="00AE1D7F" w:rsidRDefault="000C5331" w:rsidP="00255746">
      <w:pPr>
        <w:ind w:left="4956"/>
        <w:jc w:val="right"/>
        <w:rPr>
          <w:i/>
          <w:iCs/>
          <w:sz w:val="18"/>
          <w:szCs w:val="18"/>
        </w:rPr>
      </w:pPr>
    </w:p>
    <w:p w:rsidR="005076E7" w:rsidRPr="00AE1D7F" w:rsidRDefault="005076E7" w:rsidP="00255746">
      <w:pPr>
        <w:ind w:left="4956"/>
        <w:jc w:val="right"/>
        <w:rPr>
          <w:i/>
          <w:iCs/>
          <w:sz w:val="18"/>
          <w:szCs w:val="18"/>
        </w:rPr>
      </w:pPr>
    </w:p>
    <w:p w:rsidR="005076E7" w:rsidRPr="00AE1D7F" w:rsidRDefault="005076E7" w:rsidP="00255746">
      <w:pPr>
        <w:ind w:left="4956"/>
        <w:jc w:val="right"/>
        <w:rPr>
          <w:i/>
          <w:iCs/>
          <w:sz w:val="18"/>
          <w:szCs w:val="18"/>
        </w:rPr>
      </w:pPr>
    </w:p>
    <w:p w:rsidR="005076E7" w:rsidRPr="00AE1D7F" w:rsidRDefault="005076E7" w:rsidP="00255746">
      <w:pPr>
        <w:ind w:left="4956"/>
        <w:jc w:val="right"/>
        <w:rPr>
          <w:i/>
          <w:iCs/>
          <w:sz w:val="18"/>
          <w:szCs w:val="18"/>
        </w:rPr>
      </w:pPr>
    </w:p>
    <w:p w:rsidR="003C2ACB" w:rsidRPr="00AE1D7F" w:rsidRDefault="003C2ACB" w:rsidP="003C2ACB">
      <w:pPr>
        <w:tabs>
          <w:tab w:val="left" w:pos="5387"/>
        </w:tabs>
        <w:jc w:val="right"/>
        <w:rPr>
          <w:i/>
          <w:iCs/>
          <w:sz w:val="24"/>
          <w:szCs w:val="24"/>
        </w:rPr>
      </w:pPr>
      <w:r w:rsidRPr="00AE1D7F">
        <w:rPr>
          <w:sz w:val="24"/>
          <w:szCs w:val="24"/>
        </w:rPr>
        <w:t xml:space="preserve">Data …………………..                                          </w:t>
      </w:r>
      <w:r w:rsidRPr="00AE1D7F">
        <w:rPr>
          <w:i/>
          <w:iCs/>
          <w:sz w:val="24"/>
          <w:szCs w:val="24"/>
        </w:rPr>
        <w:t>..............................................................</w:t>
      </w:r>
    </w:p>
    <w:p w:rsidR="003C2ACB" w:rsidRPr="00AE1D7F" w:rsidRDefault="003C2ACB" w:rsidP="003C2ACB">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3C2ACB" w:rsidRPr="00AE1D7F" w:rsidRDefault="003C2ACB" w:rsidP="003C2ACB">
      <w:pPr>
        <w:ind w:left="4956"/>
        <w:jc w:val="right"/>
        <w:rPr>
          <w:i/>
          <w:iCs/>
          <w:sz w:val="18"/>
          <w:szCs w:val="18"/>
        </w:rPr>
      </w:pPr>
      <w:r w:rsidRPr="00AE1D7F">
        <w:rPr>
          <w:i/>
          <w:iCs/>
          <w:sz w:val="18"/>
          <w:szCs w:val="18"/>
        </w:rPr>
        <w:t>składania oświadczeń woli w imieniu wykonawcy</w:t>
      </w:r>
    </w:p>
    <w:p w:rsidR="003C2ACB" w:rsidRPr="00AE1D7F" w:rsidRDefault="003C2ACB" w:rsidP="003C2ACB">
      <w:pPr>
        <w:sectPr w:rsidR="003C2ACB" w:rsidRPr="00AE1D7F" w:rsidSect="00212655">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5076E7" w:rsidRPr="00AE1D7F" w:rsidTr="0043069A">
        <w:trPr>
          <w:cantSplit/>
        </w:trPr>
        <w:tc>
          <w:tcPr>
            <w:tcW w:w="9606" w:type="dxa"/>
            <w:gridSpan w:val="4"/>
            <w:tcBorders>
              <w:top w:val="nil"/>
              <w:left w:val="nil"/>
              <w:bottom w:val="single" w:sz="4" w:space="0" w:color="auto"/>
              <w:right w:val="nil"/>
            </w:tcBorders>
            <w:vAlign w:val="center"/>
          </w:tcPr>
          <w:p w:rsidR="003C2ACB" w:rsidRPr="00AE1D7F" w:rsidRDefault="003C2ACB" w:rsidP="0043069A">
            <w:pPr>
              <w:rPr>
                <w:b/>
              </w:rPr>
            </w:pPr>
            <w:r w:rsidRPr="00AE1D7F">
              <w:rPr>
                <w:b/>
              </w:rPr>
              <w:lastRenderedPageBreak/>
              <w:t>Pakiet nr 11</w:t>
            </w:r>
          </w:p>
        </w:tc>
        <w:tc>
          <w:tcPr>
            <w:tcW w:w="1276" w:type="dxa"/>
            <w:tcBorders>
              <w:top w:val="nil"/>
              <w:left w:val="nil"/>
              <w:bottom w:val="single" w:sz="4" w:space="0" w:color="auto"/>
              <w:right w:val="nil"/>
            </w:tcBorders>
            <w:vAlign w:val="center"/>
          </w:tcPr>
          <w:p w:rsidR="003C2ACB" w:rsidRPr="00AE1D7F" w:rsidRDefault="003C2ACB" w:rsidP="0043069A">
            <w:pPr>
              <w:jc w:val="center"/>
              <w:rPr>
                <w:b/>
              </w:rPr>
            </w:pPr>
          </w:p>
        </w:tc>
        <w:tc>
          <w:tcPr>
            <w:tcW w:w="1134" w:type="dxa"/>
            <w:tcBorders>
              <w:top w:val="nil"/>
              <w:left w:val="nil"/>
              <w:bottom w:val="single" w:sz="4" w:space="0" w:color="auto"/>
              <w:right w:val="nil"/>
            </w:tcBorders>
            <w:vAlign w:val="center"/>
          </w:tcPr>
          <w:p w:rsidR="003C2ACB" w:rsidRPr="00AE1D7F" w:rsidRDefault="003C2ACB" w:rsidP="0043069A">
            <w:pPr>
              <w:jc w:val="center"/>
              <w:rPr>
                <w:b/>
              </w:rPr>
            </w:pPr>
          </w:p>
        </w:tc>
        <w:tc>
          <w:tcPr>
            <w:tcW w:w="1690" w:type="dxa"/>
            <w:tcBorders>
              <w:top w:val="nil"/>
              <w:left w:val="nil"/>
              <w:bottom w:val="single" w:sz="4" w:space="0" w:color="auto"/>
              <w:right w:val="nil"/>
            </w:tcBorders>
            <w:vAlign w:val="center"/>
          </w:tcPr>
          <w:p w:rsidR="003C2ACB" w:rsidRPr="00AE1D7F" w:rsidRDefault="003C2ACB" w:rsidP="0043069A">
            <w:pPr>
              <w:jc w:val="center"/>
              <w:rPr>
                <w:b/>
                <w:bCs/>
              </w:rPr>
            </w:pPr>
          </w:p>
        </w:tc>
        <w:tc>
          <w:tcPr>
            <w:tcW w:w="1559" w:type="dxa"/>
            <w:tcBorders>
              <w:top w:val="nil"/>
              <w:left w:val="nil"/>
              <w:bottom w:val="single" w:sz="4" w:space="0" w:color="auto"/>
              <w:right w:val="nil"/>
            </w:tcBorders>
            <w:vAlign w:val="center"/>
          </w:tcPr>
          <w:p w:rsidR="003C2ACB" w:rsidRPr="00AE1D7F" w:rsidRDefault="003C2ACB" w:rsidP="0043069A">
            <w:pPr>
              <w:jc w:val="center"/>
              <w:rPr>
                <w:b/>
              </w:rPr>
            </w:pPr>
          </w:p>
        </w:tc>
      </w:tr>
      <w:tr w:rsidR="005076E7" w:rsidRPr="00AE1D7F" w:rsidTr="0043069A">
        <w:trPr>
          <w:cantSplit/>
        </w:trPr>
        <w:tc>
          <w:tcPr>
            <w:tcW w:w="667" w:type="dxa"/>
            <w:tcBorders>
              <w:top w:val="single" w:sz="4" w:space="0" w:color="auto"/>
              <w:left w:val="single" w:sz="4" w:space="0" w:color="auto"/>
              <w:bottom w:val="single" w:sz="4" w:space="0" w:color="auto"/>
              <w:right w:val="single" w:sz="4" w:space="0" w:color="auto"/>
            </w:tcBorders>
            <w:vAlign w:val="center"/>
          </w:tcPr>
          <w:p w:rsidR="003C2ACB" w:rsidRPr="00AE1D7F" w:rsidRDefault="003C2ACB" w:rsidP="0043069A">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3C2ACB" w:rsidRPr="00AE1D7F" w:rsidRDefault="003C2ACB" w:rsidP="0043069A">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3C2ACB" w:rsidRPr="00AE1D7F" w:rsidRDefault="003C2ACB" w:rsidP="0043069A">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3C2ACB" w:rsidRPr="00AE1D7F" w:rsidRDefault="003C2ACB" w:rsidP="0043069A">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3C2ACB" w:rsidRPr="00AE1D7F" w:rsidRDefault="003C2ACB" w:rsidP="0043069A">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3C2ACB" w:rsidRPr="00AE1D7F" w:rsidRDefault="003C2ACB" w:rsidP="0043069A">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3C2ACB" w:rsidRPr="00AE1D7F" w:rsidRDefault="003C2ACB" w:rsidP="0043069A">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3C2ACB" w:rsidRPr="00AE1D7F" w:rsidRDefault="003C2ACB" w:rsidP="0043069A">
            <w:pPr>
              <w:jc w:val="center"/>
              <w:rPr>
                <w:b/>
              </w:rPr>
            </w:pPr>
            <w:r w:rsidRPr="00AE1D7F">
              <w:rPr>
                <w:b/>
              </w:rPr>
              <w:t>Wartość brutto [PLN]</w:t>
            </w:r>
          </w:p>
        </w:tc>
      </w:tr>
      <w:tr w:rsidR="005076E7" w:rsidRPr="00AE1D7F" w:rsidTr="0043069A">
        <w:trPr>
          <w:cantSplit/>
        </w:trPr>
        <w:tc>
          <w:tcPr>
            <w:tcW w:w="667" w:type="dxa"/>
            <w:tcBorders>
              <w:top w:val="single" w:sz="4" w:space="0" w:color="auto"/>
            </w:tcBorders>
            <w:vAlign w:val="center"/>
          </w:tcPr>
          <w:p w:rsidR="003C2ACB" w:rsidRPr="00AE1D7F" w:rsidRDefault="003C2ACB" w:rsidP="0043069A">
            <w:pPr>
              <w:jc w:val="center"/>
              <w:rPr>
                <w:b/>
              </w:rPr>
            </w:pPr>
            <w:r w:rsidRPr="00AE1D7F">
              <w:rPr>
                <w:b/>
              </w:rPr>
              <w:t>1</w:t>
            </w:r>
          </w:p>
        </w:tc>
        <w:tc>
          <w:tcPr>
            <w:tcW w:w="4970" w:type="dxa"/>
            <w:tcBorders>
              <w:top w:val="single" w:sz="4" w:space="0" w:color="auto"/>
            </w:tcBorders>
            <w:vAlign w:val="center"/>
          </w:tcPr>
          <w:p w:rsidR="003C2ACB" w:rsidRPr="00AE1D7F" w:rsidRDefault="003C2ACB" w:rsidP="0043069A">
            <w:pPr>
              <w:jc w:val="center"/>
              <w:rPr>
                <w:b/>
              </w:rPr>
            </w:pPr>
            <w:r w:rsidRPr="00AE1D7F">
              <w:rPr>
                <w:b/>
              </w:rPr>
              <w:t>2</w:t>
            </w:r>
          </w:p>
        </w:tc>
        <w:tc>
          <w:tcPr>
            <w:tcW w:w="1969" w:type="dxa"/>
            <w:tcBorders>
              <w:top w:val="single" w:sz="4" w:space="0" w:color="auto"/>
            </w:tcBorders>
            <w:vAlign w:val="center"/>
          </w:tcPr>
          <w:p w:rsidR="003C2ACB" w:rsidRPr="00AE1D7F" w:rsidRDefault="003C2ACB" w:rsidP="0043069A">
            <w:pPr>
              <w:jc w:val="center"/>
              <w:rPr>
                <w:b/>
              </w:rPr>
            </w:pPr>
            <w:r w:rsidRPr="00AE1D7F">
              <w:rPr>
                <w:b/>
              </w:rPr>
              <w:t>3</w:t>
            </w:r>
          </w:p>
        </w:tc>
        <w:tc>
          <w:tcPr>
            <w:tcW w:w="2000" w:type="dxa"/>
            <w:tcBorders>
              <w:top w:val="single" w:sz="4" w:space="0" w:color="auto"/>
            </w:tcBorders>
            <w:vAlign w:val="center"/>
          </w:tcPr>
          <w:p w:rsidR="003C2ACB" w:rsidRPr="00AE1D7F" w:rsidRDefault="003C2ACB" w:rsidP="0043069A">
            <w:pPr>
              <w:jc w:val="center"/>
              <w:rPr>
                <w:b/>
              </w:rPr>
            </w:pPr>
            <w:r w:rsidRPr="00AE1D7F">
              <w:rPr>
                <w:b/>
              </w:rPr>
              <w:t>4</w:t>
            </w:r>
          </w:p>
        </w:tc>
        <w:tc>
          <w:tcPr>
            <w:tcW w:w="1276" w:type="dxa"/>
            <w:tcBorders>
              <w:top w:val="single" w:sz="4" w:space="0" w:color="auto"/>
            </w:tcBorders>
            <w:vAlign w:val="center"/>
          </w:tcPr>
          <w:p w:rsidR="003C2ACB" w:rsidRPr="00AE1D7F" w:rsidRDefault="003C2ACB" w:rsidP="0043069A">
            <w:pPr>
              <w:jc w:val="center"/>
              <w:rPr>
                <w:b/>
              </w:rPr>
            </w:pPr>
            <w:r w:rsidRPr="00AE1D7F">
              <w:rPr>
                <w:b/>
              </w:rPr>
              <w:t>5</w:t>
            </w:r>
          </w:p>
        </w:tc>
        <w:tc>
          <w:tcPr>
            <w:tcW w:w="1134" w:type="dxa"/>
            <w:tcBorders>
              <w:top w:val="single" w:sz="4" w:space="0" w:color="auto"/>
            </w:tcBorders>
            <w:vAlign w:val="center"/>
          </w:tcPr>
          <w:p w:rsidR="003C2ACB" w:rsidRPr="00AE1D7F" w:rsidRDefault="003C2ACB" w:rsidP="0043069A">
            <w:pPr>
              <w:jc w:val="center"/>
              <w:rPr>
                <w:b/>
              </w:rPr>
            </w:pPr>
            <w:r w:rsidRPr="00AE1D7F">
              <w:rPr>
                <w:b/>
              </w:rPr>
              <w:t>6</w:t>
            </w:r>
          </w:p>
        </w:tc>
        <w:tc>
          <w:tcPr>
            <w:tcW w:w="1690" w:type="dxa"/>
            <w:tcBorders>
              <w:top w:val="single" w:sz="4" w:space="0" w:color="auto"/>
            </w:tcBorders>
            <w:vAlign w:val="center"/>
          </w:tcPr>
          <w:p w:rsidR="003C2ACB" w:rsidRPr="00AE1D7F" w:rsidRDefault="003C2ACB" w:rsidP="0043069A">
            <w:pPr>
              <w:jc w:val="center"/>
              <w:rPr>
                <w:b/>
                <w:bCs/>
              </w:rPr>
            </w:pPr>
            <w:r w:rsidRPr="00AE1D7F">
              <w:rPr>
                <w:b/>
                <w:bCs/>
              </w:rPr>
              <w:t>7</w:t>
            </w:r>
          </w:p>
        </w:tc>
        <w:tc>
          <w:tcPr>
            <w:tcW w:w="1559" w:type="dxa"/>
            <w:tcBorders>
              <w:top w:val="single" w:sz="4" w:space="0" w:color="auto"/>
            </w:tcBorders>
            <w:vAlign w:val="center"/>
          </w:tcPr>
          <w:p w:rsidR="003C2ACB" w:rsidRPr="00AE1D7F" w:rsidRDefault="003C2ACB" w:rsidP="0043069A">
            <w:pPr>
              <w:jc w:val="center"/>
              <w:rPr>
                <w:b/>
              </w:rPr>
            </w:pPr>
            <w:r w:rsidRPr="00AE1D7F">
              <w:rPr>
                <w:b/>
              </w:rPr>
              <w:t>8 = 6 x 7</w:t>
            </w:r>
          </w:p>
        </w:tc>
      </w:tr>
      <w:tr w:rsidR="005076E7" w:rsidRPr="00AE1D7F" w:rsidTr="005076E7">
        <w:trPr>
          <w:cantSplit/>
        </w:trPr>
        <w:tc>
          <w:tcPr>
            <w:tcW w:w="667" w:type="dxa"/>
            <w:vAlign w:val="center"/>
          </w:tcPr>
          <w:p w:rsidR="005076E7" w:rsidRPr="00AE1D7F" w:rsidRDefault="005076E7" w:rsidP="005076E7">
            <w:pPr>
              <w:widowControl/>
              <w:suppressAutoHyphens w:val="0"/>
              <w:overflowPunct/>
              <w:autoSpaceDE/>
              <w:jc w:val="center"/>
              <w:textAlignment w:val="auto"/>
            </w:pPr>
            <w:r w:rsidRPr="00AE1D7F">
              <w:t>1</w:t>
            </w:r>
          </w:p>
        </w:tc>
        <w:tc>
          <w:tcPr>
            <w:tcW w:w="4970" w:type="dxa"/>
          </w:tcPr>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Czepek chirurgiczny typu Furażerka</w:t>
            </w:r>
          </w:p>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na gumkę</w:t>
            </w:r>
          </w:p>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xml:space="preserve">- jednorazowego użytku </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2.000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2</w:t>
            </w:r>
          </w:p>
        </w:tc>
        <w:tc>
          <w:tcPr>
            <w:tcW w:w="4970" w:type="dxa"/>
          </w:tcPr>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Czepek z zabezpieczeniem przed potem</w:t>
            </w:r>
          </w:p>
          <w:p w:rsidR="005076E7" w:rsidRPr="00AE1D7F" w:rsidRDefault="005076E7" w:rsidP="005076E7">
            <w:r w:rsidRPr="00AE1D7F">
              <w:t>- głęboki w formie furażerki z trokami do umocowania</w:t>
            </w:r>
          </w:p>
          <w:p w:rsidR="005076E7" w:rsidRPr="00AE1D7F" w:rsidRDefault="005076E7" w:rsidP="005076E7">
            <w:r w:rsidRPr="00AE1D7F">
              <w:t>- wykonany w całości z perforowanej włókniny wiskozowej o gram.25g/m</w:t>
            </w:r>
            <w:r w:rsidRPr="00AE1D7F">
              <w:rPr>
                <w:vertAlign w:val="superscript"/>
              </w:rPr>
              <w:t>2</w:t>
            </w:r>
            <w:r w:rsidRPr="00AE1D7F">
              <w:t xml:space="preserve"> zapewniającej doskonałą </w:t>
            </w:r>
            <w:proofErr w:type="spellStart"/>
            <w:r w:rsidRPr="00AE1D7F">
              <w:t>oddychalność</w:t>
            </w:r>
            <w:proofErr w:type="spellEnd"/>
            <w:r w:rsidRPr="00AE1D7F">
              <w:t xml:space="preserve"> i komfort noszenia</w:t>
            </w:r>
          </w:p>
          <w:p w:rsidR="005076E7" w:rsidRPr="00AE1D7F" w:rsidRDefault="005076E7" w:rsidP="005076E7">
            <w:r w:rsidRPr="00AE1D7F">
              <w:t>- wysokość czepka z przodu 20,5 cm</w:t>
            </w:r>
          </w:p>
          <w:p w:rsidR="005076E7" w:rsidRPr="00AE1D7F" w:rsidRDefault="005076E7" w:rsidP="005076E7">
            <w:r w:rsidRPr="00AE1D7F">
              <w:t>- głębokość części przedniej umożliwiająca wywinięcie i utworzenie dodatkowej warstwy stanowiącej zabezpieczenie przed potem</w:t>
            </w:r>
          </w:p>
          <w:p w:rsidR="005076E7" w:rsidRPr="00AE1D7F" w:rsidRDefault="005076E7" w:rsidP="005076E7">
            <w:r w:rsidRPr="00AE1D7F">
              <w:t>- kolor niebieski</w:t>
            </w:r>
          </w:p>
          <w:p w:rsidR="005076E7" w:rsidRPr="00AE1D7F" w:rsidRDefault="005076E7" w:rsidP="005076E7">
            <w:r w:rsidRPr="00AE1D7F">
              <w:t>- pakowany w formie kartonika  umożliwiającego wyjmowanie pojedynczych sztuk</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4.000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3</w:t>
            </w:r>
          </w:p>
        </w:tc>
        <w:tc>
          <w:tcPr>
            <w:tcW w:w="4970" w:type="dxa"/>
          </w:tcPr>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Czepek pielęgniarski typu Beret</w:t>
            </w:r>
          </w:p>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jednorazowego użytku</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2.000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4</w:t>
            </w:r>
          </w:p>
        </w:tc>
        <w:tc>
          <w:tcPr>
            <w:tcW w:w="4970" w:type="dxa"/>
          </w:tcPr>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xml:space="preserve">Ochraniacze na buty z folii </w:t>
            </w:r>
          </w:p>
          <w:p w:rsidR="005076E7" w:rsidRPr="00AE1D7F" w:rsidRDefault="005076E7" w:rsidP="005076E7">
            <w:r w:rsidRPr="00AE1D7F">
              <w:t>- jednorazowego użytku</w:t>
            </w:r>
          </w:p>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xml:space="preserve">- a 100 </w:t>
            </w:r>
            <w:proofErr w:type="spellStart"/>
            <w:r w:rsidRPr="00AE1D7F">
              <w:rPr>
                <w:rFonts w:ascii="Times New Roman" w:hAnsi="Times New Roman"/>
                <w:b w:val="0"/>
                <w:i w:val="0"/>
                <w:sz w:val="20"/>
              </w:rPr>
              <w:t>szt</w:t>
            </w:r>
            <w:proofErr w:type="spellEnd"/>
            <w:r w:rsidRPr="00AE1D7F">
              <w:rPr>
                <w:rFonts w:ascii="Times New Roman" w:hAnsi="Times New Roman"/>
                <w:b w:val="0"/>
                <w:i w:val="0"/>
                <w:sz w:val="20"/>
              </w:rPr>
              <w:t>/</w:t>
            </w:r>
            <w:proofErr w:type="spellStart"/>
            <w:r w:rsidRPr="00AE1D7F">
              <w:rPr>
                <w:rFonts w:ascii="Times New Roman" w:hAnsi="Times New Roman"/>
                <w:b w:val="0"/>
                <w:i w:val="0"/>
                <w:sz w:val="20"/>
              </w:rPr>
              <w:t>op</w:t>
            </w:r>
            <w:proofErr w:type="spellEnd"/>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op</w:t>
            </w:r>
            <w:proofErr w:type="spellEnd"/>
          </w:p>
        </w:tc>
        <w:tc>
          <w:tcPr>
            <w:tcW w:w="1134" w:type="dxa"/>
            <w:vAlign w:val="center"/>
          </w:tcPr>
          <w:p w:rsidR="005076E7" w:rsidRPr="00AE1D7F" w:rsidRDefault="005076E7" w:rsidP="005076E7">
            <w:pPr>
              <w:jc w:val="center"/>
            </w:pPr>
            <w:r w:rsidRPr="00AE1D7F">
              <w:t>20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5</w:t>
            </w:r>
          </w:p>
        </w:tc>
        <w:tc>
          <w:tcPr>
            <w:tcW w:w="4970" w:type="dxa"/>
          </w:tcPr>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Klapki włókninowe</w:t>
            </w:r>
          </w:p>
          <w:p w:rsidR="005076E7" w:rsidRPr="00AE1D7F" w:rsidRDefault="005076E7" w:rsidP="005076E7">
            <w:r w:rsidRPr="00AE1D7F">
              <w:t>- wykonane z włókniny polipropylenowej o gramaturze 90g/m</w:t>
            </w:r>
            <w:r w:rsidRPr="00AE1D7F">
              <w:rPr>
                <w:vertAlign w:val="superscript"/>
              </w:rPr>
              <w:t>2</w:t>
            </w:r>
            <w:r w:rsidRPr="00AE1D7F">
              <w:t xml:space="preserve"> spód i 30 g/m</w:t>
            </w:r>
            <w:r w:rsidRPr="00AE1D7F">
              <w:rPr>
                <w:vertAlign w:val="superscript"/>
              </w:rPr>
              <w:t>2</w:t>
            </w:r>
            <w:r w:rsidRPr="00AE1D7F">
              <w:t xml:space="preserve"> góra</w:t>
            </w:r>
          </w:p>
          <w:p w:rsidR="005076E7" w:rsidRPr="00AE1D7F" w:rsidRDefault="005076E7" w:rsidP="005076E7">
            <w:r w:rsidRPr="00AE1D7F">
              <w:t>- niesterylne</w:t>
            </w:r>
          </w:p>
          <w:p w:rsidR="005076E7" w:rsidRPr="00AE1D7F" w:rsidRDefault="005076E7" w:rsidP="005076E7">
            <w:r w:rsidRPr="00AE1D7F">
              <w:t>- jednorazowego użytku</w:t>
            </w:r>
          </w:p>
          <w:p w:rsidR="005076E7" w:rsidRPr="00AE1D7F" w:rsidRDefault="005076E7" w:rsidP="005076E7">
            <w:r w:rsidRPr="00AE1D7F">
              <w:t>- rozmiar ok. 28 cm x 13 cm</w:t>
            </w:r>
          </w:p>
          <w:p w:rsidR="005076E7" w:rsidRPr="00AE1D7F" w:rsidRDefault="005076E7" w:rsidP="005076E7">
            <w:r w:rsidRPr="00AE1D7F">
              <w:t xml:space="preserve">- pakowane parami  </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r w:rsidRPr="00AE1D7F">
              <w:t>para</w:t>
            </w:r>
          </w:p>
        </w:tc>
        <w:tc>
          <w:tcPr>
            <w:tcW w:w="1134" w:type="dxa"/>
            <w:vAlign w:val="center"/>
          </w:tcPr>
          <w:p w:rsidR="005076E7" w:rsidRPr="00AE1D7F" w:rsidRDefault="005076E7" w:rsidP="005076E7">
            <w:pPr>
              <w:jc w:val="center"/>
            </w:pPr>
            <w:r w:rsidRPr="00AE1D7F">
              <w:t>900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6</w:t>
            </w:r>
          </w:p>
        </w:tc>
        <w:tc>
          <w:tcPr>
            <w:tcW w:w="4970" w:type="dxa"/>
          </w:tcPr>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xml:space="preserve">Maska chirurgiczna </w:t>
            </w:r>
          </w:p>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- 3-warstwowa</w:t>
            </w:r>
          </w:p>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wiązana na troki</w:t>
            </w:r>
          </w:p>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 jednorazowego użytku</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16.000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7</w:t>
            </w:r>
          </w:p>
        </w:tc>
        <w:tc>
          <w:tcPr>
            <w:tcW w:w="4970" w:type="dxa"/>
          </w:tcPr>
          <w:p w:rsidR="005076E7" w:rsidRPr="00AE1D7F" w:rsidRDefault="005076E7" w:rsidP="005076E7">
            <w:pPr>
              <w:pStyle w:val="Nagwek2"/>
              <w:rPr>
                <w:rFonts w:ascii="Times New Roman" w:hAnsi="Times New Roman"/>
                <w:b w:val="0"/>
                <w:i w:val="0"/>
                <w:sz w:val="20"/>
              </w:rPr>
            </w:pPr>
            <w:r w:rsidRPr="00AE1D7F">
              <w:rPr>
                <w:rFonts w:ascii="Times New Roman" w:hAnsi="Times New Roman"/>
                <w:b w:val="0"/>
                <w:i w:val="0"/>
                <w:sz w:val="20"/>
              </w:rPr>
              <w:t>Osłona na przewody  200 x 16 foliowana, sterylna</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1.000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8</w:t>
            </w:r>
          </w:p>
        </w:tc>
        <w:tc>
          <w:tcPr>
            <w:tcW w:w="4970" w:type="dxa"/>
          </w:tcPr>
          <w:p w:rsidR="005076E7" w:rsidRPr="00AE1D7F" w:rsidRDefault="005076E7" w:rsidP="005076E7">
            <w:pPr>
              <w:pStyle w:val="Nagwek1"/>
              <w:rPr>
                <w:rFonts w:ascii="Times New Roman" w:hAnsi="Times New Roman"/>
                <w:sz w:val="20"/>
              </w:rPr>
            </w:pPr>
            <w:r w:rsidRPr="00AE1D7F">
              <w:rPr>
                <w:rFonts w:ascii="Times New Roman" w:hAnsi="Times New Roman"/>
                <w:sz w:val="20"/>
              </w:rPr>
              <w:t>Podkład z włókniny na fotel  ginekologiczny , niesterylny</w:t>
            </w:r>
          </w:p>
          <w:p w:rsidR="005076E7" w:rsidRPr="00AE1D7F" w:rsidRDefault="005076E7" w:rsidP="005076E7">
            <w:pPr>
              <w:pStyle w:val="Nagwek1"/>
              <w:rPr>
                <w:rFonts w:ascii="Times New Roman" w:hAnsi="Times New Roman"/>
                <w:sz w:val="20"/>
              </w:rPr>
            </w:pPr>
            <w:r w:rsidRPr="00AE1D7F">
              <w:rPr>
                <w:rFonts w:ascii="Times New Roman" w:hAnsi="Times New Roman"/>
                <w:sz w:val="20"/>
              </w:rPr>
              <w:t>40 x 40 cm lub 50 x 50 cm</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2.000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lastRenderedPageBreak/>
              <w:t>9</w:t>
            </w:r>
          </w:p>
        </w:tc>
        <w:tc>
          <w:tcPr>
            <w:tcW w:w="4970" w:type="dxa"/>
          </w:tcPr>
          <w:p w:rsidR="005076E7" w:rsidRPr="00AE1D7F" w:rsidRDefault="005076E7" w:rsidP="005076E7">
            <w:pPr>
              <w:pStyle w:val="Nagwek1"/>
              <w:rPr>
                <w:rFonts w:ascii="Times New Roman" w:hAnsi="Times New Roman"/>
                <w:sz w:val="20"/>
              </w:rPr>
            </w:pPr>
            <w:r w:rsidRPr="00AE1D7F">
              <w:rPr>
                <w:rFonts w:ascii="Times New Roman" w:hAnsi="Times New Roman"/>
                <w:sz w:val="20"/>
              </w:rPr>
              <w:t>Prześcieradło 50 cm x 50 m</w:t>
            </w:r>
          </w:p>
          <w:p w:rsidR="005076E7" w:rsidRPr="00AE1D7F" w:rsidRDefault="005076E7" w:rsidP="005076E7">
            <w:pPr>
              <w:pStyle w:val="Nagwek1"/>
              <w:rPr>
                <w:rFonts w:ascii="Times New Roman" w:hAnsi="Times New Roman"/>
                <w:sz w:val="20"/>
              </w:rPr>
            </w:pPr>
            <w:r w:rsidRPr="00AE1D7F">
              <w:rPr>
                <w:rFonts w:ascii="Times New Roman" w:hAnsi="Times New Roman"/>
                <w:sz w:val="20"/>
              </w:rPr>
              <w:t xml:space="preserve">- w rolce 1 x użytku, </w:t>
            </w:r>
          </w:p>
          <w:p w:rsidR="005076E7" w:rsidRPr="00AE1D7F" w:rsidRDefault="005076E7" w:rsidP="005076E7">
            <w:pPr>
              <w:pStyle w:val="Nagwek1"/>
              <w:rPr>
                <w:rFonts w:ascii="Times New Roman" w:hAnsi="Times New Roman"/>
                <w:sz w:val="20"/>
              </w:rPr>
            </w:pPr>
            <w:r w:rsidRPr="00AE1D7F">
              <w:rPr>
                <w:rFonts w:ascii="Times New Roman" w:hAnsi="Times New Roman"/>
                <w:sz w:val="20"/>
              </w:rPr>
              <w:t xml:space="preserve">- białe, perforowane, </w:t>
            </w:r>
          </w:p>
          <w:p w:rsidR="005076E7" w:rsidRPr="00AE1D7F" w:rsidRDefault="005076E7" w:rsidP="005076E7">
            <w:pPr>
              <w:pStyle w:val="Nagwek1"/>
              <w:rPr>
                <w:rFonts w:ascii="Times New Roman" w:hAnsi="Times New Roman"/>
                <w:sz w:val="20"/>
              </w:rPr>
            </w:pPr>
            <w:r w:rsidRPr="00AE1D7F">
              <w:rPr>
                <w:rFonts w:ascii="Times New Roman" w:hAnsi="Times New Roman"/>
                <w:sz w:val="20"/>
              </w:rPr>
              <w:t xml:space="preserve">- dwuwarstwowe </w:t>
            </w:r>
          </w:p>
          <w:p w:rsidR="005076E7" w:rsidRPr="00AE1D7F" w:rsidRDefault="005076E7" w:rsidP="005076E7">
            <w:pPr>
              <w:pStyle w:val="Nagwek1"/>
              <w:rPr>
                <w:rFonts w:ascii="Times New Roman" w:hAnsi="Times New Roman"/>
                <w:sz w:val="20"/>
              </w:rPr>
            </w:pPr>
            <w:r w:rsidRPr="00AE1D7F">
              <w:rPr>
                <w:rFonts w:ascii="Times New Roman" w:hAnsi="Times New Roman"/>
                <w:sz w:val="20"/>
              </w:rPr>
              <w:t xml:space="preserve">- włókniny celulozowej  </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1.500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10</w:t>
            </w:r>
          </w:p>
        </w:tc>
        <w:tc>
          <w:tcPr>
            <w:tcW w:w="4970" w:type="dxa"/>
          </w:tcPr>
          <w:p w:rsidR="005076E7" w:rsidRPr="00AE1D7F" w:rsidRDefault="005076E7" w:rsidP="005076E7">
            <w:pPr>
              <w:pStyle w:val="Nagwek1"/>
              <w:rPr>
                <w:rFonts w:ascii="Times New Roman" w:hAnsi="Times New Roman"/>
                <w:sz w:val="20"/>
              </w:rPr>
            </w:pPr>
            <w:r w:rsidRPr="00AE1D7F">
              <w:rPr>
                <w:rFonts w:ascii="Times New Roman" w:hAnsi="Times New Roman"/>
                <w:sz w:val="20"/>
              </w:rPr>
              <w:t>Prześcieradło 60 cm x 50-80 m</w:t>
            </w:r>
          </w:p>
          <w:p w:rsidR="005076E7" w:rsidRPr="00AE1D7F" w:rsidRDefault="005076E7" w:rsidP="005076E7">
            <w:pPr>
              <w:pStyle w:val="Nagwek1"/>
              <w:rPr>
                <w:rFonts w:ascii="Times New Roman" w:hAnsi="Times New Roman"/>
                <w:sz w:val="20"/>
              </w:rPr>
            </w:pPr>
            <w:r w:rsidRPr="00AE1D7F">
              <w:rPr>
                <w:rFonts w:ascii="Times New Roman" w:hAnsi="Times New Roman"/>
                <w:sz w:val="20"/>
              </w:rPr>
              <w:t xml:space="preserve">- w rolce 1 x użytku, </w:t>
            </w:r>
          </w:p>
          <w:p w:rsidR="005076E7" w:rsidRPr="00AE1D7F" w:rsidRDefault="005076E7" w:rsidP="005076E7">
            <w:pPr>
              <w:pStyle w:val="Nagwek1"/>
              <w:rPr>
                <w:rFonts w:ascii="Times New Roman" w:hAnsi="Times New Roman"/>
                <w:sz w:val="20"/>
              </w:rPr>
            </w:pPr>
            <w:r w:rsidRPr="00AE1D7F">
              <w:rPr>
                <w:rFonts w:ascii="Times New Roman" w:hAnsi="Times New Roman"/>
                <w:sz w:val="20"/>
              </w:rPr>
              <w:t xml:space="preserve">- białe, perforowane, </w:t>
            </w:r>
          </w:p>
          <w:p w:rsidR="005076E7" w:rsidRPr="00AE1D7F" w:rsidRDefault="005076E7" w:rsidP="005076E7">
            <w:pPr>
              <w:pStyle w:val="Nagwek1"/>
              <w:rPr>
                <w:rFonts w:ascii="Times New Roman" w:hAnsi="Times New Roman"/>
                <w:sz w:val="20"/>
              </w:rPr>
            </w:pPr>
            <w:r w:rsidRPr="00AE1D7F">
              <w:rPr>
                <w:rFonts w:ascii="Times New Roman" w:hAnsi="Times New Roman"/>
                <w:sz w:val="20"/>
              </w:rPr>
              <w:t xml:space="preserve">- dwuwarstwowe </w:t>
            </w:r>
          </w:p>
          <w:p w:rsidR="005076E7" w:rsidRPr="00AE1D7F" w:rsidRDefault="005076E7" w:rsidP="005076E7">
            <w:pPr>
              <w:pStyle w:val="Nagwek1"/>
              <w:rPr>
                <w:rFonts w:ascii="Times New Roman" w:hAnsi="Times New Roman"/>
                <w:sz w:val="20"/>
              </w:rPr>
            </w:pPr>
            <w:r w:rsidRPr="00AE1D7F">
              <w:rPr>
                <w:rFonts w:ascii="Times New Roman" w:hAnsi="Times New Roman"/>
                <w:sz w:val="20"/>
              </w:rPr>
              <w:t xml:space="preserve">- z włókniny celulozowej  </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80</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5076E7">
        <w:trPr>
          <w:cantSplit/>
        </w:trPr>
        <w:tc>
          <w:tcPr>
            <w:tcW w:w="667" w:type="dxa"/>
            <w:vAlign w:val="center"/>
          </w:tcPr>
          <w:p w:rsidR="005076E7" w:rsidRPr="00AE1D7F" w:rsidRDefault="005076E7" w:rsidP="005076E7">
            <w:pPr>
              <w:widowControl/>
              <w:tabs>
                <w:tab w:val="left" w:pos="0"/>
              </w:tabs>
              <w:suppressAutoHyphens w:val="0"/>
              <w:overflowPunct/>
              <w:autoSpaceDE/>
              <w:jc w:val="center"/>
              <w:textAlignment w:val="auto"/>
            </w:pPr>
            <w:r w:rsidRPr="00AE1D7F">
              <w:t>11</w:t>
            </w:r>
          </w:p>
        </w:tc>
        <w:tc>
          <w:tcPr>
            <w:tcW w:w="4970" w:type="dxa"/>
          </w:tcPr>
          <w:p w:rsidR="005076E7" w:rsidRPr="00AE1D7F" w:rsidRDefault="005076E7" w:rsidP="005076E7">
            <w:pPr>
              <w:pStyle w:val="Nagwek1"/>
              <w:rPr>
                <w:rFonts w:ascii="Times New Roman" w:hAnsi="Times New Roman"/>
                <w:sz w:val="20"/>
              </w:rPr>
            </w:pPr>
            <w:r w:rsidRPr="00AE1D7F">
              <w:rPr>
                <w:rFonts w:ascii="Times New Roman" w:hAnsi="Times New Roman"/>
                <w:sz w:val="20"/>
              </w:rPr>
              <w:t>Rolka z folią PE na leżankę 50-60 x 50 m</w:t>
            </w:r>
          </w:p>
          <w:p w:rsidR="005076E7" w:rsidRPr="00AE1D7F" w:rsidRDefault="005076E7" w:rsidP="005076E7">
            <w:r w:rsidRPr="00AE1D7F">
              <w:t>2-warstwowa (włóknina –folia)</w:t>
            </w:r>
          </w:p>
          <w:p w:rsidR="005076E7" w:rsidRPr="00AE1D7F" w:rsidRDefault="005076E7" w:rsidP="005076E7">
            <w:r w:rsidRPr="00AE1D7F">
              <w:t>- perforowana</w:t>
            </w:r>
          </w:p>
        </w:tc>
        <w:tc>
          <w:tcPr>
            <w:tcW w:w="1969" w:type="dxa"/>
            <w:vAlign w:val="center"/>
          </w:tcPr>
          <w:p w:rsidR="005076E7" w:rsidRPr="00AE1D7F" w:rsidRDefault="005076E7" w:rsidP="005076E7"/>
        </w:tc>
        <w:tc>
          <w:tcPr>
            <w:tcW w:w="2000" w:type="dxa"/>
            <w:vAlign w:val="center"/>
          </w:tcPr>
          <w:p w:rsidR="005076E7" w:rsidRPr="00AE1D7F" w:rsidRDefault="005076E7" w:rsidP="005076E7">
            <w:pPr>
              <w:jc w:val="center"/>
            </w:pPr>
          </w:p>
        </w:tc>
        <w:tc>
          <w:tcPr>
            <w:tcW w:w="1276" w:type="dxa"/>
            <w:vAlign w:val="center"/>
          </w:tcPr>
          <w:p w:rsidR="005076E7" w:rsidRPr="00AE1D7F" w:rsidRDefault="005076E7" w:rsidP="005076E7">
            <w:pPr>
              <w:jc w:val="center"/>
            </w:pPr>
            <w:proofErr w:type="spellStart"/>
            <w:r w:rsidRPr="00AE1D7F">
              <w:t>szt</w:t>
            </w:r>
            <w:proofErr w:type="spellEnd"/>
          </w:p>
        </w:tc>
        <w:tc>
          <w:tcPr>
            <w:tcW w:w="1134" w:type="dxa"/>
            <w:vAlign w:val="center"/>
          </w:tcPr>
          <w:p w:rsidR="005076E7" w:rsidRPr="00AE1D7F" w:rsidRDefault="005076E7" w:rsidP="005076E7">
            <w:pPr>
              <w:jc w:val="center"/>
            </w:pPr>
            <w:r w:rsidRPr="00AE1D7F">
              <w:t>1</w:t>
            </w:r>
          </w:p>
        </w:tc>
        <w:tc>
          <w:tcPr>
            <w:tcW w:w="1690" w:type="dxa"/>
            <w:vAlign w:val="center"/>
          </w:tcPr>
          <w:p w:rsidR="005076E7" w:rsidRPr="00AE1D7F" w:rsidRDefault="005076E7" w:rsidP="005076E7">
            <w:pPr>
              <w:jc w:val="center"/>
              <w:rPr>
                <w:b/>
                <w:bCs/>
              </w:rPr>
            </w:pPr>
          </w:p>
        </w:tc>
        <w:tc>
          <w:tcPr>
            <w:tcW w:w="1559" w:type="dxa"/>
          </w:tcPr>
          <w:p w:rsidR="005076E7" w:rsidRPr="00AE1D7F" w:rsidRDefault="005076E7" w:rsidP="005076E7"/>
        </w:tc>
      </w:tr>
      <w:tr w:rsidR="005076E7" w:rsidRPr="00AE1D7F" w:rsidTr="0043069A">
        <w:trPr>
          <w:cantSplit/>
        </w:trPr>
        <w:tc>
          <w:tcPr>
            <w:tcW w:w="667" w:type="dxa"/>
            <w:tcBorders>
              <w:top w:val="single" w:sz="4" w:space="0" w:color="auto"/>
              <w:left w:val="nil"/>
              <w:bottom w:val="nil"/>
              <w:right w:val="nil"/>
            </w:tcBorders>
            <w:vAlign w:val="center"/>
          </w:tcPr>
          <w:p w:rsidR="0043069A" w:rsidRPr="00AE1D7F" w:rsidRDefault="0043069A" w:rsidP="0043069A">
            <w:pPr>
              <w:jc w:val="center"/>
            </w:pPr>
          </w:p>
        </w:tc>
        <w:tc>
          <w:tcPr>
            <w:tcW w:w="4970" w:type="dxa"/>
            <w:tcBorders>
              <w:top w:val="single" w:sz="4" w:space="0" w:color="auto"/>
              <w:left w:val="nil"/>
              <w:bottom w:val="nil"/>
              <w:right w:val="nil"/>
            </w:tcBorders>
            <w:vAlign w:val="center"/>
          </w:tcPr>
          <w:p w:rsidR="0043069A" w:rsidRPr="00AE1D7F" w:rsidRDefault="0043069A" w:rsidP="0043069A"/>
        </w:tc>
        <w:tc>
          <w:tcPr>
            <w:tcW w:w="1969" w:type="dxa"/>
            <w:tcBorders>
              <w:top w:val="single" w:sz="4" w:space="0" w:color="auto"/>
              <w:left w:val="nil"/>
              <w:bottom w:val="nil"/>
              <w:right w:val="nil"/>
            </w:tcBorders>
            <w:vAlign w:val="center"/>
          </w:tcPr>
          <w:p w:rsidR="0043069A" w:rsidRPr="00AE1D7F" w:rsidRDefault="0043069A" w:rsidP="0043069A"/>
        </w:tc>
        <w:tc>
          <w:tcPr>
            <w:tcW w:w="2000" w:type="dxa"/>
            <w:tcBorders>
              <w:top w:val="single" w:sz="4" w:space="0" w:color="auto"/>
              <w:left w:val="nil"/>
              <w:bottom w:val="nil"/>
              <w:right w:val="nil"/>
            </w:tcBorders>
            <w:vAlign w:val="center"/>
          </w:tcPr>
          <w:p w:rsidR="0043069A" w:rsidRPr="00AE1D7F" w:rsidRDefault="0043069A" w:rsidP="0043069A"/>
        </w:tc>
        <w:tc>
          <w:tcPr>
            <w:tcW w:w="1276" w:type="dxa"/>
            <w:tcBorders>
              <w:top w:val="single" w:sz="4" w:space="0" w:color="auto"/>
              <w:left w:val="nil"/>
              <w:bottom w:val="nil"/>
              <w:right w:val="nil"/>
            </w:tcBorders>
            <w:vAlign w:val="center"/>
          </w:tcPr>
          <w:p w:rsidR="0043069A" w:rsidRPr="00AE1D7F" w:rsidRDefault="0043069A" w:rsidP="0043069A"/>
        </w:tc>
        <w:tc>
          <w:tcPr>
            <w:tcW w:w="1134" w:type="dxa"/>
            <w:tcBorders>
              <w:top w:val="single" w:sz="4" w:space="0" w:color="auto"/>
              <w:left w:val="nil"/>
              <w:bottom w:val="nil"/>
              <w:right w:val="single" w:sz="4" w:space="0" w:color="auto"/>
            </w:tcBorders>
            <w:vAlign w:val="center"/>
          </w:tcPr>
          <w:p w:rsidR="0043069A" w:rsidRPr="00AE1D7F" w:rsidRDefault="0043069A" w:rsidP="0043069A">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43069A" w:rsidRPr="00AE1D7F" w:rsidRDefault="0043069A" w:rsidP="0043069A"/>
        </w:tc>
      </w:tr>
    </w:tbl>
    <w:p w:rsidR="003C2ACB" w:rsidRPr="00AE1D7F" w:rsidRDefault="003C2ACB" w:rsidP="00255746">
      <w:pPr>
        <w:ind w:left="4956"/>
        <w:jc w:val="right"/>
        <w:rPr>
          <w:i/>
          <w:iCs/>
          <w:sz w:val="18"/>
          <w:szCs w:val="18"/>
        </w:rPr>
      </w:pPr>
    </w:p>
    <w:p w:rsidR="0043069A" w:rsidRPr="00AE1D7F" w:rsidRDefault="0043069A" w:rsidP="00255746">
      <w:pPr>
        <w:ind w:left="4956"/>
        <w:jc w:val="right"/>
        <w:rPr>
          <w:i/>
          <w:iCs/>
          <w:sz w:val="18"/>
          <w:szCs w:val="18"/>
        </w:rPr>
      </w:pPr>
    </w:p>
    <w:p w:rsidR="0043069A" w:rsidRPr="00AE1D7F" w:rsidRDefault="0043069A" w:rsidP="00255746">
      <w:pPr>
        <w:ind w:left="4956"/>
        <w:jc w:val="right"/>
        <w:rPr>
          <w:i/>
          <w:iCs/>
          <w:sz w:val="18"/>
          <w:szCs w:val="18"/>
        </w:rPr>
      </w:pPr>
    </w:p>
    <w:p w:rsidR="0043069A" w:rsidRPr="00AE1D7F" w:rsidRDefault="0043069A" w:rsidP="00255746">
      <w:pPr>
        <w:ind w:left="4956"/>
        <w:jc w:val="right"/>
        <w:rPr>
          <w:i/>
          <w:iCs/>
          <w:sz w:val="18"/>
          <w:szCs w:val="18"/>
        </w:rPr>
      </w:pPr>
    </w:p>
    <w:p w:rsidR="0043069A" w:rsidRPr="00AE1D7F" w:rsidRDefault="0043069A" w:rsidP="0043069A">
      <w:pPr>
        <w:tabs>
          <w:tab w:val="left" w:pos="5387"/>
        </w:tabs>
        <w:jc w:val="right"/>
        <w:rPr>
          <w:i/>
          <w:iCs/>
          <w:sz w:val="24"/>
          <w:szCs w:val="24"/>
        </w:rPr>
      </w:pPr>
      <w:r w:rsidRPr="00AE1D7F">
        <w:rPr>
          <w:sz w:val="24"/>
          <w:szCs w:val="24"/>
        </w:rPr>
        <w:t xml:space="preserve">Data …………………..                                          </w:t>
      </w:r>
      <w:r w:rsidRPr="00AE1D7F">
        <w:rPr>
          <w:i/>
          <w:iCs/>
          <w:sz w:val="24"/>
          <w:szCs w:val="24"/>
        </w:rPr>
        <w:t>..............................................................</w:t>
      </w:r>
    </w:p>
    <w:p w:rsidR="0043069A" w:rsidRPr="00AE1D7F" w:rsidRDefault="0043069A" w:rsidP="0043069A">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43069A" w:rsidRPr="00AE1D7F" w:rsidRDefault="0043069A" w:rsidP="0043069A">
      <w:pPr>
        <w:ind w:left="4956"/>
        <w:jc w:val="right"/>
        <w:rPr>
          <w:i/>
          <w:iCs/>
          <w:sz w:val="18"/>
          <w:szCs w:val="18"/>
        </w:rPr>
      </w:pPr>
      <w:r w:rsidRPr="00AE1D7F">
        <w:rPr>
          <w:i/>
          <w:iCs/>
          <w:sz w:val="18"/>
          <w:szCs w:val="18"/>
        </w:rPr>
        <w:t>składania oświadczeń woli w imieniu wykonawcy</w:t>
      </w:r>
    </w:p>
    <w:p w:rsidR="0043069A" w:rsidRPr="00AE1D7F" w:rsidRDefault="0043069A" w:rsidP="0043069A">
      <w:pPr>
        <w:sectPr w:rsidR="0043069A" w:rsidRPr="00AE1D7F" w:rsidSect="00212655">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43069A" w:rsidRPr="00AE1D7F" w:rsidTr="0043069A">
        <w:trPr>
          <w:cantSplit/>
        </w:trPr>
        <w:tc>
          <w:tcPr>
            <w:tcW w:w="9606" w:type="dxa"/>
            <w:gridSpan w:val="4"/>
            <w:tcBorders>
              <w:top w:val="nil"/>
              <w:left w:val="nil"/>
              <w:bottom w:val="single" w:sz="4" w:space="0" w:color="auto"/>
              <w:right w:val="nil"/>
            </w:tcBorders>
            <w:vAlign w:val="center"/>
          </w:tcPr>
          <w:p w:rsidR="0043069A" w:rsidRPr="00AE1D7F" w:rsidRDefault="0043069A" w:rsidP="0043069A">
            <w:pPr>
              <w:rPr>
                <w:b/>
              </w:rPr>
            </w:pPr>
            <w:r w:rsidRPr="00AE1D7F">
              <w:rPr>
                <w:b/>
              </w:rPr>
              <w:lastRenderedPageBreak/>
              <w:t>Pakiet nr 12</w:t>
            </w:r>
          </w:p>
        </w:tc>
        <w:tc>
          <w:tcPr>
            <w:tcW w:w="1276" w:type="dxa"/>
            <w:tcBorders>
              <w:top w:val="nil"/>
              <w:left w:val="nil"/>
              <w:bottom w:val="single" w:sz="4" w:space="0" w:color="auto"/>
              <w:right w:val="nil"/>
            </w:tcBorders>
            <w:vAlign w:val="center"/>
          </w:tcPr>
          <w:p w:rsidR="0043069A" w:rsidRPr="00AE1D7F" w:rsidRDefault="0043069A" w:rsidP="0043069A">
            <w:pPr>
              <w:jc w:val="center"/>
              <w:rPr>
                <w:b/>
              </w:rPr>
            </w:pPr>
          </w:p>
        </w:tc>
        <w:tc>
          <w:tcPr>
            <w:tcW w:w="1134" w:type="dxa"/>
            <w:tcBorders>
              <w:top w:val="nil"/>
              <w:left w:val="nil"/>
              <w:bottom w:val="single" w:sz="4" w:space="0" w:color="auto"/>
              <w:right w:val="nil"/>
            </w:tcBorders>
            <w:vAlign w:val="center"/>
          </w:tcPr>
          <w:p w:rsidR="0043069A" w:rsidRPr="00AE1D7F" w:rsidRDefault="0043069A" w:rsidP="0043069A">
            <w:pPr>
              <w:jc w:val="center"/>
              <w:rPr>
                <w:b/>
              </w:rPr>
            </w:pPr>
          </w:p>
        </w:tc>
        <w:tc>
          <w:tcPr>
            <w:tcW w:w="1690" w:type="dxa"/>
            <w:tcBorders>
              <w:top w:val="nil"/>
              <w:left w:val="nil"/>
              <w:bottom w:val="single" w:sz="4" w:space="0" w:color="auto"/>
              <w:right w:val="nil"/>
            </w:tcBorders>
            <w:vAlign w:val="center"/>
          </w:tcPr>
          <w:p w:rsidR="0043069A" w:rsidRPr="00AE1D7F" w:rsidRDefault="0043069A" w:rsidP="0043069A">
            <w:pPr>
              <w:jc w:val="center"/>
              <w:rPr>
                <w:b/>
                <w:bCs/>
              </w:rPr>
            </w:pPr>
          </w:p>
        </w:tc>
        <w:tc>
          <w:tcPr>
            <w:tcW w:w="1559" w:type="dxa"/>
            <w:tcBorders>
              <w:top w:val="nil"/>
              <w:left w:val="nil"/>
              <w:bottom w:val="single" w:sz="4" w:space="0" w:color="auto"/>
              <w:right w:val="nil"/>
            </w:tcBorders>
            <w:vAlign w:val="center"/>
          </w:tcPr>
          <w:p w:rsidR="0043069A" w:rsidRPr="00AE1D7F" w:rsidRDefault="0043069A" w:rsidP="0043069A">
            <w:pPr>
              <w:jc w:val="center"/>
              <w:rPr>
                <w:b/>
              </w:rPr>
            </w:pPr>
          </w:p>
        </w:tc>
      </w:tr>
      <w:tr w:rsidR="0043069A" w:rsidRPr="00AE1D7F" w:rsidTr="0043069A">
        <w:trPr>
          <w:cantSplit/>
        </w:trPr>
        <w:tc>
          <w:tcPr>
            <w:tcW w:w="667"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43069A" w:rsidRPr="00AE1D7F" w:rsidRDefault="0043069A" w:rsidP="0043069A">
            <w:pPr>
              <w:jc w:val="center"/>
              <w:rPr>
                <w:b/>
              </w:rPr>
            </w:pPr>
            <w:r w:rsidRPr="00AE1D7F">
              <w:rPr>
                <w:b/>
              </w:rPr>
              <w:t>Wartość brutto [PLN]</w:t>
            </w:r>
          </w:p>
        </w:tc>
      </w:tr>
      <w:tr w:rsidR="0043069A" w:rsidRPr="00AE1D7F" w:rsidTr="0043069A">
        <w:trPr>
          <w:cantSplit/>
        </w:trPr>
        <w:tc>
          <w:tcPr>
            <w:tcW w:w="667" w:type="dxa"/>
            <w:tcBorders>
              <w:top w:val="single" w:sz="4" w:space="0" w:color="auto"/>
            </w:tcBorders>
            <w:vAlign w:val="center"/>
          </w:tcPr>
          <w:p w:rsidR="0043069A" w:rsidRPr="00AE1D7F" w:rsidRDefault="0043069A" w:rsidP="0043069A">
            <w:pPr>
              <w:jc w:val="center"/>
              <w:rPr>
                <w:b/>
              </w:rPr>
            </w:pPr>
            <w:r w:rsidRPr="00AE1D7F">
              <w:rPr>
                <w:b/>
              </w:rPr>
              <w:t>1</w:t>
            </w:r>
          </w:p>
        </w:tc>
        <w:tc>
          <w:tcPr>
            <w:tcW w:w="4970" w:type="dxa"/>
            <w:tcBorders>
              <w:top w:val="single" w:sz="4" w:space="0" w:color="auto"/>
            </w:tcBorders>
            <w:vAlign w:val="center"/>
          </w:tcPr>
          <w:p w:rsidR="0043069A" w:rsidRPr="00AE1D7F" w:rsidRDefault="0043069A" w:rsidP="0043069A">
            <w:pPr>
              <w:jc w:val="center"/>
              <w:rPr>
                <w:b/>
              </w:rPr>
            </w:pPr>
            <w:r w:rsidRPr="00AE1D7F">
              <w:rPr>
                <w:b/>
              </w:rPr>
              <w:t>2</w:t>
            </w:r>
          </w:p>
        </w:tc>
        <w:tc>
          <w:tcPr>
            <w:tcW w:w="1969" w:type="dxa"/>
            <w:tcBorders>
              <w:top w:val="single" w:sz="4" w:space="0" w:color="auto"/>
            </w:tcBorders>
            <w:vAlign w:val="center"/>
          </w:tcPr>
          <w:p w:rsidR="0043069A" w:rsidRPr="00AE1D7F" w:rsidRDefault="0043069A" w:rsidP="0043069A">
            <w:pPr>
              <w:jc w:val="center"/>
              <w:rPr>
                <w:b/>
              </w:rPr>
            </w:pPr>
            <w:r w:rsidRPr="00AE1D7F">
              <w:rPr>
                <w:b/>
              </w:rPr>
              <w:t>3</w:t>
            </w:r>
          </w:p>
        </w:tc>
        <w:tc>
          <w:tcPr>
            <w:tcW w:w="2000" w:type="dxa"/>
            <w:tcBorders>
              <w:top w:val="single" w:sz="4" w:space="0" w:color="auto"/>
            </w:tcBorders>
            <w:vAlign w:val="center"/>
          </w:tcPr>
          <w:p w:rsidR="0043069A" w:rsidRPr="00AE1D7F" w:rsidRDefault="0043069A" w:rsidP="0043069A">
            <w:pPr>
              <w:jc w:val="center"/>
              <w:rPr>
                <w:b/>
              </w:rPr>
            </w:pPr>
            <w:r w:rsidRPr="00AE1D7F">
              <w:rPr>
                <w:b/>
              </w:rPr>
              <w:t>4</w:t>
            </w:r>
          </w:p>
        </w:tc>
        <w:tc>
          <w:tcPr>
            <w:tcW w:w="1276" w:type="dxa"/>
            <w:tcBorders>
              <w:top w:val="single" w:sz="4" w:space="0" w:color="auto"/>
            </w:tcBorders>
            <w:vAlign w:val="center"/>
          </w:tcPr>
          <w:p w:rsidR="0043069A" w:rsidRPr="00AE1D7F" w:rsidRDefault="0043069A" w:rsidP="0043069A">
            <w:pPr>
              <w:jc w:val="center"/>
              <w:rPr>
                <w:b/>
              </w:rPr>
            </w:pPr>
            <w:r w:rsidRPr="00AE1D7F">
              <w:rPr>
                <w:b/>
              </w:rPr>
              <w:t>5</w:t>
            </w:r>
          </w:p>
        </w:tc>
        <w:tc>
          <w:tcPr>
            <w:tcW w:w="1134" w:type="dxa"/>
            <w:tcBorders>
              <w:top w:val="single" w:sz="4" w:space="0" w:color="auto"/>
            </w:tcBorders>
            <w:vAlign w:val="center"/>
          </w:tcPr>
          <w:p w:rsidR="0043069A" w:rsidRPr="00AE1D7F" w:rsidRDefault="0043069A" w:rsidP="0043069A">
            <w:pPr>
              <w:jc w:val="center"/>
              <w:rPr>
                <w:b/>
              </w:rPr>
            </w:pPr>
            <w:r w:rsidRPr="00AE1D7F">
              <w:rPr>
                <w:b/>
              </w:rPr>
              <w:t>6</w:t>
            </w:r>
          </w:p>
        </w:tc>
        <w:tc>
          <w:tcPr>
            <w:tcW w:w="1690" w:type="dxa"/>
            <w:tcBorders>
              <w:top w:val="single" w:sz="4" w:space="0" w:color="auto"/>
            </w:tcBorders>
            <w:vAlign w:val="center"/>
          </w:tcPr>
          <w:p w:rsidR="0043069A" w:rsidRPr="00AE1D7F" w:rsidRDefault="0043069A" w:rsidP="0043069A">
            <w:pPr>
              <w:jc w:val="center"/>
              <w:rPr>
                <w:b/>
                <w:bCs/>
              </w:rPr>
            </w:pPr>
            <w:r w:rsidRPr="00AE1D7F">
              <w:rPr>
                <w:b/>
                <w:bCs/>
              </w:rPr>
              <w:t>7</w:t>
            </w:r>
          </w:p>
        </w:tc>
        <w:tc>
          <w:tcPr>
            <w:tcW w:w="1559" w:type="dxa"/>
            <w:tcBorders>
              <w:top w:val="single" w:sz="4" w:space="0" w:color="auto"/>
            </w:tcBorders>
            <w:vAlign w:val="center"/>
          </w:tcPr>
          <w:p w:rsidR="0043069A" w:rsidRPr="00AE1D7F" w:rsidRDefault="0043069A" w:rsidP="0043069A">
            <w:pPr>
              <w:jc w:val="center"/>
              <w:rPr>
                <w:b/>
              </w:rPr>
            </w:pPr>
            <w:r w:rsidRPr="00AE1D7F">
              <w:rPr>
                <w:b/>
              </w:rPr>
              <w:t>8 = 6 x 7</w:t>
            </w:r>
          </w:p>
        </w:tc>
      </w:tr>
      <w:tr w:rsidR="00AE17E8" w:rsidRPr="00AE1D7F" w:rsidTr="000A2F5E">
        <w:trPr>
          <w:cantSplit/>
        </w:trPr>
        <w:tc>
          <w:tcPr>
            <w:tcW w:w="667" w:type="dxa"/>
            <w:vAlign w:val="center"/>
          </w:tcPr>
          <w:p w:rsidR="00AE17E8" w:rsidRPr="00AE1D7F" w:rsidRDefault="00AE17E8" w:rsidP="0043069A">
            <w:pPr>
              <w:widowControl/>
              <w:suppressAutoHyphens w:val="0"/>
              <w:overflowPunct/>
              <w:autoSpaceDE/>
              <w:jc w:val="center"/>
              <w:textAlignment w:val="auto"/>
            </w:pPr>
            <w:r w:rsidRPr="00AE1D7F">
              <w:t>1</w:t>
            </w:r>
          </w:p>
        </w:tc>
        <w:tc>
          <w:tcPr>
            <w:tcW w:w="4970" w:type="dxa"/>
          </w:tcPr>
          <w:p w:rsidR="00AE17E8" w:rsidRPr="00AE1D7F" w:rsidRDefault="00AE17E8" w:rsidP="0043069A">
            <w:r w:rsidRPr="00AE1D7F">
              <w:t>Zapasowe elektrody prostokątne</w:t>
            </w:r>
          </w:p>
          <w:p w:rsidR="00AE17E8" w:rsidRPr="00AE1D7F" w:rsidRDefault="00AE17E8" w:rsidP="0043069A">
            <w:r w:rsidRPr="00AE1D7F">
              <w:t>- kompatybilne do urządzenia Elle TENS</w:t>
            </w:r>
          </w:p>
          <w:p w:rsidR="00AE17E8" w:rsidRPr="00AE1D7F" w:rsidRDefault="00AE17E8" w:rsidP="0043069A">
            <w:r w:rsidRPr="00AE1D7F">
              <w:t>- jednorazowego użytku</w:t>
            </w:r>
          </w:p>
          <w:p w:rsidR="00AE17E8" w:rsidRPr="00AE1D7F" w:rsidRDefault="00DA71FF" w:rsidP="0043069A">
            <w:r>
              <w:t>- czyste</w:t>
            </w:r>
          </w:p>
          <w:p w:rsidR="00AE17E8" w:rsidRPr="00AE1D7F" w:rsidRDefault="00AE17E8" w:rsidP="0043069A">
            <w:pPr>
              <w:pStyle w:val="Nagwek2"/>
              <w:rPr>
                <w:rFonts w:ascii="Times New Roman" w:hAnsi="Times New Roman"/>
                <w:b w:val="0"/>
                <w:i w:val="0"/>
                <w:sz w:val="20"/>
              </w:rPr>
            </w:pPr>
            <w:r w:rsidRPr="00AE1D7F">
              <w:rPr>
                <w:rFonts w:ascii="Times New Roman" w:hAnsi="Times New Roman"/>
                <w:b w:val="0"/>
                <w:i w:val="0"/>
                <w:sz w:val="20"/>
              </w:rPr>
              <w:t>- pakowane po 4 szt</w:t>
            </w:r>
            <w:r w:rsidR="000A2F5E" w:rsidRPr="00AE1D7F">
              <w:rPr>
                <w:rFonts w:ascii="Times New Roman" w:hAnsi="Times New Roman"/>
                <w:b w:val="0"/>
                <w:i w:val="0"/>
                <w:sz w:val="20"/>
              </w:rPr>
              <w:t>.</w:t>
            </w:r>
            <w:r w:rsidRPr="00AE1D7F">
              <w:rPr>
                <w:rFonts w:ascii="Times New Roman" w:hAnsi="Times New Roman"/>
                <w:b w:val="0"/>
                <w:i w:val="0"/>
                <w:sz w:val="20"/>
              </w:rPr>
              <w:t>/</w:t>
            </w:r>
            <w:proofErr w:type="spellStart"/>
            <w:r w:rsidRPr="00AE1D7F">
              <w:rPr>
                <w:rFonts w:ascii="Times New Roman" w:hAnsi="Times New Roman"/>
                <w:b w:val="0"/>
                <w:i w:val="0"/>
                <w:sz w:val="20"/>
              </w:rPr>
              <w:t>kpl</w:t>
            </w:r>
            <w:proofErr w:type="spellEnd"/>
            <w:r w:rsidRPr="00AE1D7F">
              <w:rPr>
                <w:rFonts w:ascii="Times New Roman" w:hAnsi="Times New Roman"/>
                <w:b w:val="0"/>
                <w:i w:val="0"/>
                <w:sz w:val="20"/>
              </w:rPr>
              <w:t>.</w:t>
            </w:r>
          </w:p>
        </w:tc>
        <w:tc>
          <w:tcPr>
            <w:tcW w:w="1969" w:type="dxa"/>
            <w:vAlign w:val="center"/>
          </w:tcPr>
          <w:p w:rsidR="00AE17E8" w:rsidRPr="00AE1D7F" w:rsidRDefault="00AE17E8" w:rsidP="0043069A"/>
        </w:tc>
        <w:tc>
          <w:tcPr>
            <w:tcW w:w="2000" w:type="dxa"/>
            <w:vAlign w:val="center"/>
          </w:tcPr>
          <w:p w:rsidR="00AE17E8" w:rsidRPr="00AE1D7F" w:rsidRDefault="00AE17E8" w:rsidP="0043069A">
            <w:pPr>
              <w:jc w:val="center"/>
            </w:pPr>
          </w:p>
        </w:tc>
        <w:tc>
          <w:tcPr>
            <w:tcW w:w="1276" w:type="dxa"/>
            <w:vAlign w:val="center"/>
          </w:tcPr>
          <w:p w:rsidR="00AE17E8" w:rsidRPr="00AE1D7F" w:rsidRDefault="00AE17E8" w:rsidP="000A2F5E">
            <w:pPr>
              <w:pStyle w:val="Nagwek4"/>
              <w:spacing w:before="0" w:after="0"/>
              <w:jc w:val="center"/>
              <w:rPr>
                <w:b w:val="0"/>
                <w:sz w:val="20"/>
                <w:szCs w:val="20"/>
              </w:rPr>
            </w:pPr>
            <w:proofErr w:type="spellStart"/>
            <w:r w:rsidRPr="00AE1D7F">
              <w:rPr>
                <w:b w:val="0"/>
                <w:sz w:val="20"/>
                <w:szCs w:val="20"/>
              </w:rPr>
              <w:t>kpl</w:t>
            </w:r>
            <w:proofErr w:type="spellEnd"/>
            <w:r w:rsidRPr="00AE1D7F">
              <w:rPr>
                <w:b w:val="0"/>
                <w:sz w:val="20"/>
                <w:szCs w:val="20"/>
              </w:rPr>
              <w:t>.</w:t>
            </w:r>
          </w:p>
        </w:tc>
        <w:tc>
          <w:tcPr>
            <w:tcW w:w="1134" w:type="dxa"/>
            <w:vAlign w:val="center"/>
          </w:tcPr>
          <w:p w:rsidR="00AE17E8" w:rsidRPr="00AE1D7F" w:rsidRDefault="005076E7" w:rsidP="000A2F5E">
            <w:pPr>
              <w:jc w:val="center"/>
            </w:pPr>
            <w:r w:rsidRPr="00AE1D7F">
              <w:t>16</w:t>
            </w:r>
            <w:r w:rsidR="00AE17E8" w:rsidRPr="00AE1D7F">
              <w:t>0</w:t>
            </w:r>
          </w:p>
        </w:tc>
        <w:tc>
          <w:tcPr>
            <w:tcW w:w="1690" w:type="dxa"/>
            <w:vAlign w:val="center"/>
          </w:tcPr>
          <w:p w:rsidR="00AE17E8" w:rsidRPr="00AE1D7F" w:rsidRDefault="00AE17E8" w:rsidP="0043069A">
            <w:pPr>
              <w:jc w:val="center"/>
              <w:rPr>
                <w:b/>
                <w:bCs/>
              </w:rPr>
            </w:pPr>
          </w:p>
        </w:tc>
        <w:tc>
          <w:tcPr>
            <w:tcW w:w="1559" w:type="dxa"/>
          </w:tcPr>
          <w:p w:rsidR="00AE17E8" w:rsidRPr="00AE1D7F" w:rsidRDefault="00AE17E8" w:rsidP="0043069A"/>
        </w:tc>
      </w:tr>
      <w:tr w:rsidR="00AE17E8" w:rsidRPr="00AE1D7F" w:rsidTr="0043069A">
        <w:trPr>
          <w:cantSplit/>
        </w:trPr>
        <w:tc>
          <w:tcPr>
            <w:tcW w:w="667" w:type="dxa"/>
            <w:tcBorders>
              <w:top w:val="single" w:sz="4" w:space="0" w:color="auto"/>
              <w:left w:val="nil"/>
              <w:bottom w:val="nil"/>
              <w:right w:val="nil"/>
            </w:tcBorders>
            <w:vAlign w:val="center"/>
          </w:tcPr>
          <w:p w:rsidR="00AE17E8" w:rsidRPr="00AE1D7F" w:rsidRDefault="00AE17E8" w:rsidP="0043069A">
            <w:pPr>
              <w:jc w:val="center"/>
            </w:pPr>
          </w:p>
        </w:tc>
        <w:tc>
          <w:tcPr>
            <w:tcW w:w="4970" w:type="dxa"/>
            <w:tcBorders>
              <w:top w:val="single" w:sz="4" w:space="0" w:color="auto"/>
              <w:left w:val="nil"/>
              <w:bottom w:val="nil"/>
              <w:right w:val="nil"/>
            </w:tcBorders>
            <w:vAlign w:val="center"/>
          </w:tcPr>
          <w:p w:rsidR="00AE17E8" w:rsidRPr="00AE1D7F" w:rsidRDefault="00AE17E8" w:rsidP="0043069A"/>
        </w:tc>
        <w:tc>
          <w:tcPr>
            <w:tcW w:w="1969" w:type="dxa"/>
            <w:tcBorders>
              <w:top w:val="single" w:sz="4" w:space="0" w:color="auto"/>
              <w:left w:val="nil"/>
              <w:bottom w:val="nil"/>
              <w:right w:val="nil"/>
            </w:tcBorders>
            <w:vAlign w:val="center"/>
          </w:tcPr>
          <w:p w:rsidR="00AE17E8" w:rsidRPr="00AE1D7F" w:rsidRDefault="00AE17E8" w:rsidP="0043069A"/>
        </w:tc>
        <w:tc>
          <w:tcPr>
            <w:tcW w:w="2000" w:type="dxa"/>
            <w:tcBorders>
              <w:top w:val="single" w:sz="4" w:space="0" w:color="auto"/>
              <w:left w:val="nil"/>
              <w:bottom w:val="nil"/>
              <w:right w:val="nil"/>
            </w:tcBorders>
            <w:vAlign w:val="center"/>
          </w:tcPr>
          <w:p w:rsidR="00AE17E8" w:rsidRPr="00AE1D7F" w:rsidRDefault="00AE17E8" w:rsidP="0043069A"/>
        </w:tc>
        <w:tc>
          <w:tcPr>
            <w:tcW w:w="1276" w:type="dxa"/>
            <w:tcBorders>
              <w:top w:val="single" w:sz="4" w:space="0" w:color="auto"/>
              <w:left w:val="nil"/>
              <w:bottom w:val="nil"/>
              <w:right w:val="nil"/>
            </w:tcBorders>
            <w:vAlign w:val="center"/>
          </w:tcPr>
          <w:p w:rsidR="00AE17E8" w:rsidRPr="00AE1D7F" w:rsidRDefault="00AE17E8" w:rsidP="0043069A"/>
        </w:tc>
        <w:tc>
          <w:tcPr>
            <w:tcW w:w="1134" w:type="dxa"/>
            <w:tcBorders>
              <w:top w:val="single" w:sz="4" w:space="0" w:color="auto"/>
              <w:left w:val="nil"/>
              <w:bottom w:val="nil"/>
              <w:right w:val="single" w:sz="4" w:space="0" w:color="auto"/>
            </w:tcBorders>
            <w:vAlign w:val="center"/>
          </w:tcPr>
          <w:p w:rsidR="00AE17E8" w:rsidRPr="00AE1D7F" w:rsidRDefault="00AE17E8" w:rsidP="0043069A">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E17E8" w:rsidRPr="00AE1D7F" w:rsidRDefault="00AE17E8" w:rsidP="0043069A">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AE17E8" w:rsidRPr="00AE1D7F" w:rsidRDefault="00AE17E8" w:rsidP="0043069A"/>
        </w:tc>
      </w:tr>
    </w:tbl>
    <w:p w:rsidR="0043069A" w:rsidRPr="00AE1D7F" w:rsidRDefault="0043069A" w:rsidP="00255746">
      <w:pPr>
        <w:ind w:left="4956"/>
        <w:jc w:val="right"/>
        <w:rPr>
          <w:i/>
          <w:iCs/>
          <w:sz w:val="18"/>
          <w:szCs w:val="18"/>
        </w:rPr>
      </w:pPr>
    </w:p>
    <w:p w:rsidR="00AE17E8" w:rsidRPr="00AE1D7F" w:rsidRDefault="00AE17E8" w:rsidP="00255746">
      <w:pPr>
        <w:ind w:left="4956"/>
        <w:jc w:val="right"/>
        <w:rPr>
          <w:i/>
          <w:iCs/>
          <w:sz w:val="18"/>
          <w:szCs w:val="18"/>
        </w:rPr>
      </w:pPr>
    </w:p>
    <w:p w:rsidR="00AE17E8" w:rsidRPr="00AE1D7F" w:rsidRDefault="00AE17E8" w:rsidP="00255746">
      <w:pPr>
        <w:ind w:left="4956"/>
        <w:jc w:val="right"/>
        <w:rPr>
          <w:i/>
          <w:iCs/>
          <w:sz w:val="18"/>
          <w:szCs w:val="18"/>
        </w:rPr>
      </w:pPr>
    </w:p>
    <w:p w:rsidR="00AE17E8" w:rsidRPr="00AE1D7F" w:rsidRDefault="00AE17E8" w:rsidP="00255746">
      <w:pPr>
        <w:ind w:left="4956"/>
        <w:jc w:val="right"/>
        <w:rPr>
          <w:i/>
          <w:iCs/>
          <w:sz w:val="18"/>
          <w:szCs w:val="18"/>
        </w:rPr>
      </w:pPr>
    </w:p>
    <w:p w:rsidR="00AE17E8" w:rsidRPr="00AE1D7F" w:rsidRDefault="00AE17E8" w:rsidP="00255746">
      <w:pPr>
        <w:ind w:left="4956"/>
        <w:jc w:val="right"/>
        <w:rPr>
          <w:i/>
          <w:iCs/>
          <w:sz w:val="18"/>
          <w:szCs w:val="18"/>
        </w:rPr>
      </w:pPr>
    </w:p>
    <w:p w:rsidR="00AE17E8" w:rsidRPr="00AE1D7F" w:rsidRDefault="00AE17E8" w:rsidP="00AE17E8">
      <w:pPr>
        <w:tabs>
          <w:tab w:val="left" w:pos="5387"/>
        </w:tabs>
        <w:jc w:val="right"/>
        <w:rPr>
          <w:i/>
          <w:iCs/>
          <w:sz w:val="24"/>
          <w:szCs w:val="24"/>
        </w:rPr>
      </w:pPr>
      <w:r w:rsidRPr="00AE1D7F">
        <w:rPr>
          <w:sz w:val="24"/>
          <w:szCs w:val="24"/>
        </w:rPr>
        <w:t xml:space="preserve">Data …………………..                                          </w:t>
      </w:r>
      <w:r w:rsidRPr="00AE1D7F">
        <w:rPr>
          <w:i/>
          <w:iCs/>
          <w:sz w:val="24"/>
          <w:szCs w:val="24"/>
        </w:rPr>
        <w:t>..............................................................</w:t>
      </w:r>
    </w:p>
    <w:p w:rsidR="00AE17E8" w:rsidRPr="00AE1D7F" w:rsidRDefault="00AE17E8" w:rsidP="00AE17E8">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E17E8" w:rsidRPr="00AE1D7F" w:rsidRDefault="00AE17E8" w:rsidP="00AE17E8">
      <w:pPr>
        <w:ind w:left="4956"/>
        <w:jc w:val="right"/>
        <w:rPr>
          <w:i/>
          <w:iCs/>
          <w:sz w:val="18"/>
          <w:szCs w:val="18"/>
        </w:rPr>
      </w:pPr>
      <w:r w:rsidRPr="00AE1D7F">
        <w:rPr>
          <w:i/>
          <w:iCs/>
          <w:sz w:val="18"/>
          <w:szCs w:val="18"/>
        </w:rPr>
        <w:t>składania oświadczeń woli w imieniu wykonawcy</w:t>
      </w:r>
    </w:p>
    <w:p w:rsidR="00AE17E8" w:rsidRPr="00AE1D7F" w:rsidRDefault="00AE17E8" w:rsidP="00AE17E8">
      <w:pPr>
        <w:sectPr w:rsidR="00AE17E8" w:rsidRPr="00AE1D7F" w:rsidSect="00212655">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0A2F5E" w:rsidRPr="00AE1D7F" w:rsidTr="00D77D3F">
        <w:trPr>
          <w:cantSplit/>
        </w:trPr>
        <w:tc>
          <w:tcPr>
            <w:tcW w:w="9606" w:type="dxa"/>
            <w:gridSpan w:val="4"/>
            <w:tcBorders>
              <w:top w:val="nil"/>
              <w:left w:val="nil"/>
              <w:bottom w:val="single" w:sz="4" w:space="0" w:color="auto"/>
              <w:right w:val="nil"/>
            </w:tcBorders>
            <w:vAlign w:val="center"/>
          </w:tcPr>
          <w:p w:rsidR="000A2F5E" w:rsidRPr="00AE1D7F" w:rsidRDefault="000A2F5E" w:rsidP="00D77D3F">
            <w:pPr>
              <w:rPr>
                <w:b/>
              </w:rPr>
            </w:pPr>
            <w:r w:rsidRPr="00AE1D7F">
              <w:rPr>
                <w:b/>
              </w:rPr>
              <w:lastRenderedPageBreak/>
              <w:t>Pakiet nr 13</w:t>
            </w:r>
          </w:p>
        </w:tc>
        <w:tc>
          <w:tcPr>
            <w:tcW w:w="1276" w:type="dxa"/>
            <w:tcBorders>
              <w:top w:val="nil"/>
              <w:left w:val="nil"/>
              <w:bottom w:val="single" w:sz="4" w:space="0" w:color="auto"/>
              <w:right w:val="nil"/>
            </w:tcBorders>
            <w:vAlign w:val="center"/>
          </w:tcPr>
          <w:p w:rsidR="000A2F5E" w:rsidRPr="00AE1D7F" w:rsidRDefault="000A2F5E" w:rsidP="00D77D3F">
            <w:pPr>
              <w:jc w:val="center"/>
              <w:rPr>
                <w:b/>
              </w:rPr>
            </w:pPr>
          </w:p>
        </w:tc>
        <w:tc>
          <w:tcPr>
            <w:tcW w:w="1134" w:type="dxa"/>
            <w:tcBorders>
              <w:top w:val="nil"/>
              <w:left w:val="nil"/>
              <w:bottom w:val="single" w:sz="4" w:space="0" w:color="auto"/>
              <w:right w:val="nil"/>
            </w:tcBorders>
            <w:vAlign w:val="center"/>
          </w:tcPr>
          <w:p w:rsidR="000A2F5E" w:rsidRPr="00AE1D7F" w:rsidRDefault="000A2F5E" w:rsidP="00D77D3F">
            <w:pPr>
              <w:jc w:val="center"/>
              <w:rPr>
                <w:b/>
              </w:rPr>
            </w:pPr>
          </w:p>
        </w:tc>
        <w:tc>
          <w:tcPr>
            <w:tcW w:w="1690" w:type="dxa"/>
            <w:tcBorders>
              <w:top w:val="nil"/>
              <w:left w:val="nil"/>
              <w:bottom w:val="single" w:sz="4" w:space="0" w:color="auto"/>
              <w:right w:val="nil"/>
            </w:tcBorders>
            <w:vAlign w:val="center"/>
          </w:tcPr>
          <w:p w:rsidR="000A2F5E" w:rsidRPr="00AE1D7F" w:rsidRDefault="000A2F5E" w:rsidP="00D77D3F">
            <w:pPr>
              <w:jc w:val="center"/>
              <w:rPr>
                <w:b/>
                <w:bCs/>
              </w:rPr>
            </w:pPr>
          </w:p>
        </w:tc>
        <w:tc>
          <w:tcPr>
            <w:tcW w:w="1559" w:type="dxa"/>
            <w:tcBorders>
              <w:top w:val="nil"/>
              <w:left w:val="nil"/>
              <w:bottom w:val="single" w:sz="4" w:space="0" w:color="auto"/>
              <w:right w:val="nil"/>
            </w:tcBorders>
            <w:vAlign w:val="center"/>
          </w:tcPr>
          <w:p w:rsidR="000A2F5E" w:rsidRPr="00AE1D7F" w:rsidRDefault="000A2F5E" w:rsidP="00D77D3F">
            <w:pPr>
              <w:jc w:val="center"/>
              <w:rPr>
                <w:b/>
              </w:rPr>
            </w:pPr>
          </w:p>
        </w:tc>
      </w:tr>
      <w:tr w:rsidR="000A2F5E" w:rsidRPr="00AE1D7F" w:rsidTr="00D77D3F">
        <w:trPr>
          <w:cantSplit/>
        </w:trPr>
        <w:tc>
          <w:tcPr>
            <w:tcW w:w="667"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Wartość brutto [PLN]</w:t>
            </w:r>
          </w:p>
        </w:tc>
      </w:tr>
      <w:tr w:rsidR="000A2F5E" w:rsidRPr="00AE1D7F" w:rsidTr="00D77D3F">
        <w:trPr>
          <w:cantSplit/>
        </w:trPr>
        <w:tc>
          <w:tcPr>
            <w:tcW w:w="667" w:type="dxa"/>
            <w:tcBorders>
              <w:top w:val="single" w:sz="4" w:space="0" w:color="auto"/>
            </w:tcBorders>
            <w:vAlign w:val="center"/>
          </w:tcPr>
          <w:p w:rsidR="000A2F5E" w:rsidRPr="00AE1D7F" w:rsidRDefault="000A2F5E" w:rsidP="00D77D3F">
            <w:pPr>
              <w:jc w:val="center"/>
              <w:rPr>
                <w:b/>
              </w:rPr>
            </w:pPr>
            <w:r w:rsidRPr="00AE1D7F">
              <w:rPr>
                <w:b/>
              </w:rPr>
              <w:t>1</w:t>
            </w:r>
          </w:p>
        </w:tc>
        <w:tc>
          <w:tcPr>
            <w:tcW w:w="4970" w:type="dxa"/>
            <w:tcBorders>
              <w:top w:val="single" w:sz="4" w:space="0" w:color="auto"/>
            </w:tcBorders>
            <w:vAlign w:val="center"/>
          </w:tcPr>
          <w:p w:rsidR="000A2F5E" w:rsidRPr="00AE1D7F" w:rsidRDefault="000A2F5E" w:rsidP="00D77D3F">
            <w:pPr>
              <w:jc w:val="center"/>
              <w:rPr>
                <w:b/>
              </w:rPr>
            </w:pPr>
            <w:r w:rsidRPr="00AE1D7F">
              <w:rPr>
                <w:b/>
              </w:rPr>
              <w:t>2</w:t>
            </w:r>
          </w:p>
        </w:tc>
        <w:tc>
          <w:tcPr>
            <w:tcW w:w="1969" w:type="dxa"/>
            <w:tcBorders>
              <w:top w:val="single" w:sz="4" w:space="0" w:color="auto"/>
            </w:tcBorders>
            <w:vAlign w:val="center"/>
          </w:tcPr>
          <w:p w:rsidR="000A2F5E" w:rsidRPr="00AE1D7F" w:rsidRDefault="000A2F5E" w:rsidP="00D77D3F">
            <w:pPr>
              <w:jc w:val="center"/>
              <w:rPr>
                <w:b/>
              </w:rPr>
            </w:pPr>
            <w:r w:rsidRPr="00AE1D7F">
              <w:rPr>
                <w:b/>
              </w:rPr>
              <w:t>3</w:t>
            </w:r>
          </w:p>
        </w:tc>
        <w:tc>
          <w:tcPr>
            <w:tcW w:w="2000" w:type="dxa"/>
            <w:tcBorders>
              <w:top w:val="single" w:sz="4" w:space="0" w:color="auto"/>
            </w:tcBorders>
            <w:vAlign w:val="center"/>
          </w:tcPr>
          <w:p w:rsidR="000A2F5E" w:rsidRPr="00AE1D7F" w:rsidRDefault="000A2F5E" w:rsidP="00D77D3F">
            <w:pPr>
              <w:jc w:val="center"/>
              <w:rPr>
                <w:b/>
              </w:rPr>
            </w:pPr>
            <w:r w:rsidRPr="00AE1D7F">
              <w:rPr>
                <w:b/>
              </w:rPr>
              <w:t>4</w:t>
            </w:r>
          </w:p>
        </w:tc>
        <w:tc>
          <w:tcPr>
            <w:tcW w:w="1276" w:type="dxa"/>
            <w:tcBorders>
              <w:top w:val="single" w:sz="4" w:space="0" w:color="auto"/>
            </w:tcBorders>
            <w:vAlign w:val="center"/>
          </w:tcPr>
          <w:p w:rsidR="000A2F5E" w:rsidRPr="00AE1D7F" w:rsidRDefault="000A2F5E" w:rsidP="00D77D3F">
            <w:pPr>
              <w:jc w:val="center"/>
              <w:rPr>
                <w:b/>
              </w:rPr>
            </w:pPr>
            <w:r w:rsidRPr="00AE1D7F">
              <w:rPr>
                <w:b/>
              </w:rPr>
              <w:t>5</w:t>
            </w:r>
          </w:p>
        </w:tc>
        <w:tc>
          <w:tcPr>
            <w:tcW w:w="1134" w:type="dxa"/>
            <w:tcBorders>
              <w:top w:val="single" w:sz="4" w:space="0" w:color="auto"/>
            </w:tcBorders>
            <w:vAlign w:val="center"/>
          </w:tcPr>
          <w:p w:rsidR="000A2F5E" w:rsidRPr="00AE1D7F" w:rsidRDefault="000A2F5E" w:rsidP="00D77D3F">
            <w:pPr>
              <w:jc w:val="center"/>
              <w:rPr>
                <w:b/>
              </w:rPr>
            </w:pPr>
            <w:r w:rsidRPr="00AE1D7F">
              <w:rPr>
                <w:b/>
              </w:rPr>
              <w:t>6</w:t>
            </w:r>
          </w:p>
        </w:tc>
        <w:tc>
          <w:tcPr>
            <w:tcW w:w="1690" w:type="dxa"/>
            <w:tcBorders>
              <w:top w:val="single" w:sz="4" w:space="0" w:color="auto"/>
            </w:tcBorders>
            <w:vAlign w:val="center"/>
          </w:tcPr>
          <w:p w:rsidR="000A2F5E" w:rsidRPr="00AE1D7F" w:rsidRDefault="000A2F5E" w:rsidP="00D77D3F">
            <w:pPr>
              <w:jc w:val="center"/>
              <w:rPr>
                <w:b/>
                <w:bCs/>
              </w:rPr>
            </w:pPr>
            <w:r w:rsidRPr="00AE1D7F">
              <w:rPr>
                <w:b/>
                <w:bCs/>
              </w:rPr>
              <w:t>7</w:t>
            </w:r>
          </w:p>
        </w:tc>
        <w:tc>
          <w:tcPr>
            <w:tcW w:w="1559" w:type="dxa"/>
            <w:tcBorders>
              <w:top w:val="single" w:sz="4" w:space="0" w:color="auto"/>
            </w:tcBorders>
            <w:vAlign w:val="center"/>
          </w:tcPr>
          <w:p w:rsidR="000A2F5E" w:rsidRPr="00AE1D7F" w:rsidRDefault="000A2F5E" w:rsidP="00D77D3F">
            <w:pPr>
              <w:jc w:val="center"/>
              <w:rPr>
                <w:b/>
              </w:rPr>
            </w:pPr>
            <w:r w:rsidRPr="00AE1D7F">
              <w:rPr>
                <w:b/>
              </w:rPr>
              <w:t>8 = 6 x 7</w:t>
            </w:r>
          </w:p>
        </w:tc>
      </w:tr>
      <w:tr w:rsidR="000A2F5E" w:rsidRPr="00AE1D7F" w:rsidTr="000A2F5E">
        <w:trPr>
          <w:cantSplit/>
        </w:trPr>
        <w:tc>
          <w:tcPr>
            <w:tcW w:w="667" w:type="dxa"/>
            <w:vAlign w:val="center"/>
          </w:tcPr>
          <w:p w:rsidR="000A2F5E" w:rsidRPr="00AE1D7F" w:rsidRDefault="000A2F5E" w:rsidP="00D77D3F">
            <w:pPr>
              <w:widowControl/>
              <w:suppressAutoHyphens w:val="0"/>
              <w:overflowPunct/>
              <w:autoSpaceDE/>
              <w:jc w:val="center"/>
              <w:textAlignment w:val="auto"/>
            </w:pPr>
            <w:r w:rsidRPr="00AE1D7F">
              <w:t>1</w:t>
            </w:r>
          </w:p>
        </w:tc>
        <w:tc>
          <w:tcPr>
            <w:tcW w:w="4970" w:type="dxa"/>
          </w:tcPr>
          <w:p w:rsidR="000A2F5E" w:rsidRPr="00AE1D7F" w:rsidRDefault="000A2F5E" w:rsidP="00D77D3F">
            <w:pPr>
              <w:pStyle w:val="Nagwek2"/>
              <w:rPr>
                <w:rFonts w:ascii="Times New Roman" w:hAnsi="Times New Roman"/>
                <w:b w:val="0"/>
                <w:i w:val="0"/>
                <w:sz w:val="20"/>
              </w:rPr>
            </w:pPr>
            <w:r w:rsidRPr="00AE1D7F">
              <w:rPr>
                <w:rFonts w:ascii="Times New Roman" w:hAnsi="Times New Roman"/>
                <w:b w:val="0"/>
                <w:i w:val="0"/>
                <w:sz w:val="20"/>
              </w:rPr>
              <w:t>Fartuch chirurgiczny z włókniny XL</w:t>
            </w:r>
            <w:r w:rsidR="005076E7" w:rsidRPr="00AE1D7F">
              <w:rPr>
                <w:rFonts w:ascii="Times New Roman" w:hAnsi="Times New Roman"/>
                <w:b w:val="0"/>
                <w:i w:val="0"/>
                <w:sz w:val="20"/>
              </w:rPr>
              <w:t xml:space="preserve"> </w:t>
            </w:r>
            <w:r w:rsidRPr="00AE1D7F">
              <w:rPr>
                <w:rFonts w:ascii="Times New Roman" w:hAnsi="Times New Roman"/>
                <w:b w:val="0"/>
                <w:i w:val="0"/>
                <w:sz w:val="20"/>
              </w:rPr>
              <w:t xml:space="preserve"> z mankietem</w:t>
            </w:r>
          </w:p>
          <w:p w:rsidR="000A2F5E" w:rsidRPr="00AE1D7F" w:rsidRDefault="000A2F5E" w:rsidP="00D77D3F">
            <w:r w:rsidRPr="00AE1D7F">
              <w:t>- niesterylny</w:t>
            </w:r>
          </w:p>
          <w:p w:rsidR="000A2F5E" w:rsidRPr="00AE1D7F" w:rsidRDefault="000A2F5E" w:rsidP="00D77D3F">
            <w:r w:rsidRPr="00AE1D7F">
              <w:t>- jednorazowego użytku</w:t>
            </w:r>
          </w:p>
          <w:p w:rsidR="000A2F5E" w:rsidRPr="00AE1D7F" w:rsidRDefault="000A2F5E" w:rsidP="00D77D3F">
            <w:r w:rsidRPr="00AE1D7F">
              <w:t xml:space="preserve">- gramatura 25 </w:t>
            </w:r>
          </w:p>
        </w:tc>
        <w:tc>
          <w:tcPr>
            <w:tcW w:w="1969" w:type="dxa"/>
            <w:vAlign w:val="center"/>
          </w:tcPr>
          <w:p w:rsidR="000A2F5E" w:rsidRPr="00AE1D7F" w:rsidRDefault="000A2F5E" w:rsidP="00D77D3F"/>
        </w:tc>
        <w:tc>
          <w:tcPr>
            <w:tcW w:w="2000" w:type="dxa"/>
            <w:vAlign w:val="center"/>
          </w:tcPr>
          <w:p w:rsidR="000A2F5E" w:rsidRPr="00AE1D7F" w:rsidRDefault="000A2F5E" w:rsidP="00D77D3F">
            <w:pPr>
              <w:jc w:val="center"/>
            </w:pPr>
          </w:p>
        </w:tc>
        <w:tc>
          <w:tcPr>
            <w:tcW w:w="1276" w:type="dxa"/>
            <w:vAlign w:val="center"/>
          </w:tcPr>
          <w:p w:rsidR="000A2F5E" w:rsidRPr="00AE1D7F" w:rsidRDefault="000A2F5E" w:rsidP="000A2F5E">
            <w:pPr>
              <w:jc w:val="center"/>
            </w:pPr>
            <w:r w:rsidRPr="00AE1D7F">
              <w:t>szt.</w:t>
            </w:r>
          </w:p>
        </w:tc>
        <w:tc>
          <w:tcPr>
            <w:tcW w:w="1134" w:type="dxa"/>
            <w:vAlign w:val="center"/>
          </w:tcPr>
          <w:p w:rsidR="000A2F5E" w:rsidRPr="00AE1D7F" w:rsidRDefault="000A2F5E" w:rsidP="000A2F5E">
            <w:pPr>
              <w:jc w:val="center"/>
            </w:pPr>
            <w:r w:rsidRPr="00AE1D7F">
              <w:t>2.500</w:t>
            </w:r>
          </w:p>
        </w:tc>
        <w:tc>
          <w:tcPr>
            <w:tcW w:w="1690" w:type="dxa"/>
            <w:vAlign w:val="center"/>
          </w:tcPr>
          <w:p w:rsidR="000A2F5E" w:rsidRPr="00AE1D7F" w:rsidRDefault="000A2F5E" w:rsidP="00D77D3F">
            <w:pPr>
              <w:jc w:val="center"/>
              <w:rPr>
                <w:b/>
                <w:bCs/>
              </w:rPr>
            </w:pPr>
          </w:p>
        </w:tc>
        <w:tc>
          <w:tcPr>
            <w:tcW w:w="1559" w:type="dxa"/>
          </w:tcPr>
          <w:p w:rsidR="000A2F5E" w:rsidRPr="00AE1D7F" w:rsidRDefault="000A2F5E" w:rsidP="00D77D3F"/>
        </w:tc>
      </w:tr>
      <w:tr w:rsidR="000A2F5E" w:rsidRPr="00AE1D7F" w:rsidTr="000A2F5E">
        <w:trPr>
          <w:cantSplit/>
        </w:trPr>
        <w:tc>
          <w:tcPr>
            <w:tcW w:w="667" w:type="dxa"/>
            <w:vAlign w:val="center"/>
          </w:tcPr>
          <w:p w:rsidR="000A2F5E" w:rsidRPr="00AE1D7F" w:rsidRDefault="000A2F5E" w:rsidP="00D77D3F">
            <w:pPr>
              <w:widowControl/>
              <w:tabs>
                <w:tab w:val="left" w:pos="0"/>
              </w:tabs>
              <w:suppressAutoHyphens w:val="0"/>
              <w:overflowPunct/>
              <w:autoSpaceDE/>
              <w:jc w:val="center"/>
              <w:textAlignment w:val="auto"/>
            </w:pPr>
            <w:r w:rsidRPr="00AE1D7F">
              <w:t>2</w:t>
            </w:r>
          </w:p>
        </w:tc>
        <w:tc>
          <w:tcPr>
            <w:tcW w:w="4970" w:type="dxa"/>
          </w:tcPr>
          <w:p w:rsidR="000A2F5E" w:rsidRPr="00AE1D7F" w:rsidRDefault="000A2F5E" w:rsidP="00D77D3F">
            <w:pPr>
              <w:pStyle w:val="Nagwek2"/>
              <w:rPr>
                <w:rFonts w:ascii="Times New Roman" w:hAnsi="Times New Roman"/>
                <w:b w:val="0"/>
                <w:i w:val="0"/>
                <w:sz w:val="20"/>
              </w:rPr>
            </w:pPr>
            <w:r w:rsidRPr="00AE1D7F">
              <w:rPr>
                <w:rFonts w:ascii="Times New Roman" w:hAnsi="Times New Roman"/>
                <w:b w:val="0"/>
                <w:i w:val="0"/>
                <w:sz w:val="20"/>
              </w:rPr>
              <w:t>Fartuch chirurgiczny z włókniny XL</w:t>
            </w:r>
            <w:r w:rsidR="005076E7" w:rsidRPr="00AE1D7F">
              <w:rPr>
                <w:rFonts w:ascii="Times New Roman" w:hAnsi="Times New Roman"/>
                <w:b w:val="0"/>
                <w:i w:val="0"/>
                <w:sz w:val="20"/>
              </w:rPr>
              <w:t xml:space="preserve"> </w:t>
            </w:r>
            <w:r w:rsidRPr="00AE1D7F">
              <w:rPr>
                <w:rFonts w:ascii="Times New Roman" w:hAnsi="Times New Roman"/>
                <w:b w:val="0"/>
                <w:i w:val="0"/>
                <w:sz w:val="20"/>
              </w:rPr>
              <w:t xml:space="preserve"> z mankietem</w:t>
            </w:r>
          </w:p>
          <w:p w:rsidR="000A2F5E" w:rsidRPr="00AE1D7F" w:rsidRDefault="000A2F5E" w:rsidP="00D77D3F">
            <w:pPr>
              <w:pStyle w:val="Nagwek2"/>
              <w:rPr>
                <w:rFonts w:ascii="Times New Roman" w:hAnsi="Times New Roman"/>
                <w:b w:val="0"/>
                <w:i w:val="0"/>
                <w:sz w:val="20"/>
              </w:rPr>
            </w:pPr>
            <w:r w:rsidRPr="00AE1D7F">
              <w:rPr>
                <w:rFonts w:ascii="Times New Roman" w:hAnsi="Times New Roman"/>
                <w:b w:val="0"/>
                <w:i w:val="0"/>
                <w:sz w:val="20"/>
              </w:rPr>
              <w:t>- sterylny</w:t>
            </w:r>
          </w:p>
          <w:p w:rsidR="000A2F5E" w:rsidRPr="00AE1D7F" w:rsidRDefault="000A2F5E" w:rsidP="00D77D3F">
            <w:r w:rsidRPr="00AE1D7F">
              <w:t>- jednorazowego użytku</w:t>
            </w:r>
          </w:p>
        </w:tc>
        <w:tc>
          <w:tcPr>
            <w:tcW w:w="1969" w:type="dxa"/>
            <w:vAlign w:val="center"/>
          </w:tcPr>
          <w:p w:rsidR="000A2F5E" w:rsidRPr="00AE1D7F" w:rsidRDefault="000A2F5E" w:rsidP="00D77D3F"/>
        </w:tc>
        <w:tc>
          <w:tcPr>
            <w:tcW w:w="2000" w:type="dxa"/>
            <w:vAlign w:val="center"/>
          </w:tcPr>
          <w:p w:rsidR="000A2F5E" w:rsidRPr="00AE1D7F" w:rsidRDefault="000A2F5E" w:rsidP="00D77D3F">
            <w:pPr>
              <w:jc w:val="center"/>
            </w:pPr>
          </w:p>
        </w:tc>
        <w:tc>
          <w:tcPr>
            <w:tcW w:w="1276" w:type="dxa"/>
            <w:vAlign w:val="center"/>
          </w:tcPr>
          <w:p w:rsidR="000A2F5E" w:rsidRPr="00AE1D7F" w:rsidRDefault="000A2F5E" w:rsidP="000A2F5E">
            <w:pPr>
              <w:jc w:val="center"/>
            </w:pPr>
            <w:r w:rsidRPr="00AE1D7F">
              <w:t>szt.</w:t>
            </w:r>
          </w:p>
        </w:tc>
        <w:tc>
          <w:tcPr>
            <w:tcW w:w="1134" w:type="dxa"/>
            <w:vAlign w:val="center"/>
          </w:tcPr>
          <w:p w:rsidR="000A2F5E" w:rsidRPr="00AE1D7F" w:rsidRDefault="000A2F5E" w:rsidP="00E578DF">
            <w:pPr>
              <w:jc w:val="center"/>
            </w:pPr>
            <w:r w:rsidRPr="00AE1D7F">
              <w:t>1.</w:t>
            </w:r>
            <w:r w:rsidR="00E578DF" w:rsidRPr="00AE1D7F">
              <w:t>0</w:t>
            </w:r>
            <w:r w:rsidRPr="00AE1D7F">
              <w:t>00</w:t>
            </w:r>
          </w:p>
        </w:tc>
        <w:tc>
          <w:tcPr>
            <w:tcW w:w="1690" w:type="dxa"/>
            <w:vAlign w:val="center"/>
          </w:tcPr>
          <w:p w:rsidR="000A2F5E" w:rsidRPr="00AE1D7F" w:rsidRDefault="000A2F5E" w:rsidP="00D77D3F">
            <w:pPr>
              <w:jc w:val="center"/>
              <w:rPr>
                <w:b/>
                <w:bCs/>
              </w:rPr>
            </w:pPr>
          </w:p>
        </w:tc>
        <w:tc>
          <w:tcPr>
            <w:tcW w:w="1559" w:type="dxa"/>
          </w:tcPr>
          <w:p w:rsidR="000A2F5E" w:rsidRPr="00AE1D7F" w:rsidRDefault="000A2F5E" w:rsidP="00D77D3F"/>
        </w:tc>
      </w:tr>
      <w:tr w:rsidR="000A2F5E" w:rsidRPr="00AE1D7F" w:rsidTr="000A2F5E">
        <w:trPr>
          <w:cantSplit/>
        </w:trPr>
        <w:tc>
          <w:tcPr>
            <w:tcW w:w="667" w:type="dxa"/>
            <w:vAlign w:val="center"/>
          </w:tcPr>
          <w:p w:rsidR="000A2F5E" w:rsidRPr="00AE1D7F" w:rsidRDefault="000A2F5E" w:rsidP="00D77D3F">
            <w:pPr>
              <w:widowControl/>
              <w:tabs>
                <w:tab w:val="left" w:pos="0"/>
              </w:tabs>
              <w:suppressAutoHyphens w:val="0"/>
              <w:overflowPunct/>
              <w:autoSpaceDE/>
              <w:jc w:val="center"/>
              <w:textAlignment w:val="auto"/>
            </w:pPr>
            <w:r w:rsidRPr="00AE1D7F">
              <w:t>3</w:t>
            </w:r>
          </w:p>
        </w:tc>
        <w:tc>
          <w:tcPr>
            <w:tcW w:w="4970" w:type="dxa"/>
          </w:tcPr>
          <w:p w:rsidR="000A2F5E" w:rsidRPr="00AE1D7F" w:rsidRDefault="000A2F5E" w:rsidP="00D77D3F">
            <w:pPr>
              <w:pStyle w:val="Nagwek2"/>
              <w:rPr>
                <w:rFonts w:ascii="Times New Roman" w:hAnsi="Times New Roman"/>
                <w:b w:val="0"/>
                <w:i w:val="0"/>
                <w:sz w:val="20"/>
              </w:rPr>
            </w:pPr>
            <w:r w:rsidRPr="00AE1D7F">
              <w:rPr>
                <w:rFonts w:ascii="Times New Roman" w:hAnsi="Times New Roman"/>
                <w:b w:val="0"/>
                <w:i w:val="0"/>
                <w:sz w:val="20"/>
              </w:rPr>
              <w:t xml:space="preserve">Fartuch chirurgiczny z nieprzemakalnymi wstawkami </w:t>
            </w:r>
          </w:p>
          <w:p w:rsidR="000A2F5E" w:rsidRPr="00AE1D7F" w:rsidRDefault="000A2F5E" w:rsidP="00D77D3F">
            <w:pPr>
              <w:pStyle w:val="Nagwek2"/>
              <w:rPr>
                <w:rFonts w:ascii="Times New Roman" w:hAnsi="Times New Roman"/>
                <w:b w:val="0"/>
                <w:i w:val="0"/>
                <w:sz w:val="20"/>
              </w:rPr>
            </w:pPr>
            <w:proofErr w:type="spellStart"/>
            <w:r w:rsidRPr="00AE1D7F">
              <w:rPr>
                <w:rFonts w:ascii="Times New Roman" w:hAnsi="Times New Roman"/>
                <w:b w:val="0"/>
                <w:i w:val="0"/>
                <w:sz w:val="20"/>
              </w:rPr>
              <w:t>rozm.M</w:t>
            </w:r>
            <w:proofErr w:type="spellEnd"/>
            <w:r w:rsidRPr="00AE1D7F">
              <w:rPr>
                <w:rFonts w:ascii="Times New Roman" w:hAnsi="Times New Roman"/>
                <w:b w:val="0"/>
                <w:i w:val="0"/>
                <w:sz w:val="20"/>
              </w:rPr>
              <w:t>-XL</w:t>
            </w:r>
          </w:p>
          <w:p w:rsidR="000A2F5E" w:rsidRPr="00AE1D7F" w:rsidRDefault="000A2F5E" w:rsidP="00D77D3F">
            <w:pPr>
              <w:pStyle w:val="Nagwek2"/>
              <w:rPr>
                <w:rFonts w:ascii="Times New Roman" w:hAnsi="Times New Roman"/>
                <w:b w:val="0"/>
                <w:i w:val="0"/>
                <w:sz w:val="20"/>
              </w:rPr>
            </w:pPr>
            <w:r w:rsidRPr="00AE1D7F">
              <w:rPr>
                <w:rFonts w:ascii="Times New Roman" w:hAnsi="Times New Roman"/>
                <w:b w:val="0"/>
                <w:i w:val="0"/>
                <w:sz w:val="20"/>
              </w:rPr>
              <w:t>- wykonany z włókniny SMS</w:t>
            </w:r>
          </w:p>
          <w:p w:rsidR="000A2F5E" w:rsidRPr="00AE1D7F" w:rsidRDefault="000A2F5E" w:rsidP="00D77D3F">
            <w:r w:rsidRPr="00AE1D7F">
              <w:t>- sterylny</w:t>
            </w:r>
          </w:p>
          <w:p w:rsidR="000A2F5E" w:rsidRPr="00AE1D7F" w:rsidRDefault="000A2F5E" w:rsidP="00D77D3F">
            <w:r w:rsidRPr="00AE1D7F">
              <w:t>- jednorazowego użytku</w:t>
            </w:r>
          </w:p>
        </w:tc>
        <w:tc>
          <w:tcPr>
            <w:tcW w:w="1969" w:type="dxa"/>
            <w:vAlign w:val="center"/>
          </w:tcPr>
          <w:p w:rsidR="000A2F5E" w:rsidRPr="00AE1D7F" w:rsidRDefault="000A2F5E" w:rsidP="00D77D3F"/>
        </w:tc>
        <w:tc>
          <w:tcPr>
            <w:tcW w:w="2000" w:type="dxa"/>
            <w:vAlign w:val="center"/>
          </w:tcPr>
          <w:p w:rsidR="000A2F5E" w:rsidRPr="00AE1D7F" w:rsidRDefault="000A2F5E" w:rsidP="00D77D3F">
            <w:pPr>
              <w:jc w:val="center"/>
            </w:pPr>
          </w:p>
        </w:tc>
        <w:tc>
          <w:tcPr>
            <w:tcW w:w="1276" w:type="dxa"/>
            <w:vAlign w:val="center"/>
          </w:tcPr>
          <w:p w:rsidR="000A2F5E" w:rsidRPr="00AE1D7F" w:rsidRDefault="000A2F5E" w:rsidP="000A2F5E">
            <w:pPr>
              <w:jc w:val="center"/>
            </w:pPr>
            <w:r w:rsidRPr="00AE1D7F">
              <w:t>szt.</w:t>
            </w:r>
          </w:p>
        </w:tc>
        <w:tc>
          <w:tcPr>
            <w:tcW w:w="1134" w:type="dxa"/>
            <w:vAlign w:val="center"/>
          </w:tcPr>
          <w:p w:rsidR="000A2F5E" w:rsidRPr="00AE1D7F" w:rsidRDefault="00E578DF" w:rsidP="000A2F5E">
            <w:pPr>
              <w:jc w:val="center"/>
            </w:pPr>
            <w:r w:rsidRPr="00AE1D7F">
              <w:t>3</w:t>
            </w:r>
            <w:r w:rsidR="000A2F5E" w:rsidRPr="00AE1D7F">
              <w:t>00</w:t>
            </w:r>
          </w:p>
        </w:tc>
        <w:tc>
          <w:tcPr>
            <w:tcW w:w="1690" w:type="dxa"/>
            <w:vAlign w:val="center"/>
          </w:tcPr>
          <w:p w:rsidR="000A2F5E" w:rsidRPr="00AE1D7F" w:rsidRDefault="000A2F5E" w:rsidP="00D77D3F">
            <w:pPr>
              <w:jc w:val="center"/>
              <w:rPr>
                <w:b/>
                <w:bCs/>
              </w:rPr>
            </w:pPr>
          </w:p>
        </w:tc>
        <w:tc>
          <w:tcPr>
            <w:tcW w:w="1559" w:type="dxa"/>
          </w:tcPr>
          <w:p w:rsidR="000A2F5E" w:rsidRPr="00AE1D7F" w:rsidRDefault="000A2F5E" w:rsidP="00D77D3F"/>
        </w:tc>
      </w:tr>
      <w:tr w:rsidR="000A2F5E" w:rsidRPr="00AE1D7F" w:rsidTr="000A2F5E">
        <w:trPr>
          <w:cantSplit/>
        </w:trPr>
        <w:tc>
          <w:tcPr>
            <w:tcW w:w="667" w:type="dxa"/>
            <w:vAlign w:val="center"/>
          </w:tcPr>
          <w:p w:rsidR="000A2F5E" w:rsidRPr="00AE1D7F" w:rsidRDefault="000A2F5E" w:rsidP="00D77D3F">
            <w:pPr>
              <w:widowControl/>
              <w:tabs>
                <w:tab w:val="left" w:pos="0"/>
              </w:tabs>
              <w:suppressAutoHyphens w:val="0"/>
              <w:overflowPunct/>
              <w:autoSpaceDE/>
              <w:jc w:val="center"/>
              <w:textAlignment w:val="auto"/>
            </w:pPr>
            <w:r w:rsidRPr="00AE1D7F">
              <w:t>4</w:t>
            </w:r>
          </w:p>
        </w:tc>
        <w:tc>
          <w:tcPr>
            <w:tcW w:w="4970" w:type="dxa"/>
          </w:tcPr>
          <w:p w:rsidR="000A2F5E" w:rsidRPr="00AE1D7F" w:rsidRDefault="000A2F5E" w:rsidP="00D77D3F">
            <w:pPr>
              <w:pStyle w:val="Nagwek2"/>
              <w:rPr>
                <w:rFonts w:ascii="Times New Roman" w:hAnsi="Times New Roman"/>
                <w:b w:val="0"/>
                <w:i w:val="0"/>
                <w:sz w:val="20"/>
              </w:rPr>
            </w:pPr>
            <w:r w:rsidRPr="00AE1D7F">
              <w:rPr>
                <w:rFonts w:ascii="Times New Roman" w:hAnsi="Times New Roman"/>
                <w:b w:val="0"/>
                <w:i w:val="0"/>
                <w:sz w:val="20"/>
              </w:rPr>
              <w:t xml:space="preserve">Fartuch (koszula) dla pacjenta </w:t>
            </w:r>
          </w:p>
          <w:p w:rsidR="000A2F5E" w:rsidRPr="00AE1D7F" w:rsidRDefault="000A2F5E" w:rsidP="00D77D3F">
            <w:pPr>
              <w:pStyle w:val="Nagwek2"/>
              <w:rPr>
                <w:rFonts w:ascii="Times New Roman" w:hAnsi="Times New Roman"/>
                <w:b w:val="0"/>
                <w:i w:val="0"/>
                <w:sz w:val="20"/>
              </w:rPr>
            </w:pPr>
            <w:r w:rsidRPr="00AE1D7F">
              <w:rPr>
                <w:rFonts w:ascii="Times New Roman" w:hAnsi="Times New Roman"/>
                <w:b w:val="0"/>
                <w:i w:val="0"/>
                <w:sz w:val="20"/>
              </w:rPr>
              <w:t>- wykonana z włókniny</w:t>
            </w:r>
          </w:p>
          <w:p w:rsidR="000A2F5E" w:rsidRPr="00AE1D7F" w:rsidRDefault="000A2F5E" w:rsidP="00D77D3F">
            <w:pPr>
              <w:pStyle w:val="Nagwek2"/>
              <w:rPr>
                <w:rFonts w:ascii="Times New Roman" w:hAnsi="Times New Roman"/>
                <w:b w:val="0"/>
                <w:i w:val="0"/>
                <w:sz w:val="20"/>
              </w:rPr>
            </w:pPr>
            <w:r w:rsidRPr="00AE1D7F">
              <w:rPr>
                <w:rFonts w:ascii="Times New Roman" w:hAnsi="Times New Roman"/>
                <w:b w:val="0"/>
                <w:i w:val="0"/>
                <w:sz w:val="20"/>
              </w:rPr>
              <w:t xml:space="preserve">- z  rozcięciem z przodu mostka </w:t>
            </w:r>
          </w:p>
          <w:p w:rsidR="000A2F5E" w:rsidRPr="00AE1D7F" w:rsidRDefault="000A2F5E" w:rsidP="00D77D3F">
            <w:r w:rsidRPr="00AE1D7F">
              <w:t>- niesterylny</w:t>
            </w:r>
          </w:p>
          <w:p w:rsidR="000A2F5E" w:rsidRPr="00AE1D7F" w:rsidRDefault="000A2F5E" w:rsidP="00D77D3F">
            <w:r w:rsidRPr="00AE1D7F">
              <w:t>- jednorazowego użytku</w:t>
            </w:r>
          </w:p>
        </w:tc>
        <w:tc>
          <w:tcPr>
            <w:tcW w:w="1969" w:type="dxa"/>
            <w:vAlign w:val="center"/>
          </w:tcPr>
          <w:p w:rsidR="000A2F5E" w:rsidRPr="00AE1D7F" w:rsidRDefault="000A2F5E" w:rsidP="00D77D3F"/>
        </w:tc>
        <w:tc>
          <w:tcPr>
            <w:tcW w:w="2000" w:type="dxa"/>
            <w:vAlign w:val="center"/>
          </w:tcPr>
          <w:p w:rsidR="000A2F5E" w:rsidRPr="00AE1D7F" w:rsidRDefault="000A2F5E" w:rsidP="00D77D3F">
            <w:pPr>
              <w:jc w:val="center"/>
            </w:pPr>
          </w:p>
        </w:tc>
        <w:tc>
          <w:tcPr>
            <w:tcW w:w="1276" w:type="dxa"/>
            <w:vAlign w:val="center"/>
          </w:tcPr>
          <w:p w:rsidR="000A2F5E" w:rsidRPr="00AE1D7F" w:rsidRDefault="000A2F5E" w:rsidP="000A2F5E">
            <w:pPr>
              <w:jc w:val="center"/>
            </w:pPr>
            <w:r w:rsidRPr="00AE1D7F">
              <w:t>szt.</w:t>
            </w:r>
          </w:p>
        </w:tc>
        <w:tc>
          <w:tcPr>
            <w:tcW w:w="1134" w:type="dxa"/>
            <w:vAlign w:val="center"/>
          </w:tcPr>
          <w:p w:rsidR="000A2F5E" w:rsidRPr="00AE1D7F" w:rsidRDefault="000A2F5E" w:rsidP="000A2F5E">
            <w:pPr>
              <w:jc w:val="center"/>
            </w:pPr>
            <w:r w:rsidRPr="00AE1D7F">
              <w:t>3.000</w:t>
            </w:r>
          </w:p>
        </w:tc>
        <w:tc>
          <w:tcPr>
            <w:tcW w:w="1690" w:type="dxa"/>
            <w:vAlign w:val="center"/>
          </w:tcPr>
          <w:p w:rsidR="000A2F5E" w:rsidRPr="00AE1D7F" w:rsidRDefault="000A2F5E" w:rsidP="00D77D3F">
            <w:pPr>
              <w:jc w:val="center"/>
              <w:rPr>
                <w:b/>
                <w:bCs/>
              </w:rPr>
            </w:pPr>
          </w:p>
        </w:tc>
        <w:tc>
          <w:tcPr>
            <w:tcW w:w="1559" w:type="dxa"/>
          </w:tcPr>
          <w:p w:rsidR="000A2F5E" w:rsidRPr="00AE1D7F" w:rsidRDefault="000A2F5E" w:rsidP="00D77D3F"/>
        </w:tc>
      </w:tr>
      <w:tr w:rsidR="000A2F5E" w:rsidRPr="00AE1D7F" w:rsidTr="000A2F5E">
        <w:trPr>
          <w:cantSplit/>
        </w:trPr>
        <w:tc>
          <w:tcPr>
            <w:tcW w:w="667" w:type="dxa"/>
            <w:vAlign w:val="center"/>
          </w:tcPr>
          <w:p w:rsidR="000A2F5E" w:rsidRPr="00AE1D7F" w:rsidRDefault="000A2F5E" w:rsidP="00D77D3F">
            <w:pPr>
              <w:widowControl/>
              <w:tabs>
                <w:tab w:val="left" w:pos="0"/>
              </w:tabs>
              <w:suppressAutoHyphens w:val="0"/>
              <w:overflowPunct/>
              <w:autoSpaceDE/>
              <w:jc w:val="center"/>
              <w:textAlignment w:val="auto"/>
            </w:pPr>
            <w:r w:rsidRPr="00AE1D7F">
              <w:t>5</w:t>
            </w:r>
          </w:p>
        </w:tc>
        <w:tc>
          <w:tcPr>
            <w:tcW w:w="4970" w:type="dxa"/>
          </w:tcPr>
          <w:p w:rsidR="000A2F5E" w:rsidRPr="00AE1D7F" w:rsidRDefault="005076E7" w:rsidP="00D77D3F">
            <w:r w:rsidRPr="00AE1D7F">
              <w:t xml:space="preserve">Fartuch </w:t>
            </w:r>
            <w:proofErr w:type="spellStart"/>
            <w:r w:rsidRPr="00AE1D7F">
              <w:t>podfoliowany</w:t>
            </w:r>
            <w:proofErr w:type="spellEnd"/>
            <w:r w:rsidRPr="00AE1D7F">
              <w:t xml:space="preserve"> </w:t>
            </w:r>
            <w:proofErr w:type="spellStart"/>
            <w:r w:rsidRPr="00AE1D7F">
              <w:t>rozm</w:t>
            </w:r>
            <w:proofErr w:type="spellEnd"/>
            <w:r w:rsidRPr="00AE1D7F">
              <w:t xml:space="preserve">. </w:t>
            </w:r>
            <w:r w:rsidR="000A2F5E" w:rsidRPr="00AE1D7F">
              <w:t>L</w:t>
            </w:r>
          </w:p>
          <w:p w:rsidR="005076E7" w:rsidRPr="00AE1D7F" w:rsidRDefault="005076E7" w:rsidP="00D77D3F">
            <w:r w:rsidRPr="00AE1D7F">
              <w:t>- bo. Pasa 140cm</w:t>
            </w:r>
          </w:p>
          <w:p w:rsidR="000A2F5E" w:rsidRPr="00AE1D7F" w:rsidRDefault="000A2F5E" w:rsidP="00D77D3F">
            <w:r w:rsidRPr="00AE1D7F">
              <w:t>- niesterylny</w:t>
            </w:r>
          </w:p>
          <w:p w:rsidR="000A2F5E" w:rsidRPr="00AE1D7F" w:rsidRDefault="000A2F5E" w:rsidP="00D77D3F">
            <w:r w:rsidRPr="00AE1D7F">
              <w:t>- jednorazowego użytku</w:t>
            </w:r>
          </w:p>
        </w:tc>
        <w:tc>
          <w:tcPr>
            <w:tcW w:w="1969" w:type="dxa"/>
            <w:vAlign w:val="center"/>
          </w:tcPr>
          <w:p w:rsidR="000A2F5E" w:rsidRPr="00AE1D7F" w:rsidRDefault="000A2F5E" w:rsidP="00D77D3F"/>
        </w:tc>
        <w:tc>
          <w:tcPr>
            <w:tcW w:w="2000" w:type="dxa"/>
            <w:vAlign w:val="center"/>
          </w:tcPr>
          <w:p w:rsidR="000A2F5E" w:rsidRPr="00AE1D7F" w:rsidRDefault="000A2F5E" w:rsidP="00D77D3F">
            <w:pPr>
              <w:jc w:val="center"/>
            </w:pPr>
          </w:p>
        </w:tc>
        <w:tc>
          <w:tcPr>
            <w:tcW w:w="1276" w:type="dxa"/>
            <w:vAlign w:val="center"/>
          </w:tcPr>
          <w:p w:rsidR="000A2F5E" w:rsidRPr="00AE1D7F" w:rsidRDefault="000A2F5E" w:rsidP="000A2F5E">
            <w:pPr>
              <w:jc w:val="center"/>
            </w:pPr>
            <w:r w:rsidRPr="00AE1D7F">
              <w:t>szt.</w:t>
            </w:r>
          </w:p>
        </w:tc>
        <w:tc>
          <w:tcPr>
            <w:tcW w:w="1134" w:type="dxa"/>
            <w:vAlign w:val="center"/>
          </w:tcPr>
          <w:p w:rsidR="000A2F5E" w:rsidRPr="00AE1D7F" w:rsidRDefault="00E578DF" w:rsidP="000A2F5E">
            <w:pPr>
              <w:jc w:val="center"/>
            </w:pPr>
            <w:r w:rsidRPr="00AE1D7F">
              <w:t>2</w:t>
            </w:r>
            <w:r w:rsidR="000A2F5E" w:rsidRPr="00AE1D7F">
              <w:t>00</w:t>
            </w:r>
          </w:p>
        </w:tc>
        <w:tc>
          <w:tcPr>
            <w:tcW w:w="1690" w:type="dxa"/>
            <w:vAlign w:val="center"/>
          </w:tcPr>
          <w:p w:rsidR="000A2F5E" w:rsidRPr="00AE1D7F" w:rsidRDefault="000A2F5E" w:rsidP="00D77D3F">
            <w:pPr>
              <w:jc w:val="center"/>
              <w:rPr>
                <w:b/>
                <w:bCs/>
              </w:rPr>
            </w:pPr>
          </w:p>
        </w:tc>
        <w:tc>
          <w:tcPr>
            <w:tcW w:w="1559" w:type="dxa"/>
          </w:tcPr>
          <w:p w:rsidR="000A2F5E" w:rsidRPr="00AE1D7F" w:rsidRDefault="000A2F5E" w:rsidP="00D77D3F"/>
        </w:tc>
      </w:tr>
      <w:tr w:rsidR="000A2F5E" w:rsidRPr="00AE1D7F" w:rsidTr="00D77D3F">
        <w:trPr>
          <w:cantSplit/>
        </w:trPr>
        <w:tc>
          <w:tcPr>
            <w:tcW w:w="667" w:type="dxa"/>
            <w:tcBorders>
              <w:top w:val="single" w:sz="4" w:space="0" w:color="auto"/>
              <w:left w:val="nil"/>
              <w:bottom w:val="nil"/>
              <w:right w:val="nil"/>
            </w:tcBorders>
            <w:vAlign w:val="center"/>
          </w:tcPr>
          <w:p w:rsidR="000A2F5E" w:rsidRPr="00AE1D7F" w:rsidRDefault="000A2F5E" w:rsidP="00D77D3F">
            <w:pPr>
              <w:jc w:val="center"/>
            </w:pPr>
          </w:p>
        </w:tc>
        <w:tc>
          <w:tcPr>
            <w:tcW w:w="4970" w:type="dxa"/>
            <w:tcBorders>
              <w:top w:val="single" w:sz="4" w:space="0" w:color="auto"/>
              <w:left w:val="nil"/>
              <w:bottom w:val="nil"/>
              <w:right w:val="nil"/>
            </w:tcBorders>
            <w:vAlign w:val="center"/>
          </w:tcPr>
          <w:p w:rsidR="000A2F5E" w:rsidRPr="00AE1D7F" w:rsidRDefault="000A2F5E" w:rsidP="00D77D3F"/>
        </w:tc>
        <w:tc>
          <w:tcPr>
            <w:tcW w:w="1969" w:type="dxa"/>
            <w:tcBorders>
              <w:top w:val="single" w:sz="4" w:space="0" w:color="auto"/>
              <w:left w:val="nil"/>
              <w:bottom w:val="nil"/>
              <w:right w:val="nil"/>
            </w:tcBorders>
            <w:vAlign w:val="center"/>
          </w:tcPr>
          <w:p w:rsidR="000A2F5E" w:rsidRPr="00AE1D7F" w:rsidRDefault="000A2F5E" w:rsidP="00D77D3F"/>
        </w:tc>
        <w:tc>
          <w:tcPr>
            <w:tcW w:w="2000" w:type="dxa"/>
            <w:tcBorders>
              <w:top w:val="single" w:sz="4" w:space="0" w:color="auto"/>
              <w:left w:val="nil"/>
              <w:bottom w:val="nil"/>
              <w:right w:val="nil"/>
            </w:tcBorders>
            <w:vAlign w:val="center"/>
          </w:tcPr>
          <w:p w:rsidR="000A2F5E" w:rsidRPr="00AE1D7F" w:rsidRDefault="000A2F5E" w:rsidP="00D77D3F"/>
        </w:tc>
        <w:tc>
          <w:tcPr>
            <w:tcW w:w="1276" w:type="dxa"/>
            <w:tcBorders>
              <w:top w:val="single" w:sz="4" w:space="0" w:color="auto"/>
              <w:left w:val="nil"/>
              <w:bottom w:val="nil"/>
              <w:right w:val="nil"/>
            </w:tcBorders>
            <w:vAlign w:val="center"/>
          </w:tcPr>
          <w:p w:rsidR="000A2F5E" w:rsidRPr="00AE1D7F" w:rsidRDefault="000A2F5E" w:rsidP="00D77D3F"/>
        </w:tc>
        <w:tc>
          <w:tcPr>
            <w:tcW w:w="1134" w:type="dxa"/>
            <w:tcBorders>
              <w:top w:val="single" w:sz="4" w:space="0" w:color="auto"/>
              <w:left w:val="nil"/>
              <w:bottom w:val="nil"/>
              <w:right w:val="single" w:sz="4" w:space="0" w:color="auto"/>
            </w:tcBorders>
            <w:vAlign w:val="center"/>
          </w:tcPr>
          <w:p w:rsidR="000A2F5E" w:rsidRPr="00AE1D7F" w:rsidRDefault="000A2F5E" w:rsidP="00D77D3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0A2F5E" w:rsidRPr="00AE1D7F" w:rsidRDefault="000A2F5E" w:rsidP="00D77D3F"/>
        </w:tc>
      </w:tr>
    </w:tbl>
    <w:p w:rsidR="00AE17E8" w:rsidRPr="00AE1D7F" w:rsidRDefault="00AE17E8" w:rsidP="00255746">
      <w:pPr>
        <w:ind w:left="4956"/>
        <w:jc w:val="right"/>
        <w:rPr>
          <w:i/>
          <w:iCs/>
          <w:sz w:val="18"/>
          <w:szCs w:val="18"/>
        </w:rPr>
      </w:pPr>
    </w:p>
    <w:p w:rsidR="000A2F5E" w:rsidRPr="00AE1D7F" w:rsidRDefault="000A2F5E" w:rsidP="00255746">
      <w:pPr>
        <w:ind w:left="4956"/>
        <w:jc w:val="right"/>
        <w:rPr>
          <w:i/>
          <w:iCs/>
          <w:sz w:val="18"/>
          <w:szCs w:val="18"/>
        </w:rPr>
      </w:pPr>
    </w:p>
    <w:p w:rsidR="000A2F5E" w:rsidRPr="00AE1D7F" w:rsidRDefault="000A2F5E" w:rsidP="00255746">
      <w:pPr>
        <w:ind w:left="4956"/>
        <w:jc w:val="right"/>
        <w:rPr>
          <w:i/>
          <w:iCs/>
          <w:sz w:val="18"/>
          <w:szCs w:val="18"/>
        </w:rPr>
      </w:pPr>
    </w:p>
    <w:p w:rsidR="000A2F5E" w:rsidRPr="00AE1D7F" w:rsidRDefault="000A2F5E" w:rsidP="00255746">
      <w:pPr>
        <w:ind w:left="4956"/>
        <w:jc w:val="right"/>
        <w:rPr>
          <w:i/>
          <w:iCs/>
          <w:sz w:val="18"/>
          <w:szCs w:val="18"/>
        </w:rPr>
      </w:pPr>
    </w:p>
    <w:p w:rsidR="000A2F5E" w:rsidRPr="00AE1D7F" w:rsidRDefault="000A2F5E" w:rsidP="000A2F5E">
      <w:pPr>
        <w:tabs>
          <w:tab w:val="left" w:pos="5387"/>
        </w:tabs>
        <w:jc w:val="right"/>
        <w:rPr>
          <w:i/>
          <w:iCs/>
          <w:sz w:val="24"/>
          <w:szCs w:val="24"/>
        </w:rPr>
      </w:pPr>
      <w:r w:rsidRPr="00AE1D7F">
        <w:rPr>
          <w:sz w:val="24"/>
          <w:szCs w:val="24"/>
        </w:rPr>
        <w:t xml:space="preserve">Data …………………..                                          </w:t>
      </w:r>
      <w:r w:rsidRPr="00AE1D7F">
        <w:rPr>
          <w:i/>
          <w:iCs/>
          <w:sz w:val="24"/>
          <w:szCs w:val="24"/>
        </w:rPr>
        <w:t>..............................................................</w:t>
      </w:r>
    </w:p>
    <w:p w:rsidR="000A2F5E" w:rsidRPr="00AE1D7F" w:rsidRDefault="000A2F5E" w:rsidP="000A2F5E">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0A2F5E" w:rsidRPr="00AE1D7F" w:rsidRDefault="000A2F5E" w:rsidP="000A2F5E">
      <w:pPr>
        <w:ind w:left="4956"/>
        <w:jc w:val="right"/>
        <w:rPr>
          <w:i/>
          <w:iCs/>
          <w:sz w:val="18"/>
          <w:szCs w:val="18"/>
        </w:rPr>
      </w:pPr>
      <w:r w:rsidRPr="00AE1D7F">
        <w:rPr>
          <w:i/>
          <w:iCs/>
          <w:sz w:val="18"/>
          <w:szCs w:val="18"/>
        </w:rPr>
        <w:t>składania oświadczeń woli w imieniu wykonawcy</w:t>
      </w:r>
    </w:p>
    <w:p w:rsidR="000A2F5E" w:rsidRPr="00AE1D7F" w:rsidRDefault="000A2F5E" w:rsidP="000A2F5E">
      <w:pPr>
        <w:sectPr w:rsidR="000A2F5E" w:rsidRPr="00AE1D7F" w:rsidSect="00212655">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0A2F5E" w:rsidRPr="00AE1D7F" w:rsidTr="00D77D3F">
        <w:trPr>
          <w:cantSplit/>
        </w:trPr>
        <w:tc>
          <w:tcPr>
            <w:tcW w:w="9606" w:type="dxa"/>
            <w:gridSpan w:val="4"/>
            <w:tcBorders>
              <w:top w:val="nil"/>
              <w:left w:val="nil"/>
              <w:bottom w:val="single" w:sz="4" w:space="0" w:color="auto"/>
              <w:right w:val="nil"/>
            </w:tcBorders>
            <w:vAlign w:val="center"/>
          </w:tcPr>
          <w:p w:rsidR="000A2F5E" w:rsidRPr="00AE1D7F" w:rsidRDefault="000A2F5E" w:rsidP="00D77D3F">
            <w:pPr>
              <w:rPr>
                <w:b/>
              </w:rPr>
            </w:pPr>
            <w:r w:rsidRPr="00AE1D7F">
              <w:rPr>
                <w:b/>
              </w:rPr>
              <w:lastRenderedPageBreak/>
              <w:t>Pakiet nr 14</w:t>
            </w:r>
          </w:p>
        </w:tc>
        <w:tc>
          <w:tcPr>
            <w:tcW w:w="1276" w:type="dxa"/>
            <w:tcBorders>
              <w:top w:val="nil"/>
              <w:left w:val="nil"/>
              <w:bottom w:val="single" w:sz="4" w:space="0" w:color="auto"/>
              <w:right w:val="nil"/>
            </w:tcBorders>
            <w:vAlign w:val="center"/>
          </w:tcPr>
          <w:p w:rsidR="000A2F5E" w:rsidRPr="00AE1D7F" w:rsidRDefault="000A2F5E" w:rsidP="00D77D3F">
            <w:pPr>
              <w:jc w:val="center"/>
              <w:rPr>
                <w:b/>
              </w:rPr>
            </w:pPr>
          </w:p>
        </w:tc>
        <w:tc>
          <w:tcPr>
            <w:tcW w:w="1134" w:type="dxa"/>
            <w:tcBorders>
              <w:top w:val="nil"/>
              <w:left w:val="nil"/>
              <w:bottom w:val="single" w:sz="4" w:space="0" w:color="auto"/>
              <w:right w:val="nil"/>
            </w:tcBorders>
            <w:vAlign w:val="center"/>
          </w:tcPr>
          <w:p w:rsidR="000A2F5E" w:rsidRPr="00AE1D7F" w:rsidRDefault="000A2F5E" w:rsidP="00D77D3F">
            <w:pPr>
              <w:jc w:val="center"/>
              <w:rPr>
                <w:b/>
              </w:rPr>
            </w:pPr>
          </w:p>
        </w:tc>
        <w:tc>
          <w:tcPr>
            <w:tcW w:w="1690" w:type="dxa"/>
            <w:tcBorders>
              <w:top w:val="nil"/>
              <w:left w:val="nil"/>
              <w:bottom w:val="single" w:sz="4" w:space="0" w:color="auto"/>
              <w:right w:val="nil"/>
            </w:tcBorders>
            <w:vAlign w:val="center"/>
          </w:tcPr>
          <w:p w:rsidR="000A2F5E" w:rsidRPr="00AE1D7F" w:rsidRDefault="000A2F5E" w:rsidP="00D77D3F">
            <w:pPr>
              <w:jc w:val="center"/>
              <w:rPr>
                <w:b/>
                <w:bCs/>
              </w:rPr>
            </w:pPr>
          </w:p>
        </w:tc>
        <w:tc>
          <w:tcPr>
            <w:tcW w:w="1559" w:type="dxa"/>
            <w:tcBorders>
              <w:top w:val="nil"/>
              <w:left w:val="nil"/>
              <w:bottom w:val="single" w:sz="4" w:space="0" w:color="auto"/>
              <w:right w:val="nil"/>
            </w:tcBorders>
            <w:vAlign w:val="center"/>
          </w:tcPr>
          <w:p w:rsidR="000A2F5E" w:rsidRPr="00AE1D7F" w:rsidRDefault="000A2F5E" w:rsidP="00D77D3F">
            <w:pPr>
              <w:jc w:val="center"/>
              <w:rPr>
                <w:b/>
              </w:rPr>
            </w:pPr>
          </w:p>
        </w:tc>
      </w:tr>
      <w:tr w:rsidR="000A2F5E" w:rsidRPr="00AE1D7F" w:rsidTr="00D77D3F">
        <w:trPr>
          <w:cantSplit/>
        </w:trPr>
        <w:tc>
          <w:tcPr>
            <w:tcW w:w="667"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Wartość brutto [PLN]</w:t>
            </w:r>
          </w:p>
        </w:tc>
      </w:tr>
      <w:tr w:rsidR="000A2F5E" w:rsidRPr="00AE1D7F" w:rsidTr="00D77D3F">
        <w:trPr>
          <w:cantSplit/>
        </w:trPr>
        <w:tc>
          <w:tcPr>
            <w:tcW w:w="667" w:type="dxa"/>
            <w:tcBorders>
              <w:top w:val="single" w:sz="4" w:space="0" w:color="auto"/>
            </w:tcBorders>
            <w:vAlign w:val="center"/>
          </w:tcPr>
          <w:p w:rsidR="000A2F5E" w:rsidRPr="00AE1D7F" w:rsidRDefault="000A2F5E" w:rsidP="00D77D3F">
            <w:pPr>
              <w:jc w:val="center"/>
              <w:rPr>
                <w:b/>
              </w:rPr>
            </w:pPr>
            <w:r w:rsidRPr="00AE1D7F">
              <w:rPr>
                <w:b/>
              </w:rPr>
              <w:t>1</w:t>
            </w:r>
          </w:p>
        </w:tc>
        <w:tc>
          <w:tcPr>
            <w:tcW w:w="4970" w:type="dxa"/>
            <w:tcBorders>
              <w:top w:val="single" w:sz="4" w:space="0" w:color="auto"/>
            </w:tcBorders>
            <w:vAlign w:val="center"/>
          </w:tcPr>
          <w:p w:rsidR="000A2F5E" w:rsidRPr="00AE1D7F" w:rsidRDefault="000A2F5E" w:rsidP="00D77D3F">
            <w:pPr>
              <w:jc w:val="center"/>
              <w:rPr>
                <w:b/>
              </w:rPr>
            </w:pPr>
            <w:r w:rsidRPr="00AE1D7F">
              <w:rPr>
                <w:b/>
              </w:rPr>
              <w:t>2</w:t>
            </w:r>
          </w:p>
        </w:tc>
        <w:tc>
          <w:tcPr>
            <w:tcW w:w="1969" w:type="dxa"/>
            <w:tcBorders>
              <w:top w:val="single" w:sz="4" w:space="0" w:color="auto"/>
            </w:tcBorders>
            <w:vAlign w:val="center"/>
          </w:tcPr>
          <w:p w:rsidR="000A2F5E" w:rsidRPr="00AE1D7F" w:rsidRDefault="000A2F5E" w:rsidP="00D77D3F">
            <w:pPr>
              <w:jc w:val="center"/>
              <w:rPr>
                <w:b/>
              </w:rPr>
            </w:pPr>
            <w:r w:rsidRPr="00AE1D7F">
              <w:rPr>
                <w:b/>
              </w:rPr>
              <w:t>3</w:t>
            </w:r>
          </w:p>
        </w:tc>
        <w:tc>
          <w:tcPr>
            <w:tcW w:w="2000" w:type="dxa"/>
            <w:tcBorders>
              <w:top w:val="single" w:sz="4" w:space="0" w:color="auto"/>
            </w:tcBorders>
            <w:vAlign w:val="center"/>
          </w:tcPr>
          <w:p w:rsidR="000A2F5E" w:rsidRPr="00AE1D7F" w:rsidRDefault="000A2F5E" w:rsidP="00D77D3F">
            <w:pPr>
              <w:jc w:val="center"/>
              <w:rPr>
                <w:b/>
              </w:rPr>
            </w:pPr>
            <w:r w:rsidRPr="00AE1D7F">
              <w:rPr>
                <w:b/>
              </w:rPr>
              <w:t>4</w:t>
            </w:r>
          </w:p>
        </w:tc>
        <w:tc>
          <w:tcPr>
            <w:tcW w:w="1276" w:type="dxa"/>
            <w:tcBorders>
              <w:top w:val="single" w:sz="4" w:space="0" w:color="auto"/>
            </w:tcBorders>
            <w:vAlign w:val="center"/>
          </w:tcPr>
          <w:p w:rsidR="000A2F5E" w:rsidRPr="00AE1D7F" w:rsidRDefault="000A2F5E" w:rsidP="00D77D3F">
            <w:pPr>
              <w:jc w:val="center"/>
              <w:rPr>
                <w:b/>
              </w:rPr>
            </w:pPr>
            <w:r w:rsidRPr="00AE1D7F">
              <w:rPr>
                <w:b/>
              </w:rPr>
              <w:t>5</w:t>
            </w:r>
          </w:p>
        </w:tc>
        <w:tc>
          <w:tcPr>
            <w:tcW w:w="1134" w:type="dxa"/>
            <w:tcBorders>
              <w:top w:val="single" w:sz="4" w:space="0" w:color="auto"/>
            </w:tcBorders>
            <w:vAlign w:val="center"/>
          </w:tcPr>
          <w:p w:rsidR="000A2F5E" w:rsidRPr="00AE1D7F" w:rsidRDefault="000A2F5E" w:rsidP="00D77D3F">
            <w:pPr>
              <w:jc w:val="center"/>
              <w:rPr>
                <w:b/>
              </w:rPr>
            </w:pPr>
            <w:r w:rsidRPr="00AE1D7F">
              <w:rPr>
                <w:b/>
              </w:rPr>
              <w:t>6</w:t>
            </w:r>
          </w:p>
        </w:tc>
        <w:tc>
          <w:tcPr>
            <w:tcW w:w="1690" w:type="dxa"/>
            <w:tcBorders>
              <w:top w:val="single" w:sz="4" w:space="0" w:color="auto"/>
            </w:tcBorders>
            <w:vAlign w:val="center"/>
          </w:tcPr>
          <w:p w:rsidR="000A2F5E" w:rsidRPr="00AE1D7F" w:rsidRDefault="000A2F5E" w:rsidP="00D77D3F">
            <w:pPr>
              <w:jc w:val="center"/>
              <w:rPr>
                <w:b/>
                <w:bCs/>
              </w:rPr>
            </w:pPr>
            <w:r w:rsidRPr="00AE1D7F">
              <w:rPr>
                <w:b/>
                <w:bCs/>
              </w:rPr>
              <w:t>7</w:t>
            </w:r>
          </w:p>
        </w:tc>
        <w:tc>
          <w:tcPr>
            <w:tcW w:w="1559" w:type="dxa"/>
            <w:tcBorders>
              <w:top w:val="single" w:sz="4" w:space="0" w:color="auto"/>
            </w:tcBorders>
            <w:vAlign w:val="center"/>
          </w:tcPr>
          <w:p w:rsidR="000A2F5E" w:rsidRPr="00AE1D7F" w:rsidRDefault="000A2F5E" w:rsidP="00D77D3F">
            <w:pPr>
              <w:jc w:val="center"/>
              <w:rPr>
                <w:b/>
              </w:rPr>
            </w:pPr>
            <w:r w:rsidRPr="00AE1D7F">
              <w:rPr>
                <w:b/>
              </w:rPr>
              <w:t>8 = 6 x 7</w:t>
            </w:r>
          </w:p>
        </w:tc>
      </w:tr>
      <w:tr w:rsidR="000A2F5E" w:rsidRPr="00AE1D7F" w:rsidTr="000A2F5E">
        <w:trPr>
          <w:cantSplit/>
        </w:trPr>
        <w:tc>
          <w:tcPr>
            <w:tcW w:w="667" w:type="dxa"/>
            <w:vAlign w:val="center"/>
          </w:tcPr>
          <w:p w:rsidR="000A2F5E" w:rsidRPr="00AE1D7F" w:rsidRDefault="000A2F5E" w:rsidP="00D77D3F">
            <w:pPr>
              <w:widowControl/>
              <w:suppressAutoHyphens w:val="0"/>
              <w:overflowPunct/>
              <w:autoSpaceDE/>
              <w:jc w:val="center"/>
              <w:textAlignment w:val="auto"/>
            </w:pPr>
            <w:r w:rsidRPr="00AE1D7F">
              <w:t>1</w:t>
            </w:r>
          </w:p>
        </w:tc>
        <w:tc>
          <w:tcPr>
            <w:tcW w:w="4970" w:type="dxa"/>
          </w:tcPr>
          <w:p w:rsidR="00E578DF" w:rsidRPr="00AE1D7F" w:rsidRDefault="00E578DF" w:rsidP="00E578DF">
            <w:r w:rsidRPr="00AE1D7F">
              <w:t>Filtr wlotowy powietrza do respiratora PB 560</w:t>
            </w:r>
          </w:p>
          <w:p w:rsidR="000A2F5E" w:rsidRPr="00AE1D7F" w:rsidRDefault="00E578DF" w:rsidP="00E578DF">
            <w:pPr>
              <w:widowControl/>
              <w:numPr>
                <w:ilvl w:val="0"/>
                <w:numId w:val="68"/>
              </w:numPr>
              <w:suppressAutoHyphens w:val="0"/>
              <w:overflowPunct/>
              <w:autoSpaceDE/>
              <w:textAlignment w:val="auto"/>
            </w:pPr>
            <w:r w:rsidRPr="00AE1D7F">
              <w:t>- pakowany a 6szt/</w:t>
            </w:r>
            <w:proofErr w:type="spellStart"/>
            <w:r w:rsidRPr="00AE1D7F">
              <w:t>op</w:t>
            </w:r>
            <w:proofErr w:type="spellEnd"/>
          </w:p>
        </w:tc>
        <w:tc>
          <w:tcPr>
            <w:tcW w:w="1969" w:type="dxa"/>
            <w:vAlign w:val="center"/>
          </w:tcPr>
          <w:p w:rsidR="000A2F5E" w:rsidRPr="00AE1D7F" w:rsidRDefault="000A2F5E" w:rsidP="00D77D3F"/>
        </w:tc>
        <w:tc>
          <w:tcPr>
            <w:tcW w:w="2000" w:type="dxa"/>
            <w:vAlign w:val="center"/>
          </w:tcPr>
          <w:p w:rsidR="000A2F5E" w:rsidRPr="00AE1D7F" w:rsidRDefault="000A2F5E" w:rsidP="00D77D3F">
            <w:pPr>
              <w:jc w:val="center"/>
            </w:pPr>
          </w:p>
        </w:tc>
        <w:tc>
          <w:tcPr>
            <w:tcW w:w="1276" w:type="dxa"/>
            <w:vAlign w:val="center"/>
          </w:tcPr>
          <w:p w:rsidR="000A2F5E" w:rsidRPr="00AE1D7F" w:rsidRDefault="00E578DF" w:rsidP="000A2F5E">
            <w:pPr>
              <w:pStyle w:val="Nagwek4"/>
              <w:spacing w:before="0" w:after="0"/>
              <w:jc w:val="center"/>
              <w:rPr>
                <w:b w:val="0"/>
                <w:sz w:val="20"/>
                <w:szCs w:val="20"/>
              </w:rPr>
            </w:pPr>
            <w:r w:rsidRPr="00AE1D7F">
              <w:rPr>
                <w:b w:val="0"/>
                <w:sz w:val="20"/>
                <w:szCs w:val="20"/>
              </w:rPr>
              <w:t>op</w:t>
            </w:r>
            <w:r w:rsidR="000A2F5E" w:rsidRPr="00AE1D7F">
              <w:rPr>
                <w:b w:val="0"/>
                <w:sz w:val="20"/>
                <w:szCs w:val="20"/>
              </w:rPr>
              <w:t>.</w:t>
            </w:r>
          </w:p>
        </w:tc>
        <w:tc>
          <w:tcPr>
            <w:tcW w:w="1134" w:type="dxa"/>
            <w:vAlign w:val="center"/>
          </w:tcPr>
          <w:p w:rsidR="000A2F5E" w:rsidRPr="00AE1D7F" w:rsidRDefault="000A2F5E" w:rsidP="000A2F5E">
            <w:pPr>
              <w:jc w:val="center"/>
            </w:pPr>
            <w:r w:rsidRPr="00AE1D7F">
              <w:t>20</w:t>
            </w:r>
          </w:p>
        </w:tc>
        <w:tc>
          <w:tcPr>
            <w:tcW w:w="1690" w:type="dxa"/>
            <w:vAlign w:val="center"/>
          </w:tcPr>
          <w:p w:rsidR="000A2F5E" w:rsidRPr="00AE1D7F" w:rsidRDefault="000A2F5E" w:rsidP="00D77D3F">
            <w:pPr>
              <w:jc w:val="center"/>
              <w:rPr>
                <w:b/>
                <w:bCs/>
              </w:rPr>
            </w:pPr>
          </w:p>
        </w:tc>
        <w:tc>
          <w:tcPr>
            <w:tcW w:w="1559" w:type="dxa"/>
          </w:tcPr>
          <w:p w:rsidR="000A2F5E" w:rsidRPr="00AE1D7F" w:rsidRDefault="000A2F5E" w:rsidP="00D77D3F"/>
        </w:tc>
      </w:tr>
      <w:tr w:rsidR="000A2F5E" w:rsidRPr="00AE1D7F" w:rsidTr="00D77D3F">
        <w:trPr>
          <w:cantSplit/>
        </w:trPr>
        <w:tc>
          <w:tcPr>
            <w:tcW w:w="667" w:type="dxa"/>
            <w:tcBorders>
              <w:top w:val="single" w:sz="4" w:space="0" w:color="auto"/>
              <w:left w:val="nil"/>
              <w:bottom w:val="nil"/>
              <w:right w:val="nil"/>
            </w:tcBorders>
            <w:vAlign w:val="center"/>
          </w:tcPr>
          <w:p w:rsidR="000A2F5E" w:rsidRPr="00AE1D7F" w:rsidRDefault="000A2F5E" w:rsidP="00D77D3F">
            <w:pPr>
              <w:jc w:val="center"/>
            </w:pPr>
          </w:p>
        </w:tc>
        <w:tc>
          <w:tcPr>
            <w:tcW w:w="4970" w:type="dxa"/>
            <w:tcBorders>
              <w:top w:val="single" w:sz="4" w:space="0" w:color="auto"/>
              <w:left w:val="nil"/>
              <w:bottom w:val="nil"/>
              <w:right w:val="nil"/>
            </w:tcBorders>
            <w:vAlign w:val="center"/>
          </w:tcPr>
          <w:p w:rsidR="000A2F5E" w:rsidRPr="00AE1D7F" w:rsidRDefault="000A2F5E" w:rsidP="00D77D3F"/>
        </w:tc>
        <w:tc>
          <w:tcPr>
            <w:tcW w:w="1969" w:type="dxa"/>
            <w:tcBorders>
              <w:top w:val="single" w:sz="4" w:space="0" w:color="auto"/>
              <w:left w:val="nil"/>
              <w:bottom w:val="nil"/>
              <w:right w:val="nil"/>
            </w:tcBorders>
            <w:vAlign w:val="center"/>
          </w:tcPr>
          <w:p w:rsidR="000A2F5E" w:rsidRPr="00AE1D7F" w:rsidRDefault="000A2F5E" w:rsidP="00D77D3F"/>
        </w:tc>
        <w:tc>
          <w:tcPr>
            <w:tcW w:w="2000" w:type="dxa"/>
            <w:tcBorders>
              <w:top w:val="single" w:sz="4" w:space="0" w:color="auto"/>
              <w:left w:val="nil"/>
              <w:bottom w:val="nil"/>
              <w:right w:val="nil"/>
            </w:tcBorders>
            <w:vAlign w:val="center"/>
          </w:tcPr>
          <w:p w:rsidR="000A2F5E" w:rsidRPr="00AE1D7F" w:rsidRDefault="000A2F5E" w:rsidP="00D77D3F"/>
        </w:tc>
        <w:tc>
          <w:tcPr>
            <w:tcW w:w="1276" w:type="dxa"/>
            <w:tcBorders>
              <w:top w:val="single" w:sz="4" w:space="0" w:color="auto"/>
              <w:left w:val="nil"/>
              <w:bottom w:val="nil"/>
              <w:right w:val="nil"/>
            </w:tcBorders>
            <w:vAlign w:val="center"/>
          </w:tcPr>
          <w:p w:rsidR="000A2F5E" w:rsidRPr="00AE1D7F" w:rsidRDefault="000A2F5E" w:rsidP="00D77D3F"/>
        </w:tc>
        <w:tc>
          <w:tcPr>
            <w:tcW w:w="1134" w:type="dxa"/>
            <w:tcBorders>
              <w:top w:val="single" w:sz="4" w:space="0" w:color="auto"/>
              <w:left w:val="nil"/>
              <w:bottom w:val="nil"/>
              <w:right w:val="single" w:sz="4" w:space="0" w:color="auto"/>
            </w:tcBorders>
            <w:vAlign w:val="center"/>
          </w:tcPr>
          <w:p w:rsidR="000A2F5E" w:rsidRPr="00AE1D7F" w:rsidRDefault="000A2F5E" w:rsidP="00D77D3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0A2F5E" w:rsidRPr="00AE1D7F" w:rsidRDefault="000A2F5E" w:rsidP="00D77D3F"/>
        </w:tc>
      </w:tr>
    </w:tbl>
    <w:p w:rsidR="000A2F5E" w:rsidRPr="00AE1D7F" w:rsidRDefault="000A2F5E" w:rsidP="00255746">
      <w:pPr>
        <w:ind w:left="4956"/>
        <w:jc w:val="right"/>
        <w:rPr>
          <w:i/>
          <w:iCs/>
          <w:sz w:val="18"/>
          <w:szCs w:val="18"/>
        </w:rPr>
      </w:pPr>
    </w:p>
    <w:p w:rsidR="000A2F5E" w:rsidRPr="00AE1D7F" w:rsidRDefault="000A2F5E" w:rsidP="00255746">
      <w:pPr>
        <w:ind w:left="4956"/>
        <w:jc w:val="right"/>
        <w:rPr>
          <w:i/>
          <w:iCs/>
          <w:sz w:val="18"/>
          <w:szCs w:val="18"/>
        </w:rPr>
      </w:pPr>
    </w:p>
    <w:p w:rsidR="000A2F5E" w:rsidRPr="00AE1D7F" w:rsidRDefault="000A2F5E" w:rsidP="00255746">
      <w:pPr>
        <w:ind w:left="4956"/>
        <w:jc w:val="right"/>
        <w:rPr>
          <w:i/>
          <w:iCs/>
          <w:sz w:val="18"/>
          <w:szCs w:val="18"/>
        </w:rPr>
      </w:pPr>
    </w:p>
    <w:p w:rsidR="000A2F5E" w:rsidRPr="00AE1D7F" w:rsidRDefault="000A2F5E" w:rsidP="00255746">
      <w:pPr>
        <w:ind w:left="4956"/>
        <w:jc w:val="right"/>
        <w:rPr>
          <w:i/>
          <w:iCs/>
          <w:sz w:val="18"/>
          <w:szCs w:val="18"/>
        </w:rPr>
      </w:pPr>
    </w:p>
    <w:p w:rsidR="000A2F5E" w:rsidRPr="00AE1D7F" w:rsidRDefault="000A2F5E" w:rsidP="000A2F5E">
      <w:pPr>
        <w:tabs>
          <w:tab w:val="left" w:pos="5387"/>
        </w:tabs>
        <w:jc w:val="right"/>
        <w:rPr>
          <w:i/>
          <w:iCs/>
          <w:sz w:val="24"/>
          <w:szCs w:val="24"/>
        </w:rPr>
      </w:pPr>
      <w:r w:rsidRPr="00AE1D7F">
        <w:rPr>
          <w:sz w:val="24"/>
          <w:szCs w:val="24"/>
        </w:rPr>
        <w:t xml:space="preserve">Data …………………..                                          </w:t>
      </w:r>
      <w:r w:rsidRPr="00AE1D7F">
        <w:rPr>
          <w:i/>
          <w:iCs/>
          <w:sz w:val="24"/>
          <w:szCs w:val="24"/>
        </w:rPr>
        <w:t>..............................................................</w:t>
      </w:r>
    </w:p>
    <w:p w:rsidR="000A2F5E" w:rsidRPr="00AE1D7F" w:rsidRDefault="000A2F5E" w:rsidP="000A2F5E">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0A2F5E" w:rsidRPr="00AE1D7F" w:rsidRDefault="000A2F5E" w:rsidP="000A2F5E">
      <w:pPr>
        <w:ind w:left="4956"/>
        <w:jc w:val="right"/>
        <w:rPr>
          <w:i/>
          <w:iCs/>
          <w:sz w:val="18"/>
          <w:szCs w:val="18"/>
        </w:rPr>
      </w:pPr>
      <w:r w:rsidRPr="00AE1D7F">
        <w:rPr>
          <w:i/>
          <w:iCs/>
          <w:sz w:val="18"/>
          <w:szCs w:val="18"/>
        </w:rPr>
        <w:t>składania oświadczeń woli w imieniu wykonawcy</w:t>
      </w:r>
    </w:p>
    <w:p w:rsidR="00E578DF" w:rsidRPr="00AE1D7F" w:rsidRDefault="00E578DF" w:rsidP="000A2F5E">
      <w:pPr>
        <w:ind w:left="4956"/>
        <w:jc w:val="right"/>
        <w:rPr>
          <w:i/>
          <w:iCs/>
          <w:sz w:val="18"/>
          <w:szCs w:val="18"/>
        </w:rPr>
        <w:sectPr w:rsidR="00E578DF" w:rsidRPr="00AE1D7F" w:rsidSect="00212655">
          <w:footnotePr>
            <w:pos w:val="beneathText"/>
          </w:footnotePr>
          <w:pgSz w:w="16837" w:h="11905" w:orient="landscape"/>
          <w:pgMar w:top="851" w:right="851" w:bottom="851" w:left="851" w:header="709" w:footer="709" w:gutter="0"/>
          <w:cols w:space="708"/>
          <w:titlePg/>
          <w:docGrid w:linePitch="360"/>
        </w:sectPr>
      </w:pPr>
    </w:p>
    <w:p w:rsidR="00E578DF" w:rsidRPr="00AE1D7F" w:rsidRDefault="00E578DF" w:rsidP="000A2F5E">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E578DF" w:rsidRPr="00AE1D7F" w:rsidTr="008D5465">
        <w:trPr>
          <w:cantSplit/>
        </w:trPr>
        <w:tc>
          <w:tcPr>
            <w:tcW w:w="9606" w:type="dxa"/>
            <w:gridSpan w:val="4"/>
            <w:tcBorders>
              <w:top w:val="nil"/>
              <w:left w:val="nil"/>
              <w:bottom w:val="single" w:sz="4" w:space="0" w:color="auto"/>
              <w:right w:val="nil"/>
            </w:tcBorders>
            <w:vAlign w:val="center"/>
          </w:tcPr>
          <w:p w:rsidR="00E578DF" w:rsidRPr="00AE1D7F" w:rsidRDefault="00E578DF" w:rsidP="008D5465">
            <w:pPr>
              <w:rPr>
                <w:b/>
              </w:rPr>
            </w:pPr>
            <w:r w:rsidRPr="00AE1D7F">
              <w:rPr>
                <w:b/>
              </w:rPr>
              <w:t>Pakiet nr 15</w:t>
            </w:r>
          </w:p>
        </w:tc>
        <w:tc>
          <w:tcPr>
            <w:tcW w:w="1276" w:type="dxa"/>
            <w:tcBorders>
              <w:top w:val="nil"/>
              <w:left w:val="nil"/>
              <w:bottom w:val="single" w:sz="4" w:space="0" w:color="auto"/>
              <w:right w:val="nil"/>
            </w:tcBorders>
            <w:vAlign w:val="center"/>
          </w:tcPr>
          <w:p w:rsidR="00E578DF" w:rsidRPr="00AE1D7F" w:rsidRDefault="00E578DF" w:rsidP="008D5465">
            <w:pPr>
              <w:jc w:val="center"/>
              <w:rPr>
                <w:b/>
              </w:rPr>
            </w:pPr>
          </w:p>
        </w:tc>
        <w:tc>
          <w:tcPr>
            <w:tcW w:w="1134" w:type="dxa"/>
            <w:tcBorders>
              <w:top w:val="nil"/>
              <w:left w:val="nil"/>
              <w:bottom w:val="single" w:sz="4" w:space="0" w:color="auto"/>
              <w:right w:val="nil"/>
            </w:tcBorders>
            <w:vAlign w:val="center"/>
          </w:tcPr>
          <w:p w:rsidR="00E578DF" w:rsidRPr="00AE1D7F" w:rsidRDefault="00E578DF" w:rsidP="008D5465">
            <w:pPr>
              <w:jc w:val="center"/>
              <w:rPr>
                <w:b/>
              </w:rPr>
            </w:pPr>
          </w:p>
        </w:tc>
        <w:tc>
          <w:tcPr>
            <w:tcW w:w="1690" w:type="dxa"/>
            <w:tcBorders>
              <w:top w:val="nil"/>
              <w:left w:val="nil"/>
              <w:bottom w:val="single" w:sz="4" w:space="0" w:color="auto"/>
              <w:right w:val="nil"/>
            </w:tcBorders>
            <w:vAlign w:val="center"/>
          </w:tcPr>
          <w:p w:rsidR="00E578DF" w:rsidRPr="00AE1D7F" w:rsidRDefault="00E578DF" w:rsidP="008D5465">
            <w:pPr>
              <w:jc w:val="center"/>
              <w:rPr>
                <w:b/>
                <w:bCs/>
              </w:rPr>
            </w:pPr>
          </w:p>
        </w:tc>
        <w:tc>
          <w:tcPr>
            <w:tcW w:w="1559" w:type="dxa"/>
            <w:tcBorders>
              <w:top w:val="nil"/>
              <w:left w:val="nil"/>
              <w:bottom w:val="single" w:sz="4" w:space="0" w:color="auto"/>
              <w:right w:val="nil"/>
            </w:tcBorders>
            <w:vAlign w:val="center"/>
          </w:tcPr>
          <w:p w:rsidR="00E578DF" w:rsidRPr="00AE1D7F" w:rsidRDefault="00E578DF" w:rsidP="008D5465">
            <w:pPr>
              <w:jc w:val="center"/>
              <w:rPr>
                <w:b/>
              </w:rPr>
            </w:pPr>
          </w:p>
        </w:tc>
      </w:tr>
      <w:tr w:rsidR="00E578DF" w:rsidRPr="00AE1D7F" w:rsidTr="008D5465">
        <w:trPr>
          <w:cantSplit/>
        </w:trPr>
        <w:tc>
          <w:tcPr>
            <w:tcW w:w="667"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Wartość brutto [PLN]</w:t>
            </w:r>
          </w:p>
        </w:tc>
      </w:tr>
      <w:tr w:rsidR="00E578DF" w:rsidRPr="00AE1D7F" w:rsidTr="008D5465">
        <w:trPr>
          <w:cantSplit/>
        </w:trPr>
        <w:tc>
          <w:tcPr>
            <w:tcW w:w="667" w:type="dxa"/>
            <w:tcBorders>
              <w:top w:val="single" w:sz="4" w:space="0" w:color="auto"/>
            </w:tcBorders>
            <w:vAlign w:val="center"/>
          </w:tcPr>
          <w:p w:rsidR="00E578DF" w:rsidRPr="00AE1D7F" w:rsidRDefault="00E578DF" w:rsidP="008D5465">
            <w:pPr>
              <w:jc w:val="center"/>
              <w:rPr>
                <w:b/>
              </w:rPr>
            </w:pPr>
            <w:r w:rsidRPr="00AE1D7F">
              <w:rPr>
                <w:b/>
              </w:rPr>
              <w:t>1</w:t>
            </w:r>
          </w:p>
        </w:tc>
        <w:tc>
          <w:tcPr>
            <w:tcW w:w="4970" w:type="dxa"/>
            <w:tcBorders>
              <w:top w:val="single" w:sz="4" w:space="0" w:color="auto"/>
            </w:tcBorders>
            <w:vAlign w:val="center"/>
          </w:tcPr>
          <w:p w:rsidR="00E578DF" w:rsidRPr="00AE1D7F" w:rsidRDefault="00E578DF" w:rsidP="008D5465">
            <w:pPr>
              <w:jc w:val="center"/>
              <w:rPr>
                <w:b/>
              </w:rPr>
            </w:pPr>
            <w:r w:rsidRPr="00AE1D7F">
              <w:rPr>
                <w:b/>
              </w:rPr>
              <w:t>2</w:t>
            </w:r>
          </w:p>
        </w:tc>
        <w:tc>
          <w:tcPr>
            <w:tcW w:w="1969" w:type="dxa"/>
            <w:tcBorders>
              <w:top w:val="single" w:sz="4" w:space="0" w:color="auto"/>
            </w:tcBorders>
            <w:vAlign w:val="center"/>
          </w:tcPr>
          <w:p w:rsidR="00E578DF" w:rsidRPr="00AE1D7F" w:rsidRDefault="00E578DF" w:rsidP="008D5465">
            <w:pPr>
              <w:jc w:val="center"/>
              <w:rPr>
                <w:b/>
              </w:rPr>
            </w:pPr>
            <w:r w:rsidRPr="00AE1D7F">
              <w:rPr>
                <w:b/>
              </w:rPr>
              <w:t>3</w:t>
            </w:r>
          </w:p>
        </w:tc>
        <w:tc>
          <w:tcPr>
            <w:tcW w:w="2000" w:type="dxa"/>
            <w:tcBorders>
              <w:top w:val="single" w:sz="4" w:space="0" w:color="auto"/>
            </w:tcBorders>
            <w:vAlign w:val="center"/>
          </w:tcPr>
          <w:p w:rsidR="00E578DF" w:rsidRPr="00AE1D7F" w:rsidRDefault="00E578DF" w:rsidP="008D5465">
            <w:pPr>
              <w:jc w:val="center"/>
              <w:rPr>
                <w:b/>
              </w:rPr>
            </w:pPr>
            <w:r w:rsidRPr="00AE1D7F">
              <w:rPr>
                <w:b/>
              </w:rPr>
              <w:t>4</w:t>
            </w:r>
          </w:p>
        </w:tc>
        <w:tc>
          <w:tcPr>
            <w:tcW w:w="1276" w:type="dxa"/>
            <w:tcBorders>
              <w:top w:val="single" w:sz="4" w:space="0" w:color="auto"/>
            </w:tcBorders>
            <w:vAlign w:val="center"/>
          </w:tcPr>
          <w:p w:rsidR="00E578DF" w:rsidRPr="00AE1D7F" w:rsidRDefault="00E578DF" w:rsidP="008D5465">
            <w:pPr>
              <w:jc w:val="center"/>
              <w:rPr>
                <w:b/>
              </w:rPr>
            </w:pPr>
            <w:r w:rsidRPr="00AE1D7F">
              <w:rPr>
                <w:b/>
              </w:rPr>
              <w:t>5</w:t>
            </w:r>
          </w:p>
        </w:tc>
        <w:tc>
          <w:tcPr>
            <w:tcW w:w="1134" w:type="dxa"/>
            <w:tcBorders>
              <w:top w:val="single" w:sz="4" w:space="0" w:color="auto"/>
            </w:tcBorders>
            <w:vAlign w:val="center"/>
          </w:tcPr>
          <w:p w:rsidR="00E578DF" w:rsidRPr="00AE1D7F" w:rsidRDefault="00E578DF" w:rsidP="008D5465">
            <w:pPr>
              <w:jc w:val="center"/>
              <w:rPr>
                <w:b/>
              </w:rPr>
            </w:pPr>
            <w:r w:rsidRPr="00AE1D7F">
              <w:rPr>
                <w:b/>
              </w:rPr>
              <w:t>6</w:t>
            </w:r>
          </w:p>
        </w:tc>
        <w:tc>
          <w:tcPr>
            <w:tcW w:w="1690" w:type="dxa"/>
            <w:tcBorders>
              <w:top w:val="single" w:sz="4" w:space="0" w:color="auto"/>
            </w:tcBorders>
            <w:vAlign w:val="center"/>
          </w:tcPr>
          <w:p w:rsidR="00E578DF" w:rsidRPr="00AE1D7F" w:rsidRDefault="00E578DF" w:rsidP="008D5465">
            <w:pPr>
              <w:jc w:val="center"/>
              <w:rPr>
                <w:b/>
                <w:bCs/>
              </w:rPr>
            </w:pPr>
            <w:r w:rsidRPr="00AE1D7F">
              <w:rPr>
                <w:b/>
                <w:bCs/>
              </w:rPr>
              <w:t>7</w:t>
            </w:r>
          </w:p>
        </w:tc>
        <w:tc>
          <w:tcPr>
            <w:tcW w:w="1559" w:type="dxa"/>
            <w:tcBorders>
              <w:top w:val="single" w:sz="4" w:space="0" w:color="auto"/>
            </w:tcBorders>
            <w:vAlign w:val="center"/>
          </w:tcPr>
          <w:p w:rsidR="00E578DF" w:rsidRPr="00AE1D7F" w:rsidRDefault="00E578DF" w:rsidP="008D5465">
            <w:pPr>
              <w:jc w:val="center"/>
              <w:rPr>
                <w:b/>
              </w:rPr>
            </w:pPr>
            <w:r w:rsidRPr="00AE1D7F">
              <w:rPr>
                <w:b/>
              </w:rPr>
              <w:t>8 = 6 x 7</w:t>
            </w:r>
          </w:p>
        </w:tc>
      </w:tr>
      <w:tr w:rsidR="00E578DF" w:rsidRPr="00AE1D7F" w:rsidTr="008D5465">
        <w:trPr>
          <w:cantSplit/>
        </w:trPr>
        <w:tc>
          <w:tcPr>
            <w:tcW w:w="667" w:type="dxa"/>
            <w:vAlign w:val="center"/>
          </w:tcPr>
          <w:p w:rsidR="00E578DF" w:rsidRPr="00AE1D7F" w:rsidRDefault="00E578DF" w:rsidP="008D5465">
            <w:pPr>
              <w:widowControl/>
              <w:suppressAutoHyphens w:val="0"/>
              <w:overflowPunct/>
              <w:autoSpaceDE/>
              <w:jc w:val="center"/>
              <w:textAlignment w:val="auto"/>
            </w:pPr>
            <w:r w:rsidRPr="00AE1D7F">
              <w:t>1</w:t>
            </w:r>
          </w:p>
        </w:tc>
        <w:tc>
          <w:tcPr>
            <w:tcW w:w="4970" w:type="dxa"/>
          </w:tcPr>
          <w:p w:rsidR="00E578DF" w:rsidRPr="00AE1D7F" w:rsidRDefault="00E578DF" w:rsidP="00E578DF">
            <w:r w:rsidRPr="00AE1D7F">
              <w:t xml:space="preserve">Automatyczna igła do biopsji tkanek miękkich 1 x użytku </w:t>
            </w:r>
            <w:proofErr w:type="spellStart"/>
            <w:r w:rsidRPr="00AE1D7F">
              <w:t>rozm</w:t>
            </w:r>
            <w:proofErr w:type="spellEnd"/>
            <w:r w:rsidRPr="00AE1D7F">
              <w:t>. 16Gx200 mm</w:t>
            </w:r>
          </w:p>
          <w:p w:rsidR="00E578DF" w:rsidRPr="00AE1D7F" w:rsidRDefault="00E578DF" w:rsidP="00E578DF">
            <w:r w:rsidRPr="00AE1D7F">
              <w:t xml:space="preserve">-     z napędem sprężynowym </w:t>
            </w:r>
          </w:p>
          <w:p w:rsidR="00E578DF" w:rsidRPr="00AE1D7F" w:rsidRDefault="00E578DF" w:rsidP="00E578DF">
            <w:pPr>
              <w:widowControl/>
              <w:numPr>
                <w:ilvl w:val="0"/>
                <w:numId w:val="68"/>
              </w:numPr>
              <w:suppressAutoHyphens w:val="0"/>
              <w:overflowPunct/>
              <w:autoSpaceDE/>
              <w:textAlignment w:val="auto"/>
            </w:pPr>
            <w:r w:rsidRPr="00AE1D7F">
              <w:t>igła widoczna w USG</w:t>
            </w:r>
          </w:p>
          <w:p w:rsidR="00E578DF" w:rsidRPr="00AE1D7F" w:rsidRDefault="00E578DF" w:rsidP="00E578DF">
            <w:pPr>
              <w:widowControl/>
              <w:numPr>
                <w:ilvl w:val="0"/>
                <w:numId w:val="68"/>
              </w:numPr>
              <w:suppressAutoHyphens w:val="0"/>
              <w:overflowPunct/>
              <w:autoSpaceDE/>
              <w:textAlignment w:val="auto"/>
            </w:pPr>
            <w:r w:rsidRPr="00AE1D7F">
              <w:t xml:space="preserve">2 </w:t>
            </w:r>
            <w:proofErr w:type="spellStart"/>
            <w:r w:rsidRPr="00AE1D7F">
              <w:t>stopniwa</w:t>
            </w:r>
            <w:proofErr w:type="spellEnd"/>
            <w:r w:rsidRPr="00AE1D7F">
              <w:t xml:space="preserve"> , regulowana głębokość wkłucia</w:t>
            </w:r>
          </w:p>
        </w:tc>
        <w:tc>
          <w:tcPr>
            <w:tcW w:w="1969" w:type="dxa"/>
            <w:vAlign w:val="center"/>
          </w:tcPr>
          <w:p w:rsidR="00E578DF" w:rsidRPr="00AE1D7F" w:rsidRDefault="00E578DF" w:rsidP="008D5465"/>
        </w:tc>
        <w:tc>
          <w:tcPr>
            <w:tcW w:w="2000" w:type="dxa"/>
            <w:vAlign w:val="center"/>
          </w:tcPr>
          <w:p w:rsidR="00E578DF" w:rsidRPr="00AE1D7F" w:rsidRDefault="00E578DF" w:rsidP="008D5465">
            <w:pPr>
              <w:jc w:val="center"/>
            </w:pPr>
          </w:p>
        </w:tc>
        <w:tc>
          <w:tcPr>
            <w:tcW w:w="1276" w:type="dxa"/>
            <w:vAlign w:val="center"/>
          </w:tcPr>
          <w:p w:rsidR="00E578DF" w:rsidRPr="00AE1D7F" w:rsidRDefault="00E578DF" w:rsidP="008D5465">
            <w:pPr>
              <w:pStyle w:val="Nagwek4"/>
              <w:spacing w:before="0" w:after="0"/>
              <w:jc w:val="center"/>
              <w:rPr>
                <w:b w:val="0"/>
                <w:sz w:val="20"/>
                <w:szCs w:val="20"/>
              </w:rPr>
            </w:pPr>
            <w:r w:rsidRPr="00AE1D7F">
              <w:rPr>
                <w:b w:val="0"/>
                <w:sz w:val="20"/>
                <w:szCs w:val="20"/>
              </w:rPr>
              <w:t>szt.</w:t>
            </w:r>
          </w:p>
        </w:tc>
        <w:tc>
          <w:tcPr>
            <w:tcW w:w="1134" w:type="dxa"/>
            <w:vAlign w:val="center"/>
          </w:tcPr>
          <w:p w:rsidR="00E578DF" w:rsidRPr="00AE1D7F" w:rsidRDefault="00E578DF" w:rsidP="008D5465">
            <w:pPr>
              <w:jc w:val="center"/>
            </w:pPr>
            <w:r w:rsidRPr="00AE1D7F">
              <w:t>50</w:t>
            </w:r>
          </w:p>
        </w:tc>
        <w:tc>
          <w:tcPr>
            <w:tcW w:w="1690" w:type="dxa"/>
            <w:vAlign w:val="center"/>
          </w:tcPr>
          <w:p w:rsidR="00E578DF" w:rsidRPr="00AE1D7F" w:rsidRDefault="00E578DF" w:rsidP="008D5465">
            <w:pPr>
              <w:jc w:val="center"/>
              <w:rPr>
                <w:b/>
                <w:bCs/>
              </w:rPr>
            </w:pPr>
          </w:p>
        </w:tc>
        <w:tc>
          <w:tcPr>
            <w:tcW w:w="1559" w:type="dxa"/>
          </w:tcPr>
          <w:p w:rsidR="00E578DF" w:rsidRPr="00AE1D7F" w:rsidRDefault="00E578DF" w:rsidP="008D5465"/>
        </w:tc>
      </w:tr>
      <w:tr w:rsidR="00E578DF" w:rsidRPr="00AE1D7F" w:rsidTr="008D5465">
        <w:trPr>
          <w:cantSplit/>
        </w:trPr>
        <w:tc>
          <w:tcPr>
            <w:tcW w:w="667" w:type="dxa"/>
            <w:tcBorders>
              <w:top w:val="single" w:sz="4" w:space="0" w:color="auto"/>
              <w:left w:val="nil"/>
              <w:bottom w:val="nil"/>
              <w:right w:val="nil"/>
            </w:tcBorders>
            <w:vAlign w:val="center"/>
          </w:tcPr>
          <w:p w:rsidR="00E578DF" w:rsidRPr="00AE1D7F" w:rsidRDefault="00E578DF" w:rsidP="008D5465">
            <w:pPr>
              <w:jc w:val="center"/>
            </w:pPr>
          </w:p>
        </w:tc>
        <w:tc>
          <w:tcPr>
            <w:tcW w:w="4970" w:type="dxa"/>
            <w:tcBorders>
              <w:top w:val="single" w:sz="4" w:space="0" w:color="auto"/>
              <w:left w:val="nil"/>
              <w:bottom w:val="nil"/>
              <w:right w:val="nil"/>
            </w:tcBorders>
            <w:vAlign w:val="center"/>
          </w:tcPr>
          <w:p w:rsidR="00E578DF" w:rsidRPr="00AE1D7F" w:rsidRDefault="00E578DF" w:rsidP="008D5465"/>
        </w:tc>
        <w:tc>
          <w:tcPr>
            <w:tcW w:w="1969" w:type="dxa"/>
            <w:tcBorders>
              <w:top w:val="single" w:sz="4" w:space="0" w:color="auto"/>
              <w:left w:val="nil"/>
              <w:bottom w:val="nil"/>
              <w:right w:val="nil"/>
            </w:tcBorders>
            <w:vAlign w:val="center"/>
          </w:tcPr>
          <w:p w:rsidR="00E578DF" w:rsidRPr="00AE1D7F" w:rsidRDefault="00E578DF" w:rsidP="008D5465"/>
        </w:tc>
        <w:tc>
          <w:tcPr>
            <w:tcW w:w="2000" w:type="dxa"/>
            <w:tcBorders>
              <w:top w:val="single" w:sz="4" w:space="0" w:color="auto"/>
              <w:left w:val="nil"/>
              <w:bottom w:val="nil"/>
              <w:right w:val="nil"/>
            </w:tcBorders>
            <w:vAlign w:val="center"/>
          </w:tcPr>
          <w:p w:rsidR="00E578DF" w:rsidRPr="00AE1D7F" w:rsidRDefault="00E578DF" w:rsidP="008D5465"/>
        </w:tc>
        <w:tc>
          <w:tcPr>
            <w:tcW w:w="1276" w:type="dxa"/>
            <w:tcBorders>
              <w:top w:val="single" w:sz="4" w:space="0" w:color="auto"/>
              <w:left w:val="nil"/>
              <w:bottom w:val="nil"/>
              <w:right w:val="nil"/>
            </w:tcBorders>
            <w:vAlign w:val="center"/>
          </w:tcPr>
          <w:p w:rsidR="00E578DF" w:rsidRPr="00AE1D7F" w:rsidRDefault="00E578DF" w:rsidP="008D5465"/>
        </w:tc>
        <w:tc>
          <w:tcPr>
            <w:tcW w:w="1134" w:type="dxa"/>
            <w:tcBorders>
              <w:top w:val="single" w:sz="4" w:space="0" w:color="auto"/>
              <w:left w:val="nil"/>
              <w:bottom w:val="nil"/>
              <w:right w:val="single" w:sz="4" w:space="0" w:color="auto"/>
            </w:tcBorders>
            <w:vAlign w:val="center"/>
          </w:tcPr>
          <w:p w:rsidR="00E578DF" w:rsidRPr="00AE1D7F" w:rsidRDefault="00E578DF" w:rsidP="008D546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E578DF" w:rsidRPr="00AE1D7F" w:rsidRDefault="00E578DF" w:rsidP="008D5465"/>
        </w:tc>
      </w:tr>
    </w:tbl>
    <w:p w:rsidR="00E578DF" w:rsidRPr="00AE1D7F" w:rsidRDefault="00E578DF" w:rsidP="00E578DF">
      <w:pPr>
        <w:ind w:left="4956"/>
        <w:jc w:val="right"/>
        <w:rPr>
          <w:i/>
          <w:iCs/>
          <w:sz w:val="18"/>
          <w:szCs w:val="18"/>
        </w:rPr>
      </w:pPr>
    </w:p>
    <w:p w:rsidR="00E578DF" w:rsidRPr="00AE1D7F" w:rsidRDefault="00E578DF" w:rsidP="00E578DF">
      <w:pPr>
        <w:ind w:left="4956"/>
        <w:jc w:val="right"/>
        <w:rPr>
          <w:i/>
          <w:iCs/>
          <w:sz w:val="18"/>
          <w:szCs w:val="18"/>
        </w:rPr>
      </w:pPr>
    </w:p>
    <w:p w:rsidR="00E578DF" w:rsidRPr="00AE1D7F" w:rsidRDefault="00E578DF" w:rsidP="00E578DF">
      <w:pPr>
        <w:ind w:left="4956"/>
        <w:jc w:val="right"/>
        <w:rPr>
          <w:i/>
          <w:iCs/>
          <w:sz w:val="18"/>
          <w:szCs w:val="18"/>
        </w:rPr>
      </w:pPr>
    </w:p>
    <w:p w:rsidR="00E578DF" w:rsidRPr="00AE1D7F" w:rsidRDefault="00E578DF" w:rsidP="00E578DF">
      <w:pPr>
        <w:ind w:left="4956"/>
        <w:jc w:val="right"/>
        <w:rPr>
          <w:i/>
          <w:iCs/>
          <w:sz w:val="18"/>
          <w:szCs w:val="18"/>
        </w:rPr>
      </w:pPr>
    </w:p>
    <w:p w:rsidR="00E578DF" w:rsidRPr="00AE1D7F" w:rsidRDefault="00E578DF" w:rsidP="00E578DF">
      <w:pPr>
        <w:tabs>
          <w:tab w:val="left" w:pos="5387"/>
        </w:tabs>
        <w:jc w:val="right"/>
        <w:rPr>
          <w:i/>
          <w:iCs/>
          <w:sz w:val="24"/>
          <w:szCs w:val="24"/>
        </w:rPr>
      </w:pPr>
      <w:r w:rsidRPr="00AE1D7F">
        <w:rPr>
          <w:sz w:val="24"/>
          <w:szCs w:val="24"/>
        </w:rPr>
        <w:t xml:space="preserve">Data …………………..                                          </w:t>
      </w:r>
      <w:r w:rsidRPr="00AE1D7F">
        <w:rPr>
          <w:i/>
          <w:iCs/>
          <w:sz w:val="24"/>
          <w:szCs w:val="24"/>
        </w:rPr>
        <w:t>..............................................................</w:t>
      </w:r>
    </w:p>
    <w:p w:rsidR="00E578DF" w:rsidRPr="00AE1D7F" w:rsidRDefault="00E578DF" w:rsidP="00E578DF">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E578DF" w:rsidRPr="00AE1D7F" w:rsidRDefault="00E578DF" w:rsidP="00E578DF">
      <w:pPr>
        <w:ind w:left="4956"/>
        <w:jc w:val="right"/>
        <w:rPr>
          <w:i/>
          <w:iCs/>
          <w:sz w:val="18"/>
          <w:szCs w:val="18"/>
        </w:rPr>
      </w:pPr>
      <w:r w:rsidRPr="00AE1D7F">
        <w:rPr>
          <w:i/>
          <w:iCs/>
          <w:sz w:val="18"/>
          <w:szCs w:val="18"/>
        </w:rPr>
        <w:t>składania oświadczeń woli w imieniu wykonawcy</w:t>
      </w:r>
    </w:p>
    <w:p w:rsidR="00E578DF" w:rsidRPr="00AE1D7F" w:rsidRDefault="00E578DF" w:rsidP="00E578DF">
      <w:pPr>
        <w:ind w:left="4956"/>
        <w:jc w:val="right"/>
        <w:rPr>
          <w:i/>
          <w:iCs/>
          <w:sz w:val="18"/>
          <w:szCs w:val="18"/>
        </w:rPr>
        <w:sectPr w:rsidR="00E578DF" w:rsidRPr="00AE1D7F" w:rsidSect="00E578DF">
          <w:footnotePr>
            <w:pos w:val="beneathText"/>
          </w:footnotePr>
          <w:pgSz w:w="16837" w:h="11905" w:orient="landscape"/>
          <w:pgMar w:top="851" w:right="851" w:bottom="851" w:left="851" w:header="709" w:footer="709" w:gutter="0"/>
          <w:cols w:space="708"/>
          <w:titlePg/>
          <w:docGrid w:linePitch="360"/>
        </w:sectPr>
      </w:pPr>
    </w:p>
    <w:p w:rsidR="00E578DF" w:rsidRPr="00AE1D7F" w:rsidRDefault="00E578DF" w:rsidP="00E578DF">
      <w:pPr>
        <w:ind w:left="4956"/>
        <w:jc w:val="right"/>
        <w:rPr>
          <w:i/>
          <w:iCs/>
          <w:sz w:val="18"/>
          <w:szCs w:val="18"/>
        </w:rPr>
      </w:pPr>
    </w:p>
    <w:p w:rsidR="00E578DF" w:rsidRPr="00AE1D7F" w:rsidRDefault="00E578DF" w:rsidP="00E578DF">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E578DF" w:rsidRPr="00AE1D7F" w:rsidTr="008D5465">
        <w:trPr>
          <w:cantSplit/>
        </w:trPr>
        <w:tc>
          <w:tcPr>
            <w:tcW w:w="9606" w:type="dxa"/>
            <w:gridSpan w:val="4"/>
            <w:tcBorders>
              <w:top w:val="nil"/>
              <w:left w:val="nil"/>
              <w:bottom w:val="single" w:sz="4" w:space="0" w:color="auto"/>
              <w:right w:val="nil"/>
            </w:tcBorders>
            <w:vAlign w:val="center"/>
          </w:tcPr>
          <w:p w:rsidR="00E578DF" w:rsidRPr="00AE1D7F" w:rsidRDefault="00E578DF" w:rsidP="008D5465">
            <w:pPr>
              <w:rPr>
                <w:b/>
              </w:rPr>
            </w:pPr>
            <w:r w:rsidRPr="00AE1D7F">
              <w:rPr>
                <w:b/>
              </w:rPr>
              <w:t>Pakiet nr 16</w:t>
            </w:r>
          </w:p>
        </w:tc>
        <w:tc>
          <w:tcPr>
            <w:tcW w:w="1276" w:type="dxa"/>
            <w:tcBorders>
              <w:top w:val="nil"/>
              <w:left w:val="nil"/>
              <w:bottom w:val="single" w:sz="4" w:space="0" w:color="auto"/>
              <w:right w:val="nil"/>
            </w:tcBorders>
            <w:vAlign w:val="center"/>
          </w:tcPr>
          <w:p w:rsidR="00E578DF" w:rsidRPr="00AE1D7F" w:rsidRDefault="00E578DF" w:rsidP="008D5465">
            <w:pPr>
              <w:jc w:val="center"/>
              <w:rPr>
                <w:b/>
              </w:rPr>
            </w:pPr>
          </w:p>
        </w:tc>
        <w:tc>
          <w:tcPr>
            <w:tcW w:w="1134" w:type="dxa"/>
            <w:tcBorders>
              <w:top w:val="nil"/>
              <w:left w:val="nil"/>
              <w:bottom w:val="single" w:sz="4" w:space="0" w:color="auto"/>
              <w:right w:val="nil"/>
            </w:tcBorders>
            <w:vAlign w:val="center"/>
          </w:tcPr>
          <w:p w:rsidR="00E578DF" w:rsidRPr="00AE1D7F" w:rsidRDefault="00E578DF" w:rsidP="008D5465">
            <w:pPr>
              <w:jc w:val="center"/>
              <w:rPr>
                <w:b/>
              </w:rPr>
            </w:pPr>
          </w:p>
        </w:tc>
        <w:tc>
          <w:tcPr>
            <w:tcW w:w="1690" w:type="dxa"/>
            <w:tcBorders>
              <w:top w:val="nil"/>
              <w:left w:val="nil"/>
              <w:bottom w:val="single" w:sz="4" w:space="0" w:color="auto"/>
              <w:right w:val="nil"/>
            </w:tcBorders>
            <w:vAlign w:val="center"/>
          </w:tcPr>
          <w:p w:rsidR="00E578DF" w:rsidRPr="00AE1D7F" w:rsidRDefault="00E578DF" w:rsidP="008D5465">
            <w:pPr>
              <w:jc w:val="center"/>
              <w:rPr>
                <w:b/>
                <w:bCs/>
              </w:rPr>
            </w:pPr>
          </w:p>
        </w:tc>
        <w:tc>
          <w:tcPr>
            <w:tcW w:w="1559" w:type="dxa"/>
            <w:tcBorders>
              <w:top w:val="nil"/>
              <w:left w:val="nil"/>
              <w:bottom w:val="single" w:sz="4" w:space="0" w:color="auto"/>
              <w:right w:val="nil"/>
            </w:tcBorders>
            <w:vAlign w:val="center"/>
          </w:tcPr>
          <w:p w:rsidR="00E578DF" w:rsidRPr="00AE1D7F" w:rsidRDefault="00E578DF" w:rsidP="008D5465">
            <w:pPr>
              <w:jc w:val="center"/>
              <w:rPr>
                <w:b/>
              </w:rPr>
            </w:pPr>
          </w:p>
        </w:tc>
      </w:tr>
      <w:tr w:rsidR="00E578DF" w:rsidRPr="00AE1D7F" w:rsidTr="008D5465">
        <w:trPr>
          <w:cantSplit/>
        </w:trPr>
        <w:tc>
          <w:tcPr>
            <w:tcW w:w="667"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rPr>
            </w:pPr>
            <w:r w:rsidRPr="00AE1D7F">
              <w:rPr>
                <w:b/>
              </w:rPr>
              <w:t>Wartość brutto [PLN]</w:t>
            </w:r>
          </w:p>
        </w:tc>
      </w:tr>
      <w:tr w:rsidR="00E578DF" w:rsidRPr="00AE1D7F" w:rsidTr="008D5465">
        <w:trPr>
          <w:cantSplit/>
        </w:trPr>
        <w:tc>
          <w:tcPr>
            <w:tcW w:w="667" w:type="dxa"/>
            <w:tcBorders>
              <w:top w:val="single" w:sz="4" w:space="0" w:color="auto"/>
            </w:tcBorders>
            <w:vAlign w:val="center"/>
          </w:tcPr>
          <w:p w:rsidR="00E578DF" w:rsidRPr="00AE1D7F" w:rsidRDefault="00E578DF" w:rsidP="008D5465">
            <w:pPr>
              <w:jc w:val="center"/>
              <w:rPr>
                <w:b/>
              </w:rPr>
            </w:pPr>
            <w:r w:rsidRPr="00AE1D7F">
              <w:rPr>
                <w:b/>
              </w:rPr>
              <w:t>1</w:t>
            </w:r>
          </w:p>
        </w:tc>
        <w:tc>
          <w:tcPr>
            <w:tcW w:w="4970" w:type="dxa"/>
            <w:tcBorders>
              <w:top w:val="single" w:sz="4" w:space="0" w:color="auto"/>
            </w:tcBorders>
            <w:vAlign w:val="center"/>
          </w:tcPr>
          <w:p w:rsidR="00E578DF" w:rsidRPr="00AE1D7F" w:rsidRDefault="00E578DF" w:rsidP="008D5465">
            <w:pPr>
              <w:jc w:val="center"/>
              <w:rPr>
                <w:b/>
              </w:rPr>
            </w:pPr>
            <w:r w:rsidRPr="00AE1D7F">
              <w:rPr>
                <w:b/>
              </w:rPr>
              <w:t>2</w:t>
            </w:r>
          </w:p>
        </w:tc>
        <w:tc>
          <w:tcPr>
            <w:tcW w:w="1969" w:type="dxa"/>
            <w:tcBorders>
              <w:top w:val="single" w:sz="4" w:space="0" w:color="auto"/>
            </w:tcBorders>
            <w:vAlign w:val="center"/>
          </w:tcPr>
          <w:p w:rsidR="00E578DF" w:rsidRPr="00AE1D7F" w:rsidRDefault="00E578DF" w:rsidP="008D5465">
            <w:pPr>
              <w:jc w:val="center"/>
              <w:rPr>
                <w:b/>
              </w:rPr>
            </w:pPr>
            <w:r w:rsidRPr="00AE1D7F">
              <w:rPr>
                <w:b/>
              </w:rPr>
              <w:t>3</w:t>
            </w:r>
          </w:p>
        </w:tc>
        <w:tc>
          <w:tcPr>
            <w:tcW w:w="2000" w:type="dxa"/>
            <w:tcBorders>
              <w:top w:val="single" w:sz="4" w:space="0" w:color="auto"/>
            </w:tcBorders>
            <w:vAlign w:val="center"/>
          </w:tcPr>
          <w:p w:rsidR="00E578DF" w:rsidRPr="00AE1D7F" w:rsidRDefault="00E578DF" w:rsidP="008D5465">
            <w:pPr>
              <w:jc w:val="center"/>
              <w:rPr>
                <w:b/>
              </w:rPr>
            </w:pPr>
            <w:r w:rsidRPr="00AE1D7F">
              <w:rPr>
                <w:b/>
              </w:rPr>
              <w:t>4</w:t>
            </w:r>
          </w:p>
        </w:tc>
        <w:tc>
          <w:tcPr>
            <w:tcW w:w="1276" w:type="dxa"/>
            <w:tcBorders>
              <w:top w:val="single" w:sz="4" w:space="0" w:color="auto"/>
            </w:tcBorders>
            <w:vAlign w:val="center"/>
          </w:tcPr>
          <w:p w:rsidR="00E578DF" w:rsidRPr="00AE1D7F" w:rsidRDefault="00E578DF" w:rsidP="008D5465">
            <w:pPr>
              <w:jc w:val="center"/>
              <w:rPr>
                <w:b/>
              </w:rPr>
            </w:pPr>
            <w:r w:rsidRPr="00AE1D7F">
              <w:rPr>
                <w:b/>
              </w:rPr>
              <w:t>5</w:t>
            </w:r>
          </w:p>
        </w:tc>
        <w:tc>
          <w:tcPr>
            <w:tcW w:w="1134" w:type="dxa"/>
            <w:tcBorders>
              <w:top w:val="single" w:sz="4" w:space="0" w:color="auto"/>
            </w:tcBorders>
            <w:vAlign w:val="center"/>
          </w:tcPr>
          <w:p w:rsidR="00E578DF" w:rsidRPr="00AE1D7F" w:rsidRDefault="00E578DF" w:rsidP="008D5465">
            <w:pPr>
              <w:jc w:val="center"/>
              <w:rPr>
                <w:b/>
              </w:rPr>
            </w:pPr>
            <w:r w:rsidRPr="00AE1D7F">
              <w:rPr>
                <w:b/>
              </w:rPr>
              <w:t>6</w:t>
            </w:r>
          </w:p>
        </w:tc>
        <w:tc>
          <w:tcPr>
            <w:tcW w:w="1690" w:type="dxa"/>
            <w:tcBorders>
              <w:top w:val="single" w:sz="4" w:space="0" w:color="auto"/>
            </w:tcBorders>
            <w:vAlign w:val="center"/>
          </w:tcPr>
          <w:p w:rsidR="00E578DF" w:rsidRPr="00AE1D7F" w:rsidRDefault="00E578DF" w:rsidP="008D5465">
            <w:pPr>
              <w:jc w:val="center"/>
              <w:rPr>
                <w:b/>
                <w:bCs/>
              </w:rPr>
            </w:pPr>
            <w:r w:rsidRPr="00AE1D7F">
              <w:rPr>
                <w:b/>
                <w:bCs/>
              </w:rPr>
              <w:t>7</w:t>
            </w:r>
          </w:p>
        </w:tc>
        <w:tc>
          <w:tcPr>
            <w:tcW w:w="1559" w:type="dxa"/>
            <w:tcBorders>
              <w:top w:val="single" w:sz="4" w:space="0" w:color="auto"/>
            </w:tcBorders>
            <w:vAlign w:val="center"/>
          </w:tcPr>
          <w:p w:rsidR="00E578DF" w:rsidRPr="00AE1D7F" w:rsidRDefault="00E578DF" w:rsidP="008D5465">
            <w:pPr>
              <w:jc w:val="center"/>
              <w:rPr>
                <w:b/>
              </w:rPr>
            </w:pPr>
            <w:r w:rsidRPr="00AE1D7F">
              <w:rPr>
                <w:b/>
              </w:rPr>
              <w:t>8 = 6 x 7</w:t>
            </w:r>
          </w:p>
        </w:tc>
      </w:tr>
      <w:tr w:rsidR="00E578DF" w:rsidRPr="00AE1D7F" w:rsidTr="008D5465">
        <w:trPr>
          <w:cantSplit/>
        </w:trPr>
        <w:tc>
          <w:tcPr>
            <w:tcW w:w="667" w:type="dxa"/>
            <w:vAlign w:val="center"/>
          </w:tcPr>
          <w:p w:rsidR="00E578DF" w:rsidRPr="00AE1D7F" w:rsidRDefault="00E578DF" w:rsidP="008D5465">
            <w:pPr>
              <w:widowControl/>
              <w:suppressAutoHyphens w:val="0"/>
              <w:overflowPunct/>
              <w:autoSpaceDE/>
              <w:jc w:val="center"/>
              <w:textAlignment w:val="auto"/>
            </w:pPr>
            <w:r w:rsidRPr="00AE1D7F">
              <w:t>1</w:t>
            </w:r>
          </w:p>
        </w:tc>
        <w:tc>
          <w:tcPr>
            <w:tcW w:w="4970" w:type="dxa"/>
          </w:tcPr>
          <w:p w:rsidR="00E578DF" w:rsidRPr="00AE1D7F" w:rsidRDefault="00E578DF" w:rsidP="00E578DF">
            <w:pPr>
              <w:rPr>
                <w:lang w:val="en-US"/>
              </w:rPr>
            </w:pPr>
            <w:proofErr w:type="spellStart"/>
            <w:r w:rsidRPr="00AE1D7F">
              <w:rPr>
                <w:lang w:val="en-US"/>
              </w:rPr>
              <w:t>Igła</w:t>
            </w:r>
            <w:proofErr w:type="spellEnd"/>
            <w:r w:rsidRPr="00AE1D7F">
              <w:rPr>
                <w:lang w:val="en-US"/>
              </w:rPr>
              <w:t xml:space="preserve"> </w:t>
            </w:r>
            <w:proofErr w:type="spellStart"/>
            <w:r w:rsidRPr="00AE1D7F">
              <w:rPr>
                <w:lang w:val="en-US"/>
              </w:rPr>
              <w:t>motylek</w:t>
            </w:r>
            <w:proofErr w:type="spellEnd"/>
            <w:r w:rsidRPr="00AE1D7F">
              <w:rPr>
                <w:lang w:val="en-US"/>
              </w:rPr>
              <w:t xml:space="preserve"> </w:t>
            </w:r>
            <w:proofErr w:type="spellStart"/>
            <w:r w:rsidRPr="00AE1D7F">
              <w:rPr>
                <w:lang w:val="en-US"/>
              </w:rPr>
              <w:t>Vacutainer</w:t>
            </w:r>
            <w:proofErr w:type="spellEnd"/>
          </w:p>
          <w:p w:rsidR="00E578DF" w:rsidRPr="00AE1D7F" w:rsidRDefault="00E578DF" w:rsidP="00E578DF">
            <w:pPr>
              <w:rPr>
                <w:lang w:val="en-US"/>
              </w:rPr>
            </w:pPr>
            <w:r w:rsidRPr="00AE1D7F">
              <w:rPr>
                <w:lang w:val="en-US"/>
              </w:rPr>
              <w:t>Safety-</w:t>
            </w:r>
            <w:proofErr w:type="spellStart"/>
            <w:r w:rsidRPr="00AE1D7F">
              <w:rPr>
                <w:lang w:val="en-US"/>
              </w:rPr>
              <w:t>Lok</w:t>
            </w:r>
            <w:proofErr w:type="spellEnd"/>
            <w:r w:rsidRPr="00AE1D7F">
              <w:rPr>
                <w:lang w:val="en-US"/>
              </w:rPr>
              <w:t xml:space="preserve"> 21Gx3/4 x 7 </w:t>
            </w:r>
          </w:p>
          <w:p w:rsidR="00E578DF" w:rsidRPr="00AE1D7F" w:rsidRDefault="00E578DF" w:rsidP="00E578DF">
            <w:r w:rsidRPr="00AE1D7F">
              <w:t>(0,8x19 mmx178mm)</w:t>
            </w:r>
          </w:p>
          <w:p w:rsidR="00E578DF" w:rsidRPr="00AE1D7F" w:rsidRDefault="00E578DF" w:rsidP="00E578DF">
            <w:r w:rsidRPr="00AE1D7F">
              <w:t>- igła do pobierania krwi krótkotrwałych (maksymalnie 2 godz.) wlewów dożylnych.</w:t>
            </w:r>
          </w:p>
          <w:p w:rsidR="00E578DF" w:rsidRPr="00AE1D7F" w:rsidRDefault="00E578DF" w:rsidP="00E578DF">
            <w:r w:rsidRPr="00AE1D7F">
              <w:t xml:space="preserve">- zamknięty system próżniowy, składający  się z igły o dwóch ostrzach z zaworkiem bezpieczeństwa, uchwytu oraz sterylnej probówki </w:t>
            </w:r>
            <w:proofErr w:type="spellStart"/>
            <w:r w:rsidRPr="00AE1D7F">
              <w:t>Vacutainer</w:t>
            </w:r>
            <w:proofErr w:type="spellEnd"/>
            <w:r w:rsidRPr="00AE1D7F">
              <w:t xml:space="preserve"> z próżnią o kalibrowanej objętości.</w:t>
            </w:r>
          </w:p>
          <w:p w:rsidR="00E578DF" w:rsidRPr="00AE1D7F" w:rsidRDefault="00E578DF" w:rsidP="00E578DF">
            <w:pPr>
              <w:widowControl/>
              <w:numPr>
                <w:ilvl w:val="0"/>
                <w:numId w:val="68"/>
              </w:numPr>
              <w:suppressAutoHyphens w:val="0"/>
              <w:overflowPunct/>
              <w:autoSpaceDE/>
              <w:textAlignment w:val="auto"/>
            </w:pPr>
            <w:r w:rsidRPr="00AE1D7F">
              <w:t xml:space="preserve">- pakowane po 50 </w:t>
            </w:r>
            <w:proofErr w:type="spellStart"/>
            <w:r w:rsidRPr="00AE1D7F">
              <w:t>szt</w:t>
            </w:r>
            <w:proofErr w:type="spellEnd"/>
            <w:r w:rsidRPr="00AE1D7F">
              <w:t>/</w:t>
            </w:r>
            <w:proofErr w:type="spellStart"/>
            <w:r w:rsidRPr="00AE1D7F">
              <w:t>op</w:t>
            </w:r>
            <w:proofErr w:type="spellEnd"/>
          </w:p>
        </w:tc>
        <w:tc>
          <w:tcPr>
            <w:tcW w:w="1969" w:type="dxa"/>
            <w:vAlign w:val="center"/>
          </w:tcPr>
          <w:p w:rsidR="00E578DF" w:rsidRPr="00AE1D7F" w:rsidRDefault="00E578DF" w:rsidP="008D5465"/>
        </w:tc>
        <w:tc>
          <w:tcPr>
            <w:tcW w:w="2000" w:type="dxa"/>
            <w:vAlign w:val="center"/>
          </w:tcPr>
          <w:p w:rsidR="00E578DF" w:rsidRPr="00AE1D7F" w:rsidRDefault="00E578DF" w:rsidP="008D5465">
            <w:pPr>
              <w:jc w:val="center"/>
            </w:pPr>
          </w:p>
        </w:tc>
        <w:tc>
          <w:tcPr>
            <w:tcW w:w="1276" w:type="dxa"/>
            <w:vAlign w:val="center"/>
          </w:tcPr>
          <w:p w:rsidR="00E578DF" w:rsidRPr="00AE1D7F" w:rsidRDefault="00E578DF" w:rsidP="00E578DF">
            <w:pPr>
              <w:pStyle w:val="Nagwek4"/>
              <w:spacing w:before="0" w:after="0"/>
              <w:jc w:val="center"/>
              <w:rPr>
                <w:b w:val="0"/>
                <w:sz w:val="20"/>
                <w:szCs w:val="20"/>
              </w:rPr>
            </w:pPr>
            <w:r w:rsidRPr="00AE1D7F">
              <w:rPr>
                <w:b w:val="0"/>
                <w:sz w:val="20"/>
                <w:szCs w:val="20"/>
              </w:rPr>
              <w:t>op.</w:t>
            </w:r>
          </w:p>
        </w:tc>
        <w:tc>
          <w:tcPr>
            <w:tcW w:w="1134" w:type="dxa"/>
            <w:vAlign w:val="center"/>
          </w:tcPr>
          <w:p w:rsidR="00E578DF" w:rsidRPr="00AE1D7F" w:rsidRDefault="00E578DF" w:rsidP="008D5465">
            <w:pPr>
              <w:jc w:val="center"/>
            </w:pPr>
            <w:r w:rsidRPr="00AE1D7F">
              <w:t>12</w:t>
            </w:r>
          </w:p>
        </w:tc>
        <w:tc>
          <w:tcPr>
            <w:tcW w:w="1690" w:type="dxa"/>
            <w:vAlign w:val="center"/>
          </w:tcPr>
          <w:p w:rsidR="00E578DF" w:rsidRPr="00AE1D7F" w:rsidRDefault="00E578DF" w:rsidP="008D5465">
            <w:pPr>
              <w:jc w:val="center"/>
              <w:rPr>
                <w:b/>
                <w:bCs/>
              </w:rPr>
            </w:pPr>
          </w:p>
        </w:tc>
        <w:tc>
          <w:tcPr>
            <w:tcW w:w="1559" w:type="dxa"/>
          </w:tcPr>
          <w:p w:rsidR="00E578DF" w:rsidRPr="00AE1D7F" w:rsidRDefault="00E578DF" w:rsidP="008D5465"/>
        </w:tc>
      </w:tr>
      <w:tr w:rsidR="00E578DF" w:rsidRPr="00AE1D7F" w:rsidTr="008D5465">
        <w:trPr>
          <w:cantSplit/>
        </w:trPr>
        <w:tc>
          <w:tcPr>
            <w:tcW w:w="667" w:type="dxa"/>
            <w:tcBorders>
              <w:top w:val="single" w:sz="4" w:space="0" w:color="auto"/>
              <w:left w:val="nil"/>
              <w:bottom w:val="nil"/>
              <w:right w:val="nil"/>
            </w:tcBorders>
            <w:vAlign w:val="center"/>
          </w:tcPr>
          <w:p w:rsidR="00E578DF" w:rsidRPr="00AE1D7F" w:rsidRDefault="00E578DF" w:rsidP="008D5465">
            <w:pPr>
              <w:jc w:val="center"/>
            </w:pPr>
          </w:p>
        </w:tc>
        <w:tc>
          <w:tcPr>
            <w:tcW w:w="4970" w:type="dxa"/>
            <w:tcBorders>
              <w:top w:val="single" w:sz="4" w:space="0" w:color="auto"/>
              <w:left w:val="nil"/>
              <w:bottom w:val="nil"/>
              <w:right w:val="nil"/>
            </w:tcBorders>
            <w:vAlign w:val="center"/>
          </w:tcPr>
          <w:p w:rsidR="00E578DF" w:rsidRPr="00AE1D7F" w:rsidRDefault="00E578DF" w:rsidP="008D5465"/>
        </w:tc>
        <w:tc>
          <w:tcPr>
            <w:tcW w:w="1969" w:type="dxa"/>
            <w:tcBorders>
              <w:top w:val="single" w:sz="4" w:space="0" w:color="auto"/>
              <w:left w:val="nil"/>
              <w:bottom w:val="nil"/>
              <w:right w:val="nil"/>
            </w:tcBorders>
            <w:vAlign w:val="center"/>
          </w:tcPr>
          <w:p w:rsidR="00E578DF" w:rsidRPr="00AE1D7F" w:rsidRDefault="00E578DF" w:rsidP="008D5465"/>
        </w:tc>
        <w:tc>
          <w:tcPr>
            <w:tcW w:w="2000" w:type="dxa"/>
            <w:tcBorders>
              <w:top w:val="single" w:sz="4" w:space="0" w:color="auto"/>
              <w:left w:val="nil"/>
              <w:bottom w:val="nil"/>
              <w:right w:val="nil"/>
            </w:tcBorders>
            <w:vAlign w:val="center"/>
          </w:tcPr>
          <w:p w:rsidR="00E578DF" w:rsidRPr="00AE1D7F" w:rsidRDefault="00E578DF" w:rsidP="008D5465"/>
        </w:tc>
        <w:tc>
          <w:tcPr>
            <w:tcW w:w="1276" w:type="dxa"/>
            <w:tcBorders>
              <w:top w:val="single" w:sz="4" w:space="0" w:color="auto"/>
              <w:left w:val="nil"/>
              <w:bottom w:val="nil"/>
              <w:right w:val="nil"/>
            </w:tcBorders>
            <w:vAlign w:val="center"/>
          </w:tcPr>
          <w:p w:rsidR="00E578DF" w:rsidRPr="00AE1D7F" w:rsidRDefault="00E578DF" w:rsidP="008D5465"/>
        </w:tc>
        <w:tc>
          <w:tcPr>
            <w:tcW w:w="1134" w:type="dxa"/>
            <w:tcBorders>
              <w:top w:val="single" w:sz="4" w:space="0" w:color="auto"/>
              <w:left w:val="nil"/>
              <w:bottom w:val="nil"/>
              <w:right w:val="single" w:sz="4" w:space="0" w:color="auto"/>
            </w:tcBorders>
            <w:vAlign w:val="center"/>
          </w:tcPr>
          <w:p w:rsidR="00E578DF" w:rsidRPr="00AE1D7F" w:rsidRDefault="00E578DF" w:rsidP="008D546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8D546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E578DF" w:rsidRPr="00AE1D7F" w:rsidRDefault="00E578DF" w:rsidP="008D5465"/>
        </w:tc>
      </w:tr>
    </w:tbl>
    <w:p w:rsidR="00E578DF" w:rsidRPr="00AE1D7F" w:rsidRDefault="00E578DF" w:rsidP="00E578DF">
      <w:pPr>
        <w:ind w:left="4956"/>
        <w:jc w:val="right"/>
        <w:rPr>
          <w:i/>
          <w:iCs/>
          <w:sz w:val="18"/>
          <w:szCs w:val="18"/>
        </w:rPr>
      </w:pPr>
    </w:p>
    <w:p w:rsidR="00E578DF" w:rsidRPr="00AE1D7F" w:rsidRDefault="00E578DF" w:rsidP="00E578DF">
      <w:pPr>
        <w:ind w:left="4956"/>
        <w:jc w:val="right"/>
        <w:rPr>
          <w:i/>
          <w:iCs/>
          <w:sz w:val="18"/>
          <w:szCs w:val="18"/>
        </w:rPr>
      </w:pPr>
    </w:p>
    <w:p w:rsidR="00E578DF" w:rsidRPr="00AE1D7F" w:rsidRDefault="00E578DF" w:rsidP="00E578DF">
      <w:pPr>
        <w:ind w:left="4956"/>
        <w:jc w:val="right"/>
        <w:rPr>
          <w:i/>
          <w:iCs/>
          <w:sz w:val="18"/>
          <w:szCs w:val="18"/>
        </w:rPr>
      </w:pPr>
    </w:p>
    <w:p w:rsidR="00E578DF" w:rsidRPr="00AE1D7F" w:rsidRDefault="00E578DF" w:rsidP="00E578DF">
      <w:pPr>
        <w:ind w:left="4956"/>
        <w:jc w:val="right"/>
        <w:rPr>
          <w:i/>
          <w:iCs/>
          <w:sz w:val="18"/>
          <w:szCs w:val="18"/>
        </w:rPr>
      </w:pPr>
    </w:p>
    <w:p w:rsidR="00E578DF" w:rsidRPr="00AE1D7F" w:rsidRDefault="00E578DF" w:rsidP="00E578DF">
      <w:pPr>
        <w:tabs>
          <w:tab w:val="left" w:pos="5387"/>
        </w:tabs>
        <w:jc w:val="right"/>
        <w:rPr>
          <w:i/>
          <w:iCs/>
          <w:sz w:val="24"/>
          <w:szCs w:val="24"/>
        </w:rPr>
      </w:pPr>
      <w:r w:rsidRPr="00AE1D7F">
        <w:rPr>
          <w:sz w:val="24"/>
          <w:szCs w:val="24"/>
        </w:rPr>
        <w:t xml:space="preserve">Data …………………..                                          </w:t>
      </w:r>
      <w:r w:rsidRPr="00AE1D7F">
        <w:rPr>
          <w:i/>
          <w:iCs/>
          <w:sz w:val="24"/>
          <w:szCs w:val="24"/>
        </w:rPr>
        <w:t>..............................................................</w:t>
      </w:r>
    </w:p>
    <w:p w:rsidR="00E578DF" w:rsidRPr="00AE1D7F" w:rsidRDefault="00E578DF" w:rsidP="00E578DF">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E578DF" w:rsidRPr="00AE1D7F" w:rsidRDefault="00E578DF" w:rsidP="00E578DF">
      <w:pPr>
        <w:ind w:left="4956"/>
        <w:jc w:val="right"/>
        <w:rPr>
          <w:i/>
          <w:iCs/>
          <w:sz w:val="18"/>
          <w:szCs w:val="18"/>
        </w:rPr>
      </w:pPr>
      <w:r w:rsidRPr="00AE1D7F">
        <w:rPr>
          <w:i/>
          <w:iCs/>
          <w:sz w:val="18"/>
          <w:szCs w:val="18"/>
        </w:rPr>
        <w:t>składania oświadczeń woli w imieniu wykonawcy</w:t>
      </w:r>
    </w:p>
    <w:p w:rsidR="00E578DF" w:rsidRPr="00AE1D7F" w:rsidRDefault="00E578DF" w:rsidP="00E578DF">
      <w:pPr>
        <w:sectPr w:rsidR="00E578DF"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E578DF" w:rsidRPr="00AE1D7F" w:rsidTr="00D77D3F">
        <w:trPr>
          <w:cantSplit/>
        </w:trPr>
        <w:tc>
          <w:tcPr>
            <w:tcW w:w="9606" w:type="dxa"/>
            <w:gridSpan w:val="4"/>
            <w:tcBorders>
              <w:top w:val="nil"/>
              <w:left w:val="nil"/>
              <w:bottom w:val="single" w:sz="4" w:space="0" w:color="auto"/>
              <w:right w:val="nil"/>
            </w:tcBorders>
            <w:vAlign w:val="center"/>
          </w:tcPr>
          <w:p w:rsidR="000A2F5E" w:rsidRPr="00AE1D7F" w:rsidRDefault="00E578DF" w:rsidP="00D77D3F">
            <w:pPr>
              <w:rPr>
                <w:b/>
              </w:rPr>
            </w:pPr>
            <w:r w:rsidRPr="00AE1D7F">
              <w:rPr>
                <w:b/>
              </w:rPr>
              <w:lastRenderedPageBreak/>
              <w:t>Pakiet nr 17</w:t>
            </w:r>
          </w:p>
        </w:tc>
        <w:tc>
          <w:tcPr>
            <w:tcW w:w="1276" w:type="dxa"/>
            <w:tcBorders>
              <w:top w:val="nil"/>
              <w:left w:val="nil"/>
              <w:bottom w:val="single" w:sz="4" w:space="0" w:color="auto"/>
              <w:right w:val="nil"/>
            </w:tcBorders>
            <w:vAlign w:val="center"/>
          </w:tcPr>
          <w:p w:rsidR="000A2F5E" w:rsidRPr="00AE1D7F" w:rsidRDefault="000A2F5E" w:rsidP="00D77D3F">
            <w:pPr>
              <w:jc w:val="center"/>
              <w:rPr>
                <w:b/>
              </w:rPr>
            </w:pPr>
          </w:p>
        </w:tc>
        <w:tc>
          <w:tcPr>
            <w:tcW w:w="1134" w:type="dxa"/>
            <w:tcBorders>
              <w:top w:val="nil"/>
              <w:left w:val="nil"/>
              <w:bottom w:val="single" w:sz="4" w:space="0" w:color="auto"/>
              <w:right w:val="nil"/>
            </w:tcBorders>
            <w:vAlign w:val="center"/>
          </w:tcPr>
          <w:p w:rsidR="000A2F5E" w:rsidRPr="00AE1D7F" w:rsidRDefault="000A2F5E" w:rsidP="00D77D3F">
            <w:pPr>
              <w:jc w:val="center"/>
              <w:rPr>
                <w:b/>
              </w:rPr>
            </w:pPr>
          </w:p>
        </w:tc>
        <w:tc>
          <w:tcPr>
            <w:tcW w:w="1690" w:type="dxa"/>
            <w:tcBorders>
              <w:top w:val="nil"/>
              <w:left w:val="nil"/>
              <w:bottom w:val="single" w:sz="4" w:space="0" w:color="auto"/>
              <w:right w:val="nil"/>
            </w:tcBorders>
            <w:vAlign w:val="center"/>
          </w:tcPr>
          <w:p w:rsidR="000A2F5E" w:rsidRPr="00AE1D7F" w:rsidRDefault="000A2F5E" w:rsidP="00D77D3F">
            <w:pPr>
              <w:jc w:val="center"/>
              <w:rPr>
                <w:b/>
                <w:bCs/>
              </w:rPr>
            </w:pPr>
          </w:p>
        </w:tc>
        <w:tc>
          <w:tcPr>
            <w:tcW w:w="1559" w:type="dxa"/>
            <w:tcBorders>
              <w:top w:val="nil"/>
              <w:left w:val="nil"/>
              <w:bottom w:val="single" w:sz="4" w:space="0" w:color="auto"/>
              <w:right w:val="nil"/>
            </w:tcBorders>
            <w:vAlign w:val="center"/>
          </w:tcPr>
          <w:p w:rsidR="000A2F5E" w:rsidRPr="00AE1D7F" w:rsidRDefault="000A2F5E" w:rsidP="00D77D3F">
            <w:pPr>
              <w:jc w:val="center"/>
              <w:rPr>
                <w:b/>
              </w:rPr>
            </w:pPr>
          </w:p>
        </w:tc>
      </w:tr>
      <w:tr w:rsidR="00E578DF" w:rsidRPr="00AE1D7F" w:rsidTr="00D77D3F">
        <w:trPr>
          <w:cantSplit/>
        </w:trPr>
        <w:tc>
          <w:tcPr>
            <w:tcW w:w="667"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rPr>
            </w:pPr>
            <w:r w:rsidRPr="00AE1D7F">
              <w:rPr>
                <w:b/>
              </w:rPr>
              <w:t>Wartość brutto [PLN]</w:t>
            </w:r>
          </w:p>
        </w:tc>
      </w:tr>
      <w:tr w:rsidR="00E578DF" w:rsidRPr="00AE1D7F" w:rsidTr="00D77D3F">
        <w:trPr>
          <w:cantSplit/>
        </w:trPr>
        <w:tc>
          <w:tcPr>
            <w:tcW w:w="667" w:type="dxa"/>
            <w:tcBorders>
              <w:top w:val="single" w:sz="4" w:space="0" w:color="auto"/>
            </w:tcBorders>
            <w:vAlign w:val="center"/>
          </w:tcPr>
          <w:p w:rsidR="000A2F5E" w:rsidRPr="00AE1D7F" w:rsidRDefault="000A2F5E" w:rsidP="00D77D3F">
            <w:pPr>
              <w:jc w:val="center"/>
              <w:rPr>
                <w:b/>
              </w:rPr>
            </w:pPr>
            <w:r w:rsidRPr="00AE1D7F">
              <w:rPr>
                <w:b/>
              </w:rPr>
              <w:t>1</w:t>
            </w:r>
          </w:p>
        </w:tc>
        <w:tc>
          <w:tcPr>
            <w:tcW w:w="4970" w:type="dxa"/>
            <w:tcBorders>
              <w:top w:val="single" w:sz="4" w:space="0" w:color="auto"/>
            </w:tcBorders>
            <w:vAlign w:val="center"/>
          </w:tcPr>
          <w:p w:rsidR="000A2F5E" w:rsidRPr="00AE1D7F" w:rsidRDefault="000A2F5E" w:rsidP="00D77D3F">
            <w:pPr>
              <w:jc w:val="center"/>
              <w:rPr>
                <w:b/>
              </w:rPr>
            </w:pPr>
            <w:r w:rsidRPr="00AE1D7F">
              <w:rPr>
                <w:b/>
              </w:rPr>
              <w:t>2</w:t>
            </w:r>
          </w:p>
        </w:tc>
        <w:tc>
          <w:tcPr>
            <w:tcW w:w="1969" w:type="dxa"/>
            <w:tcBorders>
              <w:top w:val="single" w:sz="4" w:space="0" w:color="auto"/>
            </w:tcBorders>
            <w:vAlign w:val="center"/>
          </w:tcPr>
          <w:p w:rsidR="000A2F5E" w:rsidRPr="00AE1D7F" w:rsidRDefault="000A2F5E" w:rsidP="00D77D3F">
            <w:pPr>
              <w:jc w:val="center"/>
              <w:rPr>
                <w:b/>
              </w:rPr>
            </w:pPr>
            <w:r w:rsidRPr="00AE1D7F">
              <w:rPr>
                <w:b/>
              </w:rPr>
              <w:t>3</w:t>
            </w:r>
          </w:p>
        </w:tc>
        <w:tc>
          <w:tcPr>
            <w:tcW w:w="2000" w:type="dxa"/>
            <w:tcBorders>
              <w:top w:val="single" w:sz="4" w:space="0" w:color="auto"/>
            </w:tcBorders>
            <w:vAlign w:val="center"/>
          </w:tcPr>
          <w:p w:rsidR="000A2F5E" w:rsidRPr="00AE1D7F" w:rsidRDefault="000A2F5E" w:rsidP="00D77D3F">
            <w:pPr>
              <w:jc w:val="center"/>
              <w:rPr>
                <w:b/>
              </w:rPr>
            </w:pPr>
            <w:r w:rsidRPr="00AE1D7F">
              <w:rPr>
                <w:b/>
              </w:rPr>
              <w:t>4</w:t>
            </w:r>
          </w:p>
        </w:tc>
        <w:tc>
          <w:tcPr>
            <w:tcW w:w="1276" w:type="dxa"/>
            <w:tcBorders>
              <w:top w:val="single" w:sz="4" w:space="0" w:color="auto"/>
            </w:tcBorders>
            <w:vAlign w:val="center"/>
          </w:tcPr>
          <w:p w:rsidR="000A2F5E" w:rsidRPr="00AE1D7F" w:rsidRDefault="000A2F5E" w:rsidP="00D77D3F">
            <w:pPr>
              <w:jc w:val="center"/>
              <w:rPr>
                <w:b/>
              </w:rPr>
            </w:pPr>
            <w:r w:rsidRPr="00AE1D7F">
              <w:rPr>
                <w:b/>
              </w:rPr>
              <w:t>5</w:t>
            </w:r>
          </w:p>
        </w:tc>
        <w:tc>
          <w:tcPr>
            <w:tcW w:w="1134" w:type="dxa"/>
            <w:tcBorders>
              <w:top w:val="single" w:sz="4" w:space="0" w:color="auto"/>
            </w:tcBorders>
            <w:vAlign w:val="center"/>
          </w:tcPr>
          <w:p w:rsidR="000A2F5E" w:rsidRPr="00AE1D7F" w:rsidRDefault="000A2F5E" w:rsidP="00D77D3F">
            <w:pPr>
              <w:jc w:val="center"/>
              <w:rPr>
                <w:b/>
              </w:rPr>
            </w:pPr>
            <w:r w:rsidRPr="00AE1D7F">
              <w:rPr>
                <w:b/>
              </w:rPr>
              <w:t>6</w:t>
            </w:r>
          </w:p>
        </w:tc>
        <w:tc>
          <w:tcPr>
            <w:tcW w:w="1690" w:type="dxa"/>
            <w:tcBorders>
              <w:top w:val="single" w:sz="4" w:space="0" w:color="auto"/>
            </w:tcBorders>
            <w:vAlign w:val="center"/>
          </w:tcPr>
          <w:p w:rsidR="000A2F5E" w:rsidRPr="00AE1D7F" w:rsidRDefault="000A2F5E" w:rsidP="00D77D3F">
            <w:pPr>
              <w:jc w:val="center"/>
              <w:rPr>
                <w:b/>
                <w:bCs/>
              </w:rPr>
            </w:pPr>
            <w:r w:rsidRPr="00AE1D7F">
              <w:rPr>
                <w:b/>
                <w:bCs/>
              </w:rPr>
              <w:t>7</w:t>
            </w:r>
          </w:p>
        </w:tc>
        <w:tc>
          <w:tcPr>
            <w:tcW w:w="1559" w:type="dxa"/>
            <w:tcBorders>
              <w:top w:val="single" w:sz="4" w:space="0" w:color="auto"/>
            </w:tcBorders>
            <w:vAlign w:val="center"/>
          </w:tcPr>
          <w:p w:rsidR="000A2F5E" w:rsidRPr="00AE1D7F" w:rsidRDefault="000A2F5E" w:rsidP="00D77D3F">
            <w:pPr>
              <w:jc w:val="center"/>
              <w:rPr>
                <w:b/>
              </w:rPr>
            </w:pPr>
            <w:r w:rsidRPr="00AE1D7F">
              <w:rPr>
                <w:b/>
              </w:rPr>
              <w:t>8 = 6 x 7</w:t>
            </w:r>
          </w:p>
        </w:tc>
      </w:tr>
      <w:tr w:rsidR="00E578DF" w:rsidRPr="00AE1D7F" w:rsidTr="00D77D3F">
        <w:trPr>
          <w:cantSplit/>
        </w:trPr>
        <w:tc>
          <w:tcPr>
            <w:tcW w:w="667" w:type="dxa"/>
            <w:vAlign w:val="center"/>
          </w:tcPr>
          <w:p w:rsidR="000A2F5E" w:rsidRPr="00AE1D7F" w:rsidRDefault="000A2F5E" w:rsidP="00D77D3F">
            <w:pPr>
              <w:widowControl/>
              <w:suppressAutoHyphens w:val="0"/>
              <w:overflowPunct/>
              <w:autoSpaceDE/>
              <w:jc w:val="center"/>
              <w:textAlignment w:val="auto"/>
            </w:pPr>
            <w:r w:rsidRPr="00AE1D7F">
              <w:t>1</w:t>
            </w:r>
          </w:p>
        </w:tc>
        <w:tc>
          <w:tcPr>
            <w:tcW w:w="4970" w:type="dxa"/>
          </w:tcPr>
          <w:p w:rsidR="00E578DF" w:rsidRPr="00AE1D7F" w:rsidRDefault="00E578DF" w:rsidP="00E578DF">
            <w:r w:rsidRPr="00AE1D7F">
              <w:t xml:space="preserve">Igła </w:t>
            </w:r>
            <w:proofErr w:type="spellStart"/>
            <w:r w:rsidRPr="00AE1D7F">
              <w:t>insuflacyjna</w:t>
            </w:r>
            <w:proofErr w:type="spellEnd"/>
            <w:r w:rsidRPr="00AE1D7F">
              <w:t xml:space="preserve"> o dł. 150 mm </w:t>
            </w:r>
          </w:p>
          <w:p w:rsidR="00E578DF" w:rsidRPr="00AE1D7F" w:rsidRDefault="00E578DF" w:rsidP="00E578DF">
            <w:r w:rsidRPr="00AE1D7F">
              <w:t xml:space="preserve">- sterylna </w:t>
            </w:r>
          </w:p>
          <w:p w:rsidR="000A2F5E" w:rsidRPr="00AE1D7F" w:rsidRDefault="00E578DF" w:rsidP="000A2F5E">
            <w:pPr>
              <w:rPr>
                <w:b/>
                <w:sz w:val="23"/>
              </w:rPr>
            </w:pPr>
            <w:r w:rsidRPr="00AE1D7F">
              <w:t>- jednorazowego użytku</w:t>
            </w:r>
          </w:p>
        </w:tc>
        <w:tc>
          <w:tcPr>
            <w:tcW w:w="1969" w:type="dxa"/>
            <w:vAlign w:val="center"/>
          </w:tcPr>
          <w:p w:rsidR="000A2F5E" w:rsidRPr="00AE1D7F" w:rsidRDefault="000A2F5E" w:rsidP="00D77D3F"/>
        </w:tc>
        <w:tc>
          <w:tcPr>
            <w:tcW w:w="2000" w:type="dxa"/>
            <w:vAlign w:val="center"/>
          </w:tcPr>
          <w:p w:rsidR="000A2F5E" w:rsidRPr="00AE1D7F" w:rsidRDefault="000A2F5E" w:rsidP="00D77D3F">
            <w:pPr>
              <w:jc w:val="center"/>
            </w:pPr>
          </w:p>
        </w:tc>
        <w:tc>
          <w:tcPr>
            <w:tcW w:w="1276" w:type="dxa"/>
            <w:vAlign w:val="center"/>
          </w:tcPr>
          <w:p w:rsidR="000A2F5E" w:rsidRPr="00AE1D7F" w:rsidRDefault="000A2F5E" w:rsidP="00D77D3F">
            <w:pPr>
              <w:pStyle w:val="Nagwek4"/>
              <w:spacing w:before="0" w:after="0"/>
              <w:jc w:val="center"/>
              <w:rPr>
                <w:b w:val="0"/>
                <w:sz w:val="20"/>
                <w:szCs w:val="20"/>
              </w:rPr>
            </w:pPr>
            <w:r w:rsidRPr="00AE1D7F">
              <w:rPr>
                <w:b w:val="0"/>
                <w:sz w:val="20"/>
                <w:szCs w:val="20"/>
              </w:rPr>
              <w:t>szt.</w:t>
            </w:r>
          </w:p>
        </w:tc>
        <w:tc>
          <w:tcPr>
            <w:tcW w:w="1134" w:type="dxa"/>
            <w:vAlign w:val="center"/>
          </w:tcPr>
          <w:p w:rsidR="000A2F5E" w:rsidRPr="00AE1D7F" w:rsidRDefault="00E578DF" w:rsidP="00D77D3F">
            <w:pPr>
              <w:jc w:val="center"/>
            </w:pPr>
            <w:r w:rsidRPr="00AE1D7F">
              <w:t>10</w:t>
            </w:r>
            <w:r w:rsidR="000A2F5E" w:rsidRPr="00AE1D7F">
              <w:t>0</w:t>
            </w:r>
          </w:p>
        </w:tc>
        <w:tc>
          <w:tcPr>
            <w:tcW w:w="1690" w:type="dxa"/>
            <w:vAlign w:val="center"/>
          </w:tcPr>
          <w:p w:rsidR="000A2F5E" w:rsidRPr="00AE1D7F" w:rsidRDefault="000A2F5E" w:rsidP="00D77D3F">
            <w:pPr>
              <w:jc w:val="center"/>
              <w:rPr>
                <w:b/>
                <w:bCs/>
              </w:rPr>
            </w:pPr>
          </w:p>
        </w:tc>
        <w:tc>
          <w:tcPr>
            <w:tcW w:w="1559" w:type="dxa"/>
          </w:tcPr>
          <w:p w:rsidR="000A2F5E" w:rsidRPr="00AE1D7F" w:rsidRDefault="000A2F5E" w:rsidP="00D77D3F"/>
        </w:tc>
      </w:tr>
      <w:tr w:rsidR="00E578DF" w:rsidRPr="00AE1D7F" w:rsidTr="00D77D3F">
        <w:trPr>
          <w:cantSplit/>
        </w:trPr>
        <w:tc>
          <w:tcPr>
            <w:tcW w:w="667" w:type="dxa"/>
            <w:tcBorders>
              <w:top w:val="single" w:sz="4" w:space="0" w:color="auto"/>
              <w:left w:val="nil"/>
              <w:bottom w:val="nil"/>
              <w:right w:val="nil"/>
            </w:tcBorders>
            <w:vAlign w:val="center"/>
          </w:tcPr>
          <w:p w:rsidR="000A2F5E" w:rsidRPr="00AE1D7F" w:rsidRDefault="000A2F5E" w:rsidP="00D77D3F">
            <w:pPr>
              <w:jc w:val="center"/>
            </w:pPr>
          </w:p>
        </w:tc>
        <w:tc>
          <w:tcPr>
            <w:tcW w:w="4970" w:type="dxa"/>
            <w:tcBorders>
              <w:top w:val="single" w:sz="4" w:space="0" w:color="auto"/>
              <w:left w:val="nil"/>
              <w:bottom w:val="nil"/>
              <w:right w:val="nil"/>
            </w:tcBorders>
            <w:vAlign w:val="center"/>
          </w:tcPr>
          <w:p w:rsidR="000A2F5E" w:rsidRPr="00AE1D7F" w:rsidRDefault="000A2F5E" w:rsidP="00D77D3F"/>
        </w:tc>
        <w:tc>
          <w:tcPr>
            <w:tcW w:w="1969" w:type="dxa"/>
            <w:tcBorders>
              <w:top w:val="single" w:sz="4" w:space="0" w:color="auto"/>
              <w:left w:val="nil"/>
              <w:bottom w:val="nil"/>
              <w:right w:val="nil"/>
            </w:tcBorders>
            <w:vAlign w:val="center"/>
          </w:tcPr>
          <w:p w:rsidR="000A2F5E" w:rsidRPr="00AE1D7F" w:rsidRDefault="000A2F5E" w:rsidP="00D77D3F"/>
        </w:tc>
        <w:tc>
          <w:tcPr>
            <w:tcW w:w="2000" w:type="dxa"/>
            <w:tcBorders>
              <w:top w:val="single" w:sz="4" w:space="0" w:color="auto"/>
              <w:left w:val="nil"/>
              <w:bottom w:val="nil"/>
              <w:right w:val="nil"/>
            </w:tcBorders>
            <w:vAlign w:val="center"/>
          </w:tcPr>
          <w:p w:rsidR="000A2F5E" w:rsidRPr="00AE1D7F" w:rsidRDefault="000A2F5E" w:rsidP="00D77D3F"/>
        </w:tc>
        <w:tc>
          <w:tcPr>
            <w:tcW w:w="1276" w:type="dxa"/>
            <w:tcBorders>
              <w:top w:val="single" w:sz="4" w:space="0" w:color="auto"/>
              <w:left w:val="nil"/>
              <w:bottom w:val="nil"/>
              <w:right w:val="nil"/>
            </w:tcBorders>
            <w:vAlign w:val="center"/>
          </w:tcPr>
          <w:p w:rsidR="000A2F5E" w:rsidRPr="00AE1D7F" w:rsidRDefault="000A2F5E" w:rsidP="00D77D3F"/>
        </w:tc>
        <w:tc>
          <w:tcPr>
            <w:tcW w:w="1134" w:type="dxa"/>
            <w:tcBorders>
              <w:top w:val="single" w:sz="4" w:space="0" w:color="auto"/>
              <w:left w:val="nil"/>
              <w:bottom w:val="nil"/>
              <w:right w:val="single" w:sz="4" w:space="0" w:color="auto"/>
            </w:tcBorders>
            <w:vAlign w:val="center"/>
          </w:tcPr>
          <w:p w:rsidR="000A2F5E" w:rsidRPr="00AE1D7F" w:rsidRDefault="000A2F5E" w:rsidP="00D77D3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0A2F5E" w:rsidRPr="00AE1D7F" w:rsidRDefault="000A2F5E" w:rsidP="00D77D3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0A2F5E" w:rsidRPr="00AE1D7F" w:rsidRDefault="000A2F5E" w:rsidP="00D77D3F"/>
        </w:tc>
      </w:tr>
    </w:tbl>
    <w:p w:rsidR="000A2F5E" w:rsidRPr="00AE1D7F" w:rsidRDefault="000A2F5E" w:rsidP="00255746">
      <w:pPr>
        <w:ind w:left="4956"/>
        <w:jc w:val="right"/>
        <w:rPr>
          <w:i/>
          <w:iCs/>
          <w:sz w:val="18"/>
          <w:szCs w:val="18"/>
        </w:rPr>
      </w:pPr>
    </w:p>
    <w:p w:rsidR="000A2F5E" w:rsidRPr="00AE1D7F" w:rsidRDefault="000A2F5E" w:rsidP="00255746">
      <w:pPr>
        <w:ind w:left="4956"/>
        <w:jc w:val="right"/>
        <w:rPr>
          <w:i/>
          <w:iCs/>
          <w:sz w:val="18"/>
          <w:szCs w:val="18"/>
        </w:rPr>
      </w:pPr>
    </w:p>
    <w:p w:rsidR="000A2F5E" w:rsidRPr="00AE1D7F" w:rsidRDefault="000A2F5E" w:rsidP="00255746">
      <w:pPr>
        <w:ind w:left="4956"/>
        <w:jc w:val="right"/>
        <w:rPr>
          <w:i/>
          <w:iCs/>
          <w:sz w:val="18"/>
          <w:szCs w:val="18"/>
        </w:rPr>
      </w:pPr>
    </w:p>
    <w:p w:rsidR="002D60B1" w:rsidRPr="00AE1D7F" w:rsidRDefault="002D60B1" w:rsidP="00255746">
      <w:pPr>
        <w:ind w:left="4956"/>
        <w:jc w:val="right"/>
        <w:rPr>
          <w:i/>
          <w:iCs/>
          <w:sz w:val="18"/>
          <w:szCs w:val="18"/>
        </w:rPr>
      </w:pPr>
    </w:p>
    <w:p w:rsidR="002D60B1" w:rsidRPr="00AE1D7F" w:rsidRDefault="002D60B1" w:rsidP="00255746">
      <w:pPr>
        <w:ind w:left="4956"/>
        <w:jc w:val="right"/>
        <w:rPr>
          <w:i/>
          <w:iCs/>
          <w:sz w:val="18"/>
          <w:szCs w:val="18"/>
        </w:rPr>
      </w:pPr>
    </w:p>
    <w:p w:rsidR="002D60B1" w:rsidRPr="00AE1D7F" w:rsidRDefault="002D60B1" w:rsidP="002D60B1">
      <w:pPr>
        <w:tabs>
          <w:tab w:val="left" w:pos="5387"/>
        </w:tabs>
        <w:jc w:val="right"/>
        <w:rPr>
          <w:i/>
          <w:iCs/>
          <w:sz w:val="24"/>
          <w:szCs w:val="24"/>
        </w:rPr>
      </w:pPr>
      <w:r w:rsidRPr="00AE1D7F">
        <w:rPr>
          <w:sz w:val="24"/>
          <w:szCs w:val="24"/>
        </w:rPr>
        <w:t xml:space="preserve">Data …………………..                                          </w:t>
      </w:r>
      <w:r w:rsidRPr="00AE1D7F">
        <w:rPr>
          <w:i/>
          <w:iCs/>
          <w:sz w:val="24"/>
          <w:szCs w:val="24"/>
        </w:rPr>
        <w:t>..............................................................</w:t>
      </w:r>
    </w:p>
    <w:p w:rsidR="002D60B1" w:rsidRPr="00AE1D7F" w:rsidRDefault="002D60B1" w:rsidP="002D60B1">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2D60B1" w:rsidRPr="00AE1D7F" w:rsidRDefault="002D60B1" w:rsidP="002D60B1">
      <w:pPr>
        <w:ind w:left="4956"/>
        <w:jc w:val="right"/>
        <w:rPr>
          <w:i/>
          <w:iCs/>
          <w:sz w:val="18"/>
          <w:szCs w:val="18"/>
        </w:rPr>
      </w:pPr>
      <w:r w:rsidRPr="00AE1D7F">
        <w:rPr>
          <w:i/>
          <w:iCs/>
          <w:sz w:val="18"/>
          <w:szCs w:val="18"/>
        </w:rPr>
        <w:t>składania oświadczeń woli w imieniu wykonawcy</w:t>
      </w:r>
    </w:p>
    <w:p w:rsidR="002D60B1" w:rsidRPr="00AE1D7F" w:rsidRDefault="002D60B1" w:rsidP="002D60B1">
      <w:pPr>
        <w:sectPr w:rsidR="002D60B1"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E578DF" w:rsidRPr="00AE1D7F" w:rsidTr="00D77D3F">
        <w:trPr>
          <w:cantSplit/>
        </w:trPr>
        <w:tc>
          <w:tcPr>
            <w:tcW w:w="9606" w:type="dxa"/>
            <w:gridSpan w:val="4"/>
            <w:tcBorders>
              <w:top w:val="nil"/>
              <w:left w:val="nil"/>
              <w:bottom w:val="single" w:sz="4" w:space="0" w:color="auto"/>
              <w:right w:val="nil"/>
            </w:tcBorders>
            <w:vAlign w:val="center"/>
          </w:tcPr>
          <w:p w:rsidR="002D60B1" w:rsidRPr="00AE1D7F" w:rsidRDefault="00E578DF" w:rsidP="00D77D3F">
            <w:pPr>
              <w:rPr>
                <w:b/>
              </w:rPr>
            </w:pPr>
            <w:r w:rsidRPr="00AE1D7F">
              <w:rPr>
                <w:b/>
              </w:rPr>
              <w:lastRenderedPageBreak/>
              <w:t>Pakiet nr 18</w:t>
            </w:r>
          </w:p>
        </w:tc>
        <w:tc>
          <w:tcPr>
            <w:tcW w:w="1276" w:type="dxa"/>
            <w:tcBorders>
              <w:top w:val="nil"/>
              <w:left w:val="nil"/>
              <w:bottom w:val="single" w:sz="4" w:space="0" w:color="auto"/>
              <w:right w:val="nil"/>
            </w:tcBorders>
            <w:vAlign w:val="center"/>
          </w:tcPr>
          <w:p w:rsidR="002D60B1" w:rsidRPr="00AE1D7F" w:rsidRDefault="002D60B1" w:rsidP="00D77D3F">
            <w:pPr>
              <w:jc w:val="center"/>
              <w:rPr>
                <w:b/>
              </w:rPr>
            </w:pPr>
          </w:p>
        </w:tc>
        <w:tc>
          <w:tcPr>
            <w:tcW w:w="1134" w:type="dxa"/>
            <w:tcBorders>
              <w:top w:val="nil"/>
              <w:left w:val="nil"/>
              <w:bottom w:val="single" w:sz="4" w:space="0" w:color="auto"/>
              <w:right w:val="nil"/>
            </w:tcBorders>
            <w:vAlign w:val="center"/>
          </w:tcPr>
          <w:p w:rsidR="002D60B1" w:rsidRPr="00AE1D7F" w:rsidRDefault="002D60B1" w:rsidP="00D77D3F">
            <w:pPr>
              <w:jc w:val="center"/>
              <w:rPr>
                <w:b/>
              </w:rPr>
            </w:pPr>
          </w:p>
        </w:tc>
        <w:tc>
          <w:tcPr>
            <w:tcW w:w="1690" w:type="dxa"/>
            <w:tcBorders>
              <w:top w:val="nil"/>
              <w:left w:val="nil"/>
              <w:bottom w:val="single" w:sz="4" w:space="0" w:color="auto"/>
              <w:right w:val="nil"/>
            </w:tcBorders>
            <w:vAlign w:val="center"/>
          </w:tcPr>
          <w:p w:rsidR="002D60B1" w:rsidRPr="00AE1D7F" w:rsidRDefault="002D60B1" w:rsidP="00D77D3F">
            <w:pPr>
              <w:jc w:val="center"/>
              <w:rPr>
                <w:b/>
                <w:bCs/>
              </w:rPr>
            </w:pPr>
          </w:p>
        </w:tc>
        <w:tc>
          <w:tcPr>
            <w:tcW w:w="1559" w:type="dxa"/>
            <w:tcBorders>
              <w:top w:val="nil"/>
              <w:left w:val="nil"/>
              <w:bottom w:val="single" w:sz="4" w:space="0" w:color="auto"/>
              <w:right w:val="nil"/>
            </w:tcBorders>
            <w:vAlign w:val="center"/>
          </w:tcPr>
          <w:p w:rsidR="002D60B1" w:rsidRPr="00AE1D7F" w:rsidRDefault="002D60B1" w:rsidP="00D77D3F">
            <w:pPr>
              <w:jc w:val="center"/>
              <w:rPr>
                <w:b/>
              </w:rPr>
            </w:pPr>
          </w:p>
        </w:tc>
      </w:tr>
      <w:tr w:rsidR="00E578DF" w:rsidRPr="00AE1D7F" w:rsidTr="00D77D3F">
        <w:trPr>
          <w:cantSplit/>
        </w:trPr>
        <w:tc>
          <w:tcPr>
            <w:tcW w:w="667"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rPr>
            </w:pPr>
            <w:r w:rsidRPr="00AE1D7F">
              <w:rPr>
                <w:b/>
              </w:rPr>
              <w:t>Wartość brutto [PLN]</w:t>
            </w:r>
          </w:p>
        </w:tc>
      </w:tr>
      <w:tr w:rsidR="00E578DF" w:rsidRPr="00AE1D7F" w:rsidTr="00D77D3F">
        <w:trPr>
          <w:cantSplit/>
        </w:trPr>
        <w:tc>
          <w:tcPr>
            <w:tcW w:w="667" w:type="dxa"/>
            <w:tcBorders>
              <w:top w:val="single" w:sz="4" w:space="0" w:color="auto"/>
            </w:tcBorders>
            <w:vAlign w:val="center"/>
          </w:tcPr>
          <w:p w:rsidR="002D60B1" w:rsidRPr="00AE1D7F" w:rsidRDefault="002D60B1" w:rsidP="00D77D3F">
            <w:pPr>
              <w:jc w:val="center"/>
              <w:rPr>
                <w:b/>
              </w:rPr>
            </w:pPr>
            <w:r w:rsidRPr="00AE1D7F">
              <w:rPr>
                <w:b/>
              </w:rPr>
              <w:t>1</w:t>
            </w:r>
          </w:p>
        </w:tc>
        <w:tc>
          <w:tcPr>
            <w:tcW w:w="4970" w:type="dxa"/>
            <w:tcBorders>
              <w:top w:val="single" w:sz="4" w:space="0" w:color="auto"/>
            </w:tcBorders>
            <w:vAlign w:val="center"/>
          </w:tcPr>
          <w:p w:rsidR="002D60B1" w:rsidRPr="00AE1D7F" w:rsidRDefault="002D60B1" w:rsidP="00D77D3F">
            <w:pPr>
              <w:jc w:val="center"/>
              <w:rPr>
                <w:b/>
              </w:rPr>
            </w:pPr>
            <w:r w:rsidRPr="00AE1D7F">
              <w:rPr>
                <w:b/>
              </w:rPr>
              <w:t>2</w:t>
            </w:r>
          </w:p>
        </w:tc>
        <w:tc>
          <w:tcPr>
            <w:tcW w:w="1969" w:type="dxa"/>
            <w:tcBorders>
              <w:top w:val="single" w:sz="4" w:space="0" w:color="auto"/>
            </w:tcBorders>
            <w:vAlign w:val="center"/>
          </w:tcPr>
          <w:p w:rsidR="002D60B1" w:rsidRPr="00AE1D7F" w:rsidRDefault="002D60B1" w:rsidP="00D77D3F">
            <w:pPr>
              <w:jc w:val="center"/>
              <w:rPr>
                <w:b/>
              </w:rPr>
            </w:pPr>
            <w:r w:rsidRPr="00AE1D7F">
              <w:rPr>
                <w:b/>
              </w:rPr>
              <w:t>3</w:t>
            </w:r>
          </w:p>
        </w:tc>
        <w:tc>
          <w:tcPr>
            <w:tcW w:w="2000" w:type="dxa"/>
            <w:tcBorders>
              <w:top w:val="single" w:sz="4" w:space="0" w:color="auto"/>
            </w:tcBorders>
            <w:vAlign w:val="center"/>
          </w:tcPr>
          <w:p w:rsidR="002D60B1" w:rsidRPr="00AE1D7F" w:rsidRDefault="002D60B1" w:rsidP="00D77D3F">
            <w:pPr>
              <w:jc w:val="center"/>
              <w:rPr>
                <w:b/>
              </w:rPr>
            </w:pPr>
            <w:r w:rsidRPr="00AE1D7F">
              <w:rPr>
                <w:b/>
              </w:rPr>
              <w:t>4</w:t>
            </w:r>
          </w:p>
        </w:tc>
        <w:tc>
          <w:tcPr>
            <w:tcW w:w="1276" w:type="dxa"/>
            <w:tcBorders>
              <w:top w:val="single" w:sz="4" w:space="0" w:color="auto"/>
            </w:tcBorders>
            <w:vAlign w:val="center"/>
          </w:tcPr>
          <w:p w:rsidR="002D60B1" w:rsidRPr="00AE1D7F" w:rsidRDefault="002D60B1" w:rsidP="00D77D3F">
            <w:pPr>
              <w:jc w:val="center"/>
              <w:rPr>
                <w:b/>
              </w:rPr>
            </w:pPr>
            <w:r w:rsidRPr="00AE1D7F">
              <w:rPr>
                <w:b/>
              </w:rPr>
              <w:t>5</w:t>
            </w:r>
          </w:p>
        </w:tc>
        <w:tc>
          <w:tcPr>
            <w:tcW w:w="1134" w:type="dxa"/>
            <w:tcBorders>
              <w:top w:val="single" w:sz="4" w:space="0" w:color="auto"/>
            </w:tcBorders>
            <w:vAlign w:val="center"/>
          </w:tcPr>
          <w:p w:rsidR="002D60B1" w:rsidRPr="00AE1D7F" w:rsidRDefault="002D60B1" w:rsidP="00D77D3F">
            <w:pPr>
              <w:jc w:val="center"/>
              <w:rPr>
                <w:b/>
              </w:rPr>
            </w:pPr>
            <w:r w:rsidRPr="00AE1D7F">
              <w:rPr>
                <w:b/>
              </w:rPr>
              <w:t>6</w:t>
            </w:r>
          </w:p>
        </w:tc>
        <w:tc>
          <w:tcPr>
            <w:tcW w:w="1690" w:type="dxa"/>
            <w:tcBorders>
              <w:top w:val="single" w:sz="4" w:space="0" w:color="auto"/>
            </w:tcBorders>
            <w:vAlign w:val="center"/>
          </w:tcPr>
          <w:p w:rsidR="002D60B1" w:rsidRPr="00AE1D7F" w:rsidRDefault="002D60B1" w:rsidP="00D77D3F">
            <w:pPr>
              <w:jc w:val="center"/>
              <w:rPr>
                <w:b/>
                <w:bCs/>
              </w:rPr>
            </w:pPr>
            <w:r w:rsidRPr="00AE1D7F">
              <w:rPr>
                <w:b/>
                <w:bCs/>
              </w:rPr>
              <w:t>7</w:t>
            </w:r>
          </w:p>
        </w:tc>
        <w:tc>
          <w:tcPr>
            <w:tcW w:w="1559" w:type="dxa"/>
            <w:tcBorders>
              <w:top w:val="single" w:sz="4" w:space="0" w:color="auto"/>
            </w:tcBorders>
            <w:vAlign w:val="center"/>
          </w:tcPr>
          <w:p w:rsidR="002D60B1" w:rsidRPr="00AE1D7F" w:rsidRDefault="002D60B1" w:rsidP="00D77D3F">
            <w:pPr>
              <w:jc w:val="center"/>
              <w:rPr>
                <w:b/>
              </w:rPr>
            </w:pPr>
            <w:r w:rsidRPr="00AE1D7F">
              <w:rPr>
                <w:b/>
              </w:rPr>
              <w:t>8 = 6 x 7</w:t>
            </w:r>
          </w:p>
        </w:tc>
      </w:tr>
      <w:tr w:rsidR="00E578DF" w:rsidRPr="00AE1D7F" w:rsidTr="002D60B1">
        <w:trPr>
          <w:cantSplit/>
        </w:trPr>
        <w:tc>
          <w:tcPr>
            <w:tcW w:w="667" w:type="dxa"/>
            <w:vAlign w:val="center"/>
          </w:tcPr>
          <w:p w:rsidR="002D60B1" w:rsidRPr="00AE1D7F" w:rsidRDefault="002D60B1" w:rsidP="00D77D3F">
            <w:pPr>
              <w:widowControl/>
              <w:suppressAutoHyphens w:val="0"/>
              <w:overflowPunct/>
              <w:autoSpaceDE/>
              <w:jc w:val="center"/>
              <w:textAlignment w:val="auto"/>
            </w:pPr>
            <w:r w:rsidRPr="00AE1D7F">
              <w:t>1</w:t>
            </w:r>
          </w:p>
        </w:tc>
        <w:tc>
          <w:tcPr>
            <w:tcW w:w="4970" w:type="dxa"/>
          </w:tcPr>
          <w:p w:rsidR="002D60B1" w:rsidRPr="00AE1D7F" w:rsidRDefault="002D60B1" w:rsidP="00D77D3F">
            <w:r w:rsidRPr="00AE1D7F">
              <w:t>Igła do znieczuleń podpajęczynówkowych</w:t>
            </w:r>
          </w:p>
          <w:p w:rsidR="002D60B1" w:rsidRPr="00AE1D7F" w:rsidRDefault="002D60B1" w:rsidP="00D77D3F">
            <w:r w:rsidRPr="00AE1D7F">
              <w:t xml:space="preserve">(ostrze </w:t>
            </w:r>
            <w:proofErr w:type="spellStart"/>
            <w:r w:rsidRPr="00AE1D7F">
              <w:t>Quincke</w:t>
            </w:r>
            <w:proofErr w:type="spellEnd"/>
            <w:r w:rsidRPr="00AE1D7F">
              <w:t>)     18G x 50</w:t>
            </w:r>
          </w:p>
        </w:tc>
        <w:tc>
          <w:tcPr>
            <w:tcW w:w="1969" w:type="dxa"/>
            <w:vAlign w:val="center"/>
          </w:tcPr>
          <w:p w:rsidR="002D60B1" w:rsidRPr="00AE1D7F" w:rsidRDefault="002D60B1" w:rsidP="00D77D3F"/>
        </w:tc>
        <w:tc>
          <w:tcPr>
            <w:tcW w:w="2000" w:type="dxa"/>
            <w:vAlign w:val="center"/>
          </w:tcPr>
          <w:p w:rsidR="002D60B1" w:rsidRPr="00AE1D7F" w:rsidRDefault="002D60B1" w:rsidP="00D77D3F">
            <w:pPr>
              <w:jc w:val="center"/>
            </w:pPr>
          </w:p>
        </w:tc>
        <w:tc>
          <w:tcPr>
            <w:tcW w:w="1276" w:type="dxa"/>
            <w:vAlign w:val="center"/>
          </w:tcPr>
          <w:p w:rsidR="002D60B1" w:rsidRPr="00AE1D7F" w:rsidRDefault="002D60B1" w:rsidP="002D60B1">
            <w:pPr>
              <w:jc w:val="center"/>
            </w:pPr>
            <w:r w:rsidRPr="00AE1D7F">
              <w:t>Szt.</w:t>
            </w:r>
          </w:p>
        </w:tc>
        <w:tc>
          <w:tcPr>
            <w:tcW w:w="1134" w:type="dxa"/>
            <w:vAlign w:val="center"/>
          </w:tcPr>
          <w:p w:rsidR="002D60B1" w:rsidRPr="00AE1D7F" w:rsidRDefault="002D60B1" w:rsidP="002D60B1">
            <w:pPr>
              <w:jc w:val="center"/>
            </w:pPr>
            <w:r w:rsidRPr="00AE1D7F">
              <w:t>10</w:t>
            </w:r>
          </w:p>
        </w:tc>
        <w:tc>
          <w:tcPr>
            <w:tcW w:w="1690" w:type="dxa"/>
            <w:vAlign w:val="center"/>
          </w:tcPr>
          <w:p w:rsidR="002D60B1" w:rsidRPr="00AE1D7F" w:rsidRDefault="002D60B1" w:rsidP="00D77D3F">
            <w:pPr>
              <w:jc w:val="center"/>
              <w:rPr>
                <w:b/>
                <w:bCs/>
              </w:rPr>
            </w:pPr>
          </w:p>
        </w:tc>
        <w:tc>
          <w:tcPr>
            <w:tcW w:w="1559" w:type="dxa"/>
          </w:tcPr>
          <w:p w:rsidR="002D60B1" w:rsidRPr="00AE1D7F" w:rsidRDefault="002D60B1" w:rsidP="00D77D3F"/>
        </w:tc>
      </w:tr>
      <w:tr w:rsidR="00E578DF" w:rsidRPr="00AE1D7F" w:rsidTr="002D60B1">
        <w:trPr>
          <w:cantSplit/>
        </w:trPr>
        <w:tc>
          <w:tcPr>
            <w:tcW w:w="667" w:type="dxa"/>
            <w:vAlign w:val="center"/>
          </w:tcPr>
          <w:p w:rsidR="002D60B1" w:rsidRPr="00AE1D7F" w:rsidRDefault="002D60B1" w:rsidP="00D77D3F">
            <w:pPr>
              <w:widowControl/>
              <w:tabs>
                <w:tab w:val="left" w:pos="0"/>
              </w:tabs>
              <w:suppressAutoHyphens w:val="0"/>
              <w:overflowPunct/>
              <w:autoSpaceDE/>
              <w:jc w:val="center"/>
              <w:textAlignment w:val="auto"/>
            </w:pPr>
            <w:r w:rsidRPr="00AE1D7F">
              <w:t>2</w:t>
            </w:r>
          </w:p>
        </w:tc>
        <w:tc>
          <w:tcPr>
            <w:tcW w:w="4970" w:type="dxa"/>
          </w:tcPr>
          <w:p w:rsidR="002D60B1" w:rsidRPr="00AE1D7F" w:rsidRDefault="002D60B1" w:rsidP="00D77D3F">
            <w:r w:rsidRPr="00AE1D7F">
              <w:t>Igła do znieczuleń podpajęczynówkowych</w:t>
            </w:r>
          </w:p>
          <w:p w:rsidR="002D60B1" w:rsidRPr="00AE1D7F" w:rsidRDefault="002D60B1" w:rsidP="00D77D3F">
            <w:r w:rsidRPr="00AE1D7F">
              <w:t xml:space="preserve">(ostrze </w:t>
            </w:r>
            <w:proofErr w:type="spellStart"/>
            <w:r w:rsidRPr="00AE1D7F">
              <w:t>Quincke</w:t>
            </w:r>
            <w:proofErr w:type="spellEnd"/>
            <w:r w:rsidRPr="00AE1D7F">
              <w:t>)     18G x 90</w:t>
            </w:r>
          </w:p>
        </w:tc>
        <w:tc>
          <w:tcPr>
            <w:tcW w:w="1969" w:type="dxa"/>
            <w:vAlign w:val="center"/>
          </w:tcPr>
          <w:p w:rsidR="002D60B1" w:rsidRPr="00AE1D7F" w:rsidRDefault="002D60B1" w:rsidP="00D77D3F"/>
        </w:tc>
        <w:tc>
          <w:tcPr>
            <w:tcW w:w="2000" w:type="dxa"/>
            <w:vAlign w:val="center"/>
          </w:tcPr>
          <w:p w:rsidR="002D60B1" w:rsidRPr="00AE1D7F" w:rsidRDefault="002D60B1" w:rsidP="00D77D3F">
            <w:pPr>
              <w:jc w:val="center"/>
            </w:pPr>
          </w:p>
        </w:tc>
        <w:tc>
          <w:tcPr>
            <w:tcW w:w="1276" w:type="dxa"/>
            <w:vAlign w:val="center"/>
          </w:tcPr>
          <w:p w:rsidR="002D60B1" w:rsidRPr="00AE1D7F" w:rsidRDefault="002D60B1" w:rsidP="002D60B1">
            <w:pPr>
              <w:jc w:val="center"/>
            </w:pPr>
            <w:r w:rsidRPr="00AE1D7F">
              <w:t>Szt.</w:t>
            </w:r>
          </w:p>
        </w:tc>
        <w:tc>
          <w:tcPr>
            <w:tcW w:w="1134" w:type="dxa"/>
            <w:vAlign w:val="center"/>
          </w:tcPr>
          <w:p w:rsidR="002D60B1" w:rsidRPr="00AE1D7F" w:rsidRDefault="002D60B1" w:rsidP="002D60B1">
            <w:pPr>
              <w:jc w:val="center"/>
            </w:pPr>
            <w:r w:rsidRPr="00AE1D7F">
              <w:t>40</w:t>
            </w:r>
          </w:p>
        </w:tc>
        <w:tc>
          <w:tcPr>
            <w:tcW w:w="1690" w:type="dxa"/>
            <w:vAlign w:val="center"/>
          </w:tcPr>
          <w:p w:rsidR="002D60B1" w:rsidRPr="00AE1D7F" w:rsidRDefault="002D60B1" w:rsidP="00D77D3F">
            <w:pPr>
              <w:jc w:val="center"/>
              <w:rPr>
                <w:b/>
                <w:bCs/>
              </w:rPr>
            </w:pPr>
          </w:p>
        </w:tc>
        <w:tc>
          <w:tcPr>
            <w:tcW w:w="1559" w:type="dxa"/>
          </w:tcPr>
          <w:p w:rsidR="002D60B1" w:rsidRPr="00AE1D7F" w:rsidRDefault="002D60B1" w:rsidP="00D77D3F"/>
        </w:tc>
      </w:tr>
      <w:tr w:rsidR="00E578DF" w:rsidRPr="00AE1D7F" w:rsidTr="002D60B1">
        <w:trPr>
          <w:cantSplit/>
        </w:trPr>
        <w:tc>
          <w:tcPr>
            <w:tcW w:w="667" w:type="dxa"/>
            <w:vAlign w:val="center"/>
          </w:tcPr>
          <w:p w:rsidR="002D60B1" w:rsidRPr="00AE1D7F" w:rsidRDefault="002D60B1" w:rsidP="00D77D3F">
            <w:pPr>
              <w:widowControl/>
              <w:tabs>
                <w:tab w:val="left" w:pos="0"/>
              </w:tabs>
              <w:suppressAutoHyphens w:val="0"/>
              <w:overflowPunct/>
              <w:autoSpaceDE/>
              <w:jc w:val="center"/>
              <w:textAlignment w:val="auto"/>
            </w:pPr>
            <w:r w:rsidRPr="00AE1D7F">
              <w:t>3</w:t>
            </w:r>
          </w:p>
        </w:tc>
        <w:tc>
          <w:tcPr>
            <w:tcW w:w="4970" w:type="dxa"/>
          </w:tcPr>
          <w:p w:rsidR="002D60B1" w:rsidRPr="00AE1D7F" w:rsidRDefault="002D60B1" w:rsidP="00D77D3F">
            <w:r w:rsidRPr="00AE1D7F">
              <w:t>Igła do znieczuleń podpajęczynówkowych</w:t>
            </w:r>
          </w:p>
          <w:p w:rsidR="002D60B1" w:rsidRPr="00AE1D7F" w:rsidRDefault="002D60B1" w:rsidP="00D77D3F">
            <w:r w:rsidRPr="00AE1D7F">
              <w:t xml:space="preserve">(ostrze </w:t>
            </w:r>
            <w:proofErr w:type="spellStart"/>
            <w:r w:rsidRPr="00AE1D7F">
              <w:t>Quincke</w:t>
            </w:r>
            <w:proofErr w:type="spellEnd"/>
            <w:r w:rsidRPr="00AE1D7F">
              <w:t>)     19G x 90</w:t>
            </w:r>
          </w:p>
        </w:tc>
        <w:tc>
          <w:tcPr>
            <w:tcW w:w="1969" w:type="dxa"/>
            <w:vAlign w:val="center"/>
          </w:tcPr>
          <w:p w:rsidR="002D60B1" w:rsidRPr="00AE1D7F" w:rsidRDefault="002D60B1" w:rsidP="00D77D3F"/>
        </w:tc>
        <w:tc>
          <w:tcPr>
            <w:tcW w:w="2000" w:type="dxa"/>
            <w:vAlign w:val="center"/>
          </w:tcPr>
          <w:p w:rsidR="002D60B1" w:rsidRPr="00AE1D7F" w:rsidRDefault="002D60B1" w:rsidP="00D77D3F">
            <w:pPr>
              <w:jc w:val="center"/>
            </w:pPr>
          </w:p>
        </w:tc>
        <w:tc>
          <w:tcPr>
            <w:tcW w:w="1276" w:type="dxa"/>
            <w:vAlign w:val="center"/>
          </w:tcPr>
          <w:p w:rsidR="002D60B1" w:rsidRPr="00AE1D7F" w:rsidRDefault="002D60B1" w:rsidP="002D60B1">
            <w:pPr>
              <w:jc w:val="center"/>
            </w:pPr>
            <w:r w:rsidRPr="00AE1D7F">
              <w:t>Szt.</w:t>
            </w:r>
          </w:p>
        </w:tc>
        <w:tc>
          <w:tcPr>
            <w:tcW w:w="1134" w:type="dxa"/>
            <w:vAlign w:val="center"/>
          </w:tcPr>
          <w:p w:rsidR="002D60B1" w:rsidRPr="00AE1D7F" w:rsidRDefault="002D60B1" w:rsidP="00E578DF">
            <w:pPr>
              <w:jc w:val="center"/>
            </w:pPr>
            <w:r w:rsidRPr="00AE1D7F">
              <w:t>1</w:t>
            </w:r>
            <w:r w:rsidR="00E578DF" w:rsidRPr="00AE1D7F">
              <w:t>5</w:t>
            </w:r>
            <w:r w:rsidRPr="00AE1D7F">
              <w:t>0</w:t>
            </w:r>
          </w:p>
        </w:tc>
        <w:tc>
          <w:tcPr>
            <w:tcW w:w="1690" w:type="dxa"/>
            <w:vAlign w:val="center"/>
          </w:tcPr>
          <w:p w:rsidR="002D60B1" w:rsidRPr="00AE1D7F" w:rsidRDefault="002D60B1" w:rsidP="00D77D3F">
            <w:pPr>
              <w:jc w:val="center"/>
              <w:rPr>
                <w:b/>
                <w:bCs/>
              </w:rPr>
            </w:pPr>
          </w:p>
        </w:tc>
        <w:tc>
          <w:tcPr>
            <w:tcW w:w="1559" w:type="dxa"/>
          </w:tcPr>
          <w:p w:rsidR="002D60B1" w:rsidRPr="00AE1D7F" w:rsidRDefault="002D60B1" w:rsidP="00D77D3F"/>
        </w:tc>
      </w:tr>
      <w:tr w:rsidR="00E578DF" w:rsidRPr="00AE1D7F" w:rsidTr="002D60B1">
        <w:trPr>
          <w:cantSplit/>
        </w:trPr>
        <w:tc>
          <w:tcPr>
            <w:tcW w:w="667" w:type="dxa"/>
            <w:vAlign w:val="center"/>
          </w:tcPr>
          <w:p w:rsidR="002D60B1" w:rsidRPr="00AE1D7F" w:rsidRDefault="002D60B1" w:rsidP="00D77D3F">
            <w:pPr>
              <w:widowControl/>
              <w:tabs>
                <w:tab w:val="left" w:pos="0"/>
              </w:tabs>
              <w:suppressAutoHyphens w:val="0"/>
              <w:overflowPunct/>
              <w:autoSpaceDE/>
              <w:jc w:val="center"/>
              <w:textAlignment w:val="auto"/>
            </w:pPr>
            <w:r w:rsidRPr="00AE1D7F">
              <w:t>4</w:t>
            </w:r>
          </w:p>
        </w:tc>
        <w:tc>
          <w:tcPr>
            <w:tcW w:w="4970" w:type="dxa"/>
          </w:tcPr>
          <w:p w:rsidR="002D60B1" w:rsidRPr="00AE1D7F" w:rsidRDefault="002D60B1" w:rsidP="00D77D3F">
            <w:r w:rsidRPr="00AE1D7F">
              <w:t>Igła do znieczuleń podpajęczynówkowych</w:t>
            </w:r>
          </w:p>
          <w:p w:rsidR="002D60B1" w:rsidRPr="00AE1D7F" w:rsidRDefault="002D60B1" w:rsidP="00D77D3F">
            <w:r w:rsidRPr="00AE1D7F">
              <w:t xml:space="preserve">(ostrze </w:t>
            </w:r>
            <w:proofErr w:type="spellStart"/>
            <w:r w:rsidRPr="00AE1D7F">
              <w:t>Quincke</w:t>
            </w:r>
            <w:proofErr w:type="spellEnd"/>
            <w:r w:rsidRPr="00AE1D7F">
              <w:t>)     21G x 90</w:t>
            </w:r>
          </w:p>
        </w:tc>
        <w:tc>
          <w:tcPr>
            <w:tcW w:w="1969" w:type="dxa"/>
            <w:vAlign w:val="center"/>
          </w:tcPr>
          <w:p w:rsidR="002D60B1" w:rsidRPr="00AE1D7F" w:rsidRDefault="002D60B1" w:rsidP="00D77D3F"/>
        </w:tc>
        <w:tc>
          <w:tcPr>
            <w:tcW w:w="2000" w:type="dxa"/>
            <w:vAlign w:val="center"/>
          </w:tcPr>
          <w:p w:rsidR="002D60B1" w:rsidRPr="00AE1D7F" w:rsidRDefault="002D60B1" w:rsidP="00D77D3F">
            <w:pPr>
              <w:jc w:val="center"/>
            </w:pPr>
          </w:p>
        </w:tc>
        <w:tc>
          <w:tcPr>
            <w:tcW w:w="1276" w:type="dxa"/>
            <w:vAlign w:val="center"/>
          </w:tcPr>
          <w:p w:rsidR="002D60B1" w:rsidRPr="00AE1D7F" w:rsidRDefault="002D60B1" w:rsidP="002D60B1">
            <w:pPr>
              <w:jc w:val="center"/>
            </w:pPr>
            <w:r w:rsidRPr="00AE1D7F">
              <w:t>Szt.</w:t>
            </w:r>
          </w:p>
        </w:tc>
        <w:tc>
          <w:tcPr>
            <w:tcW w:w="1134" w:type="dxa"/>
            <w:vAlign w:val="center"/>
          </w:tcPr>
          <w:p w:rsidR="002D60B1" w:rsidRPr="00AE1D7F" w:rsidRDefault="00E578DF" w:rsidP="002D60B1">
            <w:pPr>
              <w:jc w:val="center"/>
            </w:pPr>
            <w:r w:rsidRPr="00AE1D7F">
              <w:t>2</w:t>
            </w:r>
            <w:r w:rsidR="002D60B1" w:rsidRPr="00AE1D7F">
              <w:t>0</w:t>
            </w:r>
          </w:p>
        </w:tc>
        <w:tc>
          <w:tcPr>
            <w:tcW w:w="1690" w:type="dxa"/>
            <w:vAlign w:val="center"/>
          </w:tcPr>
          <w:p w:rsidR="002D60B1" w:rsidRPr="00AE1D7F" w:rsidRDefault="002D60B1" w:rsidP="00D77D3F">
            <w:pPr>
              <w:jc w:val="center"/>
              <w:rPr>
                <w:b/>
                <w:bCs/>
              </w:rPr>
            </w:pPr>
          </w:p>
        </w:tc>
        <w:tc>
          <w:tcPr>
            <w:tcW w:w="1559" w:type="dxa"/>
          </w:tcPr>
          <w:p w:rsidR="002D60B1" w:rsidRPr="00AE1D7F" w:rsidRDefault="002D60B1" w:rsidP="00D77D3F"/>
        </w:tc>
      </w:tr>
      <w:tr w:rsidR="00E578DF" w:rsidRPr="00AE1D7F" w:rsidTr="002D60B1">
        <w:trPr>
          <w:cantSplit/>
        </w:trPr>
        <w:tc>
          <w:tcPr>
            <w:tcW w:w="667" w:type="dxa"/>
            <w:vAlign w:val="center"/>
          </w:tcPr>
          <w:p w:rsidR="002D60B1" w:rsidRPr="00AE1D7F" w:rsidRDefault="002D60B1" w:rsidP="00D77D3F">
            <w:pPr>
              <w:widowControl/>
              <w:tabs>
                <w:tab w:val="left" w:pos="0"/>
              </w:tabs>
              <w:suppressAutoHyphens w:val="0"/>
              <w:overflowPunct/>
              <w:autoSpaceDE/>
              <w:jc w:val="center"/>
              <w:textAlignment w:val="auto"/>
            </w:pPr>
            <w:r w:rsidRPr="00AE1D7F">
              <w:t>5</w:t>
            </w:r>
          </w:p>
        </w:tc>
        <w:tc>
          <w:tcPr>
            <w:tcW w:w="4970" w:type="dxa"/>
          </w:tcPr>
          <w:p w:rsidR="002D60B1" w:rsidRPr="00AE1D7F" w:rsidRDefault="002D60B1" w:rsidP="00D77D3F">
            <w:r w:rsidRPr="00AE1D7F">
              <w:t>Igła do znieczuleń podpajęczynówkowych</w:t>
            </w:r>
          </w:p>
          <w:p w:rsidR="002D60B1" w:rsidRPr="00AE1D7F" w:rsidRDefault="002D60B1" w:rsidP="00D77D3F">
            <w:r w:rsidRPr="00AE1D7F">
              <w:t xml:space="preserve">(ostrze </w:t>
            </w:r>
            <w:proofErr w:type="spellStart"/>
            <w:r w:rsidRPr="00AE1D7F">
              <w:t>Quincke</w:t>
            </w:r>
            <w:proofErr w:type="spellEnd"/>
            <w:r w:rsidRPr="00AE1D7F">
              <w:t>)     20G x 90</w:t>
            </w:r>
          </w:p>
        </w:tc>
        <w:tc>
          <w:tcPr>
            <w:tcW w:w="1969" w:type="dxa"/>
            <w:vAlign w:val="center"/>
          </w:tcPr>
          <w:p w:rsidR="002D60B1" w:rsidRPr="00AE1D7F" w:rsidRDefault="002D60B1" w:rsidP="00D77D3F"/>
        </w:tc>
        <w:tc>
          <w:tcPr>
            <w:tcW w:w="2000" w:type="dxa"/>
            <w:vAlign w:val="center"/>
          </w:tcPr>
          <w:p w:rsidR="002D60B1" w:rsidRPr="00AE1D7F" w:rsidRDefault="002D60B1" w:rsidP="00D77D3F">
            <w:pPr>
              <w:jc w:val="center"/>
            </w:pPr>
          </w:p>
        </w:tc>
        <w:tc>
          <w:tcPr>
            <w:tcW w:w="1276" w:type="dxa"/>
            <w:vAlign w:val="center"/>
          </w:tcPr>
          <w:p w:rsidR="002D60B1" w:rsidRPr="00AE1D7F" w:rsidRDefault="002D60B1" w:rsidP="002D60B1">
            <w:pPr>
              <w:jc w:val="center"/>
            </w:pPr>
            <w:r w:rsidRPr="00AE1D7F">
              <w:t>Szt.</w:t>
            </w:r>
          </w:p>
        </w:tc>
        <w:tc>
          <w:tcPr>
            <w:tcW w:w="1134" w:type="dxa"/>
            <w:vAlign w:val="center"/>
          </w:tcPr>
          <w:p w:rsidR="002D60B1" w:rsidRPr="00AE1D7F" w:rsidRDefault="00E578DF" w:rsidP="002D60B1">
            <w:pPr>
              <w:jc w:val="center"/>
            </w:pPr>
            <w:r w:rsidRPr="00AE1D7F">
              <w:t>20</w:t>
            </w:r>
            <w:r w:rsidR="002D60B1" w:rsidRPr="00AE1D7F">
              <w:t>0</w:t>
            </w:r>
          </w:p>
        </w:tc>
        <w:tc>
          <w:tcPr>
            <w:tcW w:w="1690" w:type="dxa"/>
            <w:vAlign w:val="center"/>
          </w:tcPr>
          <w:p w:rsidR="002D60B1" w:rsidRPr="00AE1D7F" w:rsidRDefault="002D60B1" w:rsidP="00D77D3F">
            <w:pPr>
              <w:jc w:val="center"/>
              <w:rPr>
                <w:b/>
                <w:bCs/>
              </w:rPr>
            </w:pPr>
          </w:p>
        </w:tc>
        <w:tc>
          <w:tcPr>
            <w:tcW w:w="1559" w:type="dxa"/>
          </w:tcPr>
          <w:p w:rsidR="002D60B1" w:rsidRPr="00AE1D7F" w:rsidRDefault="002D60B1" w:rsidP="00D77D3F"/>
        </w:tc>
      </w:tr>
      <w:tr w:rsidR="00E578DF" w:rsidRPr="00AE1D7F" w:rsidTr="002D60B1">
        <w:trPr>
          <w:cantSplit/>
        </w:trPr>
        <w:tc>
          <w:tcPr>
            <w:tcW w:w="667" w:type="dxa"/>
            <w:vAlign w:val="center"/>
          </w:tcPr>
          <w:p w:rsidR="002D60B1" w:rsidRPr="00AE1D7F" w:rsidRDefault="002D60B1" w:rsidP="00D77D3F">
            <w:pPr>
              <w:widowControl/>
              <w:tabs>
                <w:tab w:val="left" w:pos="0"/>
              </w:tabs>
              <w:suppressAutoHyphens w:val="0"/>
              <w:overflowPunct/>
              <w:autoSpaceDE/>
              <w:jc w:val="center"/>
              <w:textAlignment w:val="auto"/>
            </w:pPr>
            <w:r w:rsidRPr="00AE1D7F">
              <w:t>6</w:t>
            </w:r>
          </w:p>
        </w:tc>
        <w:tc>
          <w:tcPr>
            <w:tcW w:w="4970" w:type="dxa"/>
          </w:tcPr>
          <w:p w:rsidR="002D60B1" w:rsidRPr="00AE1D7F" w:rsidRDefault="002D60B1" w:rsidP="00D77D3F">
            <w:r w:rsidRPr="00AE1D7F">
              <w:t>Igła do znieczuleń podpajęczynówkowych</w:t>
            </w:r>
          </w:p>
          <w:p w:rsidR="002D60B1" w:rsidRPr="00AE1D7F" w:rsidRDefault="002D60B1" w:rsidP="00D77D3F">
            <w:r w:rsidRPr="00AE1D7F">
              <w:t xml:space="preserve">(ostrze </w:t>
            </w:r>
            <w:proofErr w:type="spellStart"/>
            <w:r w:rsidRPr="00AE1D7F">
              <w:t>Quincke</w:t>
            </w:r>
            <w:proofErr w:type="spellEnd"/>
            <w:r w:rsidRPr="00AE1D7F">
              <w:t>)     22G x 50</w:t>
            </w:r>
          </w:p>
        </w:tc>
        <w:tc>
          <w:tcPr>
            <w:tcW w:w="1969" w:type="dxa"/>
            <w:vAlign w:val="center"/>
          </w:tcPr>
          <w:p w:rsidR="002D60B1" w:rsidRPr="00AE1D7F" w:rsidRDefault="002D60B1" w:rsidP="00D77D3F"/>
        </w:tc>
        <w:tc>
          <w:tcPr>
            <w:tcW w:w="2000" w:type="dxa"/>
            <w:vAlign w:val="center"/>
          </w:tcPr>
          <w:p w:rsidR="002D60B1" w:rsidRPr="00AE1D7F" w:rsidRDefault="002D60B1" w:rsidP="00D77D3F">
            <w:pPr>
              <w:jc w:val="center"/>
            </w:pPr>
          </w:p>
        </w:tc>
        <w:tc>
          <w:tcPr>
            <w:tcW w:w="1276" w:type="dxa"/>
            <w:vAlign w:val="center"/>
          </w:tcPr>
          <w:p w:rsidR="002D60B1" w:rsidRPr="00AE1D7F" w:rsidRDefault="002D60B1" w:rsidP="002D60B1">
            <w:pPr>
              <w:jc w:val="center"/>
            </w:pPr>
            <w:r w:rsidRPr="00AE1D7F">
              <w:t>Szt.</w:t>
            </w:r>
          </w:p>
        </w:tc>
        <w:tc>
          <w:tcPr>
            <w:tcW w:w="1134" w:type="dxa"/>
            <w:vAlign w:val="center"/>
          </w:tcPr>
          <w:p w:rsidR="002D60B1" w:rsidRPr="00AE1D7F" w:rsidRDefault="002D60B1" w:rsidP="002D60B1">
            <w:pPr>
              <w:jc w:val="center"/>
            </w:pPr>
            <w:r w:rsidRPr="00AE1D7F">
              <w:t>10</w:t>
            </w:r>
          </w:p>
        </w:tc>
        <w:tc>
          <w:tcPr>
            <w:tcW w:w="1690" w:type="dxa"/>
            <w:vAlign w:val="center"/>
          </w:tcPr>
          <w:p w:rsidR="002D60B1" w:rsidRPr="00AE1D7F" w:rsidRDefault="002D60B1" w:rsidP="00D77D3F">
            <w:pPr>
              <w:jc w:val="center"/>
              <w:rPr>
                <w:b/>
                <w:bCs/>
              </w:rPr>
            </w:pPr>
          </w:p>
        </w:tc>
        <w:tc>
          <w:tcPr>
            <w:tcW w:w="1559" w:type="dxa"/>
          </w:tcPr>
          <w:p w:rsidR="002D60B1" w:rsidRPr="00AE1D7F" w:rsidRDefault="002D60B1" w:rsidP="00D77D3F"/>
        </w:tc>
      </w:tr>
      <w:tr w:rsidR="00E578DF" w:rsidRPr="00AE1D7F" w:rsidTr="002D60B1">
        <w:trPr>
          <w:cantSplit/>
        </w:trPr>
        <w:tc>
          <w:tcPr>
            <w:tcW w:w="667" w:type="dxa"/>
            <w:vAlign w:val="center"/>
          </w:tcPr>
          <w:p w:rsidR="002D60B1" w:rsidRPr="00AE1D7F" w:rsidRDefault="002D60B1" w:rsidP="00D77D3F">
            <w:pPr>
              <w:widowControl/>
              <w:tabs>
                <w:tab w:val="left" w:pos="0"/>
              </w:tabs>
              <w:suppressAutoHyphens w:val="0"/>
              <w:overflowPunct/>
              <w:autoSpaceDE/>
              <w:jc w:val="center"/>
              <w:textAlignment w:val="auto"/>
            </w:pPr>
            <w:r w:rsidRPr="00AE1D7F">
              <w:t>7</w:t>
            </w:r>
          </w:p>
        </w:tc>
        <w:tc>
          <w:tcPr>
            <w:tcW w:w="4970" w:type="dxa"/>
          </w:tcPr>
          <w:p w:rsidR="002D60B1" w:rsidRPr="00AE1D7F" w:rsidRDefault="002D60B1" w:rsidP="00D77D3F">
            <w:r w:rsidRPr="00AE1D7F">
              <w:t>Igła do znieczuleń podpajęczynówkowych</w:t>
            </w:r>
          </w:p>
          <w:p w:rsidR="002D60B1" w:rsidRPr="00AE1D7F" w:rsidRDefault="002D60B1" w:rsidP="00D77D3F">
            <w:r w:rsidRPr="00AE1D7F">
              <w:t xml:space="preserve">(ostrze </w:t>
            </w:r>
            <w:proofErr w:type="spellStart"/>
            <w:r w:rsidRPr="00AE1D7F">
              <w:t>Quincke</w:t>
            </w:r>
            <w:proofErr w:type="spellEnd"/>
            <w:r w:rsidRPr="00AE1D7F">
              <w:t>)     22G x 90</w:t>
            </w:r>
          </w:p>
        </w:tc>
        <w:tc>
          <w:tcPr>
            <w:tcW w:w="1969" w:type="dxa"/>
            <w:vAlign w:val="center"/>
          </w:tcPr>
          <w:p w:rsidR="002D60B1" w:rsidRPr="00AE1D7F" w:rsidRDefault="002D60B1" w:rsidP="00D77D3F"/>
        </w:tc>
        <w:tc>
          <w:tcPr>
            <w:tcW w:w="2000" w:type="dxa"/>
            <w:vAlign w:val="center"/>
          </w:tcPr>
          <w:p w:rsidR="002D60B1" w:rsidRPr="00AE1D7F" w:rsidRDefault="002D60B1" w:rsidP="00D77D3F">
            <w:pPr>
              <w:jc w:val="center"/>
            </w:pPr>
          </w:p>
        </w:tc>
        <w:tc>
          <w:tcPr>
            <w:tcW w:w="1276" w:type="dxa"/>
            <w:vAlign w:val="center"/>
          </w:tcPr>
          <w:p w:rsidR="002D60B1" w:rsidRPr="00AE1D7F" w:rsidRDefault="002D60B1" w:rsidP="002D60B1">
            <w:pPr>
              <w:jc w:val="center"/>
            </w:pPr>
            <w:r w:rsidRPr="00AE1D7F">
              <w:t>Szt.</w:t>
            </w:r>
          </w:p>
        </w:tc>
        <w:tc>
          <w:tcPr>
            <w:tcW w:w="1134" w:type="dxa"/>
            <w:vAlign w:val="center"/>
          </w:tcPr>
          <w:p w:rsidR="002D60B1" w:rsidRPr="00AE1D7F" w:rsidRDefault="00E578DF" w:rsidP="002D60B1">
            <w:pPr>
              <w:jc w:val="center"/>
            </w:pPr>
            <w:r w:rsidRPr="00AE1D7F">
              <w:t>8</w:t>
            </w:r>
            <w:r w:rsidR="002D60B1" w:rsidRPr="00AE1D7F">
              <w:t>0</w:t>
            </w:r>
          </w:p>
        </w:tc>
        <w:tc>
          <w:tcPr>
            <w:tcW w:w="1690" w:type="dxa"/>
            <w:vAlign w:val="center"/>
          </w:tcPr>
          <w:p w:rsidR="002D60B1" w:rsidRPr="00AE1D7F" w:rsidRDefault="002D60B1" w:rsidP="00D77D3F">
            <w:pPr>
              <w:jc w:val="center"/>
              <w:rPr>
                <w:b/>
                <w:bCs/>
              </w:rPr>
            </w:pPr>
          </w:p>
        </w:tc>
        <w:tc>
          <w:tcPr>
            <w:tcW w:w="1559" w:type="dxa"/>
          </w:tcPr>
          <w:p w:rsidR="002D60B1" w:rsidRPr="00AE1D7F" w:rsidRDefault="002D60B1" w:rsidP="00D77D3F"/>
        </w:tc>
      </w:tr>
      <w:tr w:rsidR="00E578DF" w:rsidRPr="00AE1D7F" w:rsidTr="002D60B1">
        <w:trPr>
          <w:cantSplit/>
        </w:trPr>
        <w:tc>
          <w:tcPr>
            <w:tcW w:w="667" w:type="dxa"/>
            <w:vAlign w:val="center"/>
          </w:tcPr>
          <w:p w:rsidR="002D60B1" w:rsidRPr="00AE1D7F" w:rsidRDefault="002D60B1" w:rsidP="00D77D3F">
            <w:pPr>
              <w:widowControl/>
              <w:tabs>
                <w:tab w:val="left" w:pos="0"/>
              </w:tabs>
              <w:suppressAutoHyphens w:val="0"/>
              <w:overflowPunct/>
              <w:autoSpaceDE/>
              <w:jc w:val="center"/>
              <w:textAlignment w:val="auto"/>
            </w:pPr>
            <w:r w:rsidRPr="00AE1D7F">
              <w:t>8</w:t>
            </w:r>
          </w:p>
        </w:tc>
        <w:tc>
          <w:tcPr>
            <w:tcW w:w="4970" w:type="dxa"/>
          </w:tcPr>
          <w:p w:rsidR="002D60B1" w:rsidRPr="00AE1D7F" w:rsidRDefault="002D60B1" w:rsidP="00D77D3F">
            <w:r w:rsidRPr="00AE1D7F">
              <w:t>Kranik trójdrożny</w:t>
            </w:r>
          </w:p>
          <w:p w:rsidR="002D60B1" w:rsidRPr="00AE1D7F" w:rsidRDefault="002D60B1" w:rsidP="00D77D3F">
            <w:r w:rsidRPr="00AE1D7F">
              <w:t>- wykonany z przezroczystego materiału</w:t>
            </w:r>
          </w:p>
          <w:p w:rsidR="002D60B1" w:rsidRPr="00AE1D7F" w:rsidRDefault="002D60B1" w:rsidP="00D77D3F">
            <w:r w:rsidRPr="00AE1D7F">
              <w:t>- odporny na ciśnienie do 6 bar</w:t>
            </w:r>
          </w:p>
          <w:p w:rsidR="002D60B1" w:rsidRPr="00AE1D7F" w:rsidRDefault="002D60B1" w:rsidP="00D77D3F">
            <w:r w:rsidRPr="00AE1D7F">
              <w:t>- sterylny</w:t>
            </w:r>
          </w:p>
        </w:tc>
        <w:tc>
          <w:tcPr>
            <w:tcW w:w="1969" w:type="dxa"/>
            <w:vAlign w:val="center"/>
          </w:tcPr>
          <w:p w:rsidR="002D60B1" w:rsidRPr="00AE1D7F" w:rsidRDefault="002D60B1" w:rsidP="00D77D3F"/>
        </w:tc>
        <w:tc>
          <w:tcPr>
            <w:tcW w:w="2000" w:type="dxa"/>
            <w:vAlign w:val="center"/>
          </w:tcPr>
          <w:p w:rsidR="002D60B1" w:rsidRPr="00AE1D7F" w:rsidRDefault="002D60B1" w:rsidP="00D77D3F">
            <w:pPr>
              <w:jc w:val="center"/>
            </w:pPr>
          </w:p>
        </w:tc>
        <w:tc>
          <w:tcPr>
            <w:tcW w:w="1276" w:type="dxa"/>
            <w:vAlign w:val="center"/>
          </w:tcPr>
          <w:p w:rsidR="002D60B1" w:rsidRPr="00AE1D7F" w:rsidRDefault="002D60B1" w:rsidP="002D60B1">
            <w:pPr>
              <w:jc w:val="center"/>
            </w:pPr>
            <w:r w:rsidRPr="00AE1D7F">
              <w:t>Szt.</w:t>
            </w:r>
          </w:p>
        </w:tc>
        <w:tc>
          <w:tcPr>
            <w:tcW w:w="1134" w:type="dxa"/>
            <w:vAlign w:val="center"/>
          </w:tcPr>
          <w:p w:rsidR="002D60B1" w:rsidRPr="00AE1D7F" w:rsidRDefault="002D60B1" w:rsidP="002D60B1">
            <w:pPr>
              <w:jc w:val="center"/>
            </w:pPr>
            <w:r w:rsidRPr="00AE1D7F">
              <w:t>2.500</w:t>
            </w:r>
          </w:p>
        </w:tc>
        <w:tc>
          <w:tcPr>
            <w:tcW w:w="1690" w:type="dxa"/>
            <w:vAlign w:val="center"/>
          </w:tcPr>
          <w:p w:rsidR="002D60B1" w:rsidRPr="00AE1D7F" w:rsidRDefault="002D60B1" w:rsidP="00D77D3F">
            <w:pPr>
              <w:jc w:val="center"/>
              <w:rPr>
                <w:b/>
                <w:bCs/>
              </w:rPr>
            </w:pPr>
          </w:p>
        </w:tc>
        <w:tc>
          <w:tcPr>
            <w:tcW w:w="1559" w:type="dxa"/>
          </w:tcPr>
          <w:p w:rsidR="002D60B1" w:rsidRPr="00AE1D7F" w:rsidRDefault="002D60B1" w:rsidP="00D77D3F"/>
        </w:tc>
      </w:tr>
      <w:tr w:rsidR="00E578DF" w:rsidRPr="00AE1D7F" w:rsidTr="00D77D3F">
        <w:trPr>
          <w:cantSplit/>
        </w:trPr>
        <w:tc>
          <w:tcPr>
            <w:tcW w:w="667" w:type="dxa"/>
            <w:tcBorders>
              <w:top w:val="single" w:sz="4" w:space="0" w:color="auto"/>
              <w:left w:val="nil"/>
              <w:bottom w:val="nil"/>
              <w:right w:val="nil"/>
            </w:tcBorders>
            <w:vAlign w:val="center"/>
          </w:tcPr>
          <w:p w:rsidR="002D60B1" w:rsidRPr="00AE1D7F" w:rsidRDefault="002D60B1" w:rsidP="00D77D3F">
            <w:pPr>
              <w:jc w:val="center"/>
            </w:pPr>
          </w:p>
        </w:tc>
        <w:tc>
          <w:tcPr>
            <w:tcW w:w="4970" w:type="dxa"/>
            <w:tcBorders>
              <w:top w:val="single" w:sz="4" w:space="0" w:color="auto"/>
              <w:left w:val="nil"/>
              <w:bottom w:val="nil"/>
              <w:right w:val="nil"/>
            </w:tcBorders>
            <w:vAlign w:val="center"/>
          </w:tcPr>
          <w:p w:rsidR="002D60B1" w:rsidRPr="00AE1D7F" w:rsidRDefault="002D60B1" w:rsidP="00D77D3F"/>
        </w:tc>
        <w:tc>
          <w:tcPr>
            <w:tcW w:w="1969" w:type="dxa"/>
            <w:tcBorders>
              <w:top w:val="single" w:sz="4" w:space="0" w:color="auto"/>
              <w:left w:val="nil"/>
              <w:bottom w:val="nil"/>
              <w:right w:val="nil"/>
            </w:tcBorders>
            <w:vAlign w:val="center"/>
          </w:tcPr>
          <w:p w:rsidR="002D60B1" w:rsidRPr="00AE1D7F" w:rsidRDefault="002D60B1" w:rsidP="00D77D3F"/>
        </w:tc>
        <w:tc>
          <w:tcPr>
            <w:tcW w:w="2000" w:type="dxa"/>
            <w:tcBorders>
              <w:top w:val="single" w:sz="4" w:space="0" w:color="auto"/>
              <w:left w:val="nil"/>
              <w:bottom w:val="nil"/>
              <w:right w:val="nil"/>
            </w:tcBorders>
            <w:vAlign w:val="center"/>
          </w:tcPr>
          <w:p w:rsidR="002D60B1" w:rsidRPr="00AE1D7F" w:rsidRDefault="002D60B1" w:rsidP="00D77D3F"/>
        </w:tc>
        <w:tc>
          <w:tcPr>
            <w:tcW w:w="1276" w:type="dxa"/>
            <w:tcBorders>
              <w:top w:val="single" w:sz="4" w:space="0" w:color="auto"/>
              <w:left w:val="nil"/>
              <w:bottom w:val="nil"/>
              <w:right w:val="nil"/>
            </w:tcBorders>
            <w:vAlign w:val="center"/>
          </w:tcPr>
          <w:p w:rsidR="002D60B1" w:rsidRPr="00AE1D7F" w:rsidRDefault="002D60B1" w:rsidP="00D77D3F"/>
        </w:tc>
        <w:tc>
          <w:tcPr>
            <w:tcW w:w="1134" w:type="dxa"/>
            <w:tcBorders>
              <w:top w:val="single" w:sz="4" w:space="0" w:color="auto"/>
              <w:left w:val="nil"/>
              <w:bottom w:val="nil"/>
              <w:right w:val="single" w:sz="4" w:space="0" w:color="auto"/>
            </w:tcBorders>
            <w:vAlign w:val="center"/>
          </w:tcPr>
          <w:p w:rsidR="002D60B1" w:rsidRPr="00AE1D7F" w:rsidRDefault="002D60B1" w:rsidP="00D77D3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2D60B1" w:rsidRPr="00AE1D7F" w:rsidRDefault="002D60B1" w:rsidP="00D77D3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2D60B1" w:rsidRPr="00AE1D7F" w:rsidRDefault="002D60B1" w:rsidP="00D77D3F"/>
        </w:tc>
      </w:tr>
    </w:tbl>
    <w:p w:rsidR="002D60B1" w:rsidRPr="00AE1D7F" w:rsidRDefault="002D60B1" w:rsidP="00255746">
      <w:pPr>
        <w:ind w:left="4956"/>
        <w:jc w:val="right"/>
        <w:rPr>
          <w:i/>
          <w:iCs/>
          <w:sz w:val="18"/>
          <w:szCs w:val="18"/>
        </w:rPr>
      </w:pPr>
    </w:p>
    <w:p w:rsidR="00D77D3F" w:rsidRPr="00AE1D7F" w:rsidRDefault="00D77D3F" w:rsidP="00D77D3F">
      <w:pPr>
        <w:rPr>
          <w:b/>
        </w:rPr>
      </w:pPr>
      <w:r w:rsidRPr="00AE1D7F">
        <w:rPr>
          <w:b/>
        </w:rPr>
        <w:t>UWAGA!!!</w:t>
      </w:r>
    </w:p>
    <w:p w:rsidR="00D77D3F" w:rsidRPr="00AE1D7F" w:rsidRDefault="00D77D3F" w:rsidP="00D77D3F">
      <w:r w:rsidRPr="00AE1D7F">
        <w:t>Igły od jednego producenta</w:t>
      </w:r>
    </w:p>
    <w:p w:rsidR="002D60B1" w:rsidRPr="00AE1D7F" w:rsidRDefault="002D60B1" w:rsidP="00255746">
      <w:pPr>
        <w:ind w:left="4956"/>
        <w:jc w:val="right"/>
        <w:rPr>
          <w:i/>
          <w:iCs/>
          <w:sz w:val="18"/>
          <w:szCs w:val="18"/>
        </w:rPr>
      </w:pPr>
    </w:p>
    <w:p w:rsidR="00D77D3F" w:rsidRPr="00AE1D7F" w:rsidRDefault="00D77D3F" w:rsidP="00D77D3F">
      <w:pPr>
        <w:tabs>
          <w:tab w:val="left" w:pos="5387"/>
        </w:tabs>
        <w:jc w:val="right"/>
        <w:rPr>
          <w:i/>
          <w:iCs/>
          <w:sz w:val="24"/>
          <w:szCs w:val="24"/>
        </w:rPr>
      </w:pPr>
      <w:r w:rsidRPr="00AE1D7F">
        <w:rPr>
          <w:sz w:val="24"/>
          <w:szCs w:val="24"/>
        </w:rPr>
        <w:t xml:space="preserve">Data …………………..                                          </w:t>
      </w:r>
      <w:r w:rsidRPr="00AE1D7F">
        <w:rPr>
          <w:i/>
          <w:iCs/>
          <w:sz w:val="24"/>
          <w:szCs w:val="24"/>
        </w:rPr>
        <w:t>..............................................................</w:t>
      </w:r>
    </w:p>
    <w:p w:rsidR="00D77D3F" w:rsidRPr="00AE1D7F" w:rsidRDefault="00D77D3F" w:rsidP="00D77D3F">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77D3F" w:rsidRPr="00AE1D7F" w:rsidRDefault="00D77D3F" w:rsidP="00D77D3F">
      <w:pPr>
        <w:ind w:left="4956"/>
        <w:jc w:val="right"/>
        <w:rPr>
          <w:i/>
          <w:iCs/>
          <w:sz w:val="18"/>
          <w:szCs w:val="18"/>
        </w:rPr>
      </w:pPr>
      <w:r w:rsidRPr="00AE1D7F">
        <w:rPr>
          <w:i/>
          <w:iCs/>
          <w:sz w:val="18"/>
          <w:szCs w:val="18"/>
        </w:rPr>
        <w:t>składania oświadczeń woli w imieniu wykonawcy</w:t>
      </w:r>
    </w:p>
    <w:p w:rsidR="00D77D3F" w:rsidRPr="00AE1D7F" w:rsidRDefault="00D77D3F" w:rsidP="00D77D3F">
      <w:pPr>
        <w:sectPr w:rsidR="00D77D3F"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644CD8" w:rsidRPr="00AE1D7F" w:rsidTr="00D77D3F">
        <w:trPr>
          <w:cantSplit/>
        </w:trPr>
        <w:tc>
          <w:tcPr>
            <w:tcW w:w="9606" w:type="dxa"/>
            <w:gridSpan w:val="4"/>
            <w:tcBorders>
              <w:top w:val="nil"/>
              <w:left w:val="nil"/>
              <w:bottom w:val="single" w:sz="4" w:space="0" w:color="auto"/>
              <w:right w:val="nil"/>
            </w:tcBorders>
            <w:vAlign w:val="center"/>
          </w:tcPr>
          <w:p w:rsidR="00D77D3F" w:rsidRPr="00AE1D7F" w:rsidRDefault="00644CD8" w:rsidP="00D77D3F">
            <w:pPr>
              <w:rPr>
                <w:b/>
              </w:rPr>
            </w:pPr>
            <w:r w:rsidRPr="00AE1D7F">
              <w:rPr>
                <w:b/>
              </w:rPr>
              <w:lastRenderedPageBreak/>
              <w:t>Pakiet nr 19</w:t>
            </w:r>
          </w:p>
        </w:tc>
        <w:tc>
          <w:tcPr>
            <w:tcW w:w="1276" w:type="dxa"/>
            <w:tcBorders>
              <w:top w:val="nil"/>
              <w:left w:val="nil"/>
              <w:bottom w:val="single" w:sz="4" w:space="0" w:color="auto"/>
              <w:right w:val="nil"/>
            </w:tcBorders>
            <w:vAlign w:val="center"/>
          </w:tcPr>
          <w:p w:rsidR="00D77D3F" w:rsidRPr="00AE1D7F" w:rsidRDefault="00D77D3F" w:rsidP="00D77D3F">
            <w:pPr>
              <w:jc w:val="center"/>
              <w:rPr>
                <w:b/>
              </w:rPr>
            </w:pPr>
          </w:p>
        </w:tc>
        <w:tc>
          <w:tcPr>
            <w:tcW w:w="1134" w:type="dxa"/>
            <w:tcBorders>
              <w:top w:val="nil"/>
              <w:left w:val="nil"/>
              <w:bottom w:val="single" w:sz="4" w:space="0" w:color="auto"/>
              <w:right w:val="nil"/>
            </w:tcBorders>
            <w:vAlign w:val="center"/>
          </w:tcPr>
          <w:p w:rsidR="00D77D3F" w:rsidRPr="00AE1D7F" w:rsidRDefault="00D77D3F" w:rsidP="00D77D3F">
            <w:pPr>
              <w:jc w:val="center"/>
              <w:rPr>
                <w:b/>
              </w:rPr>
            </w:pPr>
          </w:p>
        </w:tc>
        <w:tc>
          <w:tcPr>
            <w:tcW w:w="1690" w:type="dxa"/>
            <w:tcBorders>
              <w:top w:val="nil"/>
              <w:left w:val="nil"/>
              <w:bottom w:val="single" w:sz="4" w:space="0" w:color="auto"/>
              <w:right w:val="nil"/>
            </w:tcBorders>
            <w:vAlign w:val="center"/>
          </w:tcPr>
          <w:p w:rsidR="00D77D3F" w:rsidRPr="00AE1D7F" w:rsidRDefault="00D77D3F" w:rsidP="00D77D3F">
            <w:pPr>
              <w:jc w:val="center"/>
              <w:rPr>
                <w:b/>
                <w:bCs/>
              </w:rPr>
            </w:pPr>
          </w:p>
        </w:tc>
        <w:tc>
          <w:tcPr>
            <w:tcW w:w="1559" w:type="dxa"/>
            <w:tcBorders>
              <w:top w:val="nil"/>
              <w:left w:val="nil"/>
              <w:bottom w:val="single" w:sz="4" w:space="0" w:color="auto"/>
              <w:right w:val="nil"/>
            </w:tcBorders>
            <w:vAlign w:val="center"/>
          </w:tcPr>
          <w:p w:rsidR="00D77D3F" w:rsidRPr="00AE1D7F" w:rsidRDefault="00D77D3F" w:rsidP="00D77D3F">
            <w:pPr>
              <w:jc w:val="center"/>
              <w:rPr>
                <w:b/>
              </w:rPr>
            </w:pPr>
          </w:p>
        </w:tc>
      </w:tr>
      <w:tr w:rsidR="00644CD8" w:rsidRPr="00AE1D7F" w:rsidTr="00D77D3F">
        <w:trPr>
          <w:cantSplit/>
        </w:trPr>
        <w:tc>
          <w:tcPr>
            <w:tcW w:w="667"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Wartość brutto [PLN]</w:t>
            </w:r>
          </w:p>
        </w:tc>
      </w:tr>
      <w:tr w:rsidR="00644CD8" w:rsidRPr="00AE1D7F" w:rsidTr="00D77D3F">
        <w:trPr>
          <w:cantSplit/>
        </w:trPr>
        <w:tc>
          <w:tcPr>
            <w:tcW w:w="667" w:type="dxa"/>
            <w:tcBorders>
              <w:top w:val="single" w:sz="4" w:space="0" w:color="auto"/>
            </w:tcBorders>
            <w:vAlign w:val="center"/>
          </w:tcPr>
          <w:p w:rsidR="00D77D3F" w:rsidRPr="00AE1D7F" w:rsidRDefault="00D77D3F" w:rsidP="00D77D3F">
            <w:pPr>
              <w:jc w:val="center"/>
              <w:rPr>
                <w:b/>
              </w:rPr>
            </w:pPr>
            <w:r w:rsidRPr="00AE1D7F">
              <w:rPr>
                <w:b/>
              </w:rPr>
              <w:t>1</w:t>
            </w:r>
          </w:p>
        </w:tc>
        <w:tc>
          <w:tcPr>
            <w:tcW w:w="4970" w:type="dxa"/>
            <w:tcBorders>
              <w:top w:val="single" w:sz="4" w:space="0" w:color="auto"/>
            </w:tcBorders>
            <w:vAlign w:val="center"/>
          </w:tcPr>
          <w:p w:rsidR="00D77D3F" w:rsidRPr="00AE1D7F" w:rsidRDefault="00D77D3F" w:rsidP="00D77D3F">
            <w:pPr>
              <w:jc w:val="center"/>
              <w:rPr>
                <w:b/>
              </w:rPr>
            </w:pPr>
            <w:r w:rsidRPr="00AE1D7F">
              <w:rPr>
                <w:b/>
              </w:rPr>
              <w:t>2</w:t>
            </w:r>
          </w:p>
        </w:tc>
        <w:tc>
          <w:tcPr>
            <w:tcW w:w="1969" w:type="dxa"/>
            <w:tcBorders>
              <w:top w:val="single" w:sz="4" w:space="0" w:color="auto"/>
            </w:tcBorders>
            <w:vAlign w:val="center"/>
          </w:tcPr>
          <w:p w:rsidR="00D77D3F" w:rsidRPr="00AE1D7F" w:rsidRDefault="00D77D3F" w:rsidP="00D77D3F">
            <w:pPr>
              <w:jc w:val="center"/>
              <w:rPr>
                <w:b/>
              </w:rPr>
            </w:pPr>
            <w:r w:rsidRPr="00AE1D7F">
              <w:rPr>
                <w:b/>
              </w:rPr>
              <w:t>3</w:t>
            </w:r>
          </w:p>
        </w:tc>
        <w:tc>
          <w:tcPr>
            <w:tcW w:w="2000" w:type="dxa"/>
            <w:tcBorders>
              <w:top w:val="single" w:sz="4" w:space="0" w:color="auto"/>
            </w:tcBorders>
            <w:vAlign w:val="center"/>
          </w:tcPr>
          <w:p w:rsidR="00D77D3F" w:rsidRPr="00AE1D7F" w:rsidRDefault="00D77D3F" w:rsidP="00D77D3F">
            <w:pPr>
              <w:jc w:val="center"/>
              <w:rPr>
                <w:b/>
              </w:rPr>
            </w:pPr>
            <w:r w:rsidRPr="00AE1D7F">
              <w:rPr>
                <w:b/>
              </w:rPr>
              <w:t>4</w:t>
            </w:r>
          </w:p>
        </w:tc>
        <w:tc>
          <w:tcPr>
            <w:tcW w:w="1276" w:type="dxa"/>
            <w:tcBorders>
              <w:top w:val="single" w:sz="4" w:space="0" w:color="auto"/>
            </w:tcBorders>
            <w:vAlign w:val="center"/>
          </w:tcPr>
          <w:p w:rsidR="00D77D3F" w:rsidRPr="00AE1D7F" w:rsidRDefault="00D77D3F" w:rsidP="00D77D3F">
            <w:pPr>
              <w:jc w:val="center"/>
              <w:rPr>
                <w:b/>
              </w:rPr>
            </w:pPr>
            <w:r w:rsidRPr="00AE1D7F">
              <w:rPr>
                <w:b/>
              </w:rPr>
              <w:t>5</w:t>
            </w:r>
          </w:p>
        </w:tc>
        <w:tc>
          <w:tcPr>
            <w:tcW w:w="1134" w:type="dxa"/>
            <w:tcBorders>
              <w:top w:val="single" w:sz="4" w:space="0" w:color="auto"/>
            </w:tcBorders>
            <w:vAlign w:val="center"/>
          </w:tcPr>
          <w:p w:rsidR="00D77D3F" w:rsidRPr="00AE1D7F" w:rsidRDefault="00D77D3F" w:rsidP="00D77D3F">
            <w:pPr>
              <w:jc w:val="center"/>
              <w:rPr>
                <w:b/>
              </w:rPr>
            </w:pPr>
            <w:r w:rsidRPr="00AE1D7F">
              <w:rPr>
                <w:b/>
              </w:rPr>
              <w:t>6</w:t>
            </w:r>
          </w:p>
        </w:tc>
        <w:tc>
          <w:tcPr>
            <w:tcW w:w="1690" w:type="dxa"/>
            <w:tcBorders>
              <w:top w:val="single" w:sz="4" w:space="0" w:color="auto"/>
            </w:tcBorders>
            <w:vAlign w:val="center"/>
          </w:tcPr>
          <w:p w:rsidR="00D77D3F" w:rsidRPr="00AE1D7F" w:rsidRDefault="00D77D3F" w:rsidP="00D77D3F">
            <w:pPr>
              <w:jc w:val="center"/>
              <w:rPr>
                <w:b/>
                <w:bCs/>
              </w:rPr>
            </w:pPr>
            <w:r w:rsidRPr="00AE1D7F">
              <w:rPr>
                <w:b/>
                <w:bCs/>
              </w:rPr>
              <w:t>7</w:t>
            </w:r>
          </w:p>
        </w:tc>
        <w:tc>
          <w:tcPr>
            <w:tcW w:w="1559" w:type="dxa"/>
            <w:tcBorders>
              <w:top w:val="single" w:sz="4" w:space="0" w:color="auto"/>
            </w:tcBorders>
            <w:vAlign w:val="center"/>
          </w:tcPr>
          <w:p w:rsidR="00D77D3F" w:rsidRPr="00AE1D7F" w:rsidRDefault="00D77D3F" w:rsidP="00D77D3F">
            <w:pPr>
              <w:jc w:val="center"/>
              <w:rPr>
                <w:b/>
              </w:rPr>
            </w:pPr>
            <w:r w:rsidRPr="00AE1D7F">
              <w:rPr>
                <w:b/>
              </w:rPr>
              <w:t>8 = 6 x 7</w:t>
            </w:r>
          </w:p>
        </w:tc>
      </w:tr>
      <w:tr w:rsidR="00644CD8" w:rsidRPr="00AE1D7F" w:rsidTr="008D5465">
        <w:trPr>
          <w:cantSplit/>
        </w:trPr>
        <w:tc>
          <w:tcPr>
            <w:tcW w:w="667" w:type="dxa"/>
            <w:tcBorders>
              <w:top w:val="single" w:sz="4" w:space="0" w:color="auto"/>
            </w:tcBorders>
            <w:vAlign w:val="center"/>
          </w:tcPr>
          <w:p w:rsidR="00E578DF" w:rsidRPr="00AE1D7F" w:rsidRDefault="00E578DF" w:rsidP="00E578DF">
            <w:pPr>
              <w:jc w:val="center"/>
            </w:pPr>
            <w:r w:rsidRPr="00AE1D7F">
              <w:t>1</w:t>
            </w:r>
          </w:p>
        </w:tc>
        <w:tc>
          <w:tcPr>
            <w:tcW w:w="4970" w:type="dxa"/>
            <w:tcBorders>
              <w:top w:val="single" w:sz="4" w:space="0" w:color="auto"/>
            </w:tcBorders>
          </w:tcPr>
          <w:p w:rsidR="00E578DF" w:rsidRPr="00AE1D7F" w:rsidRDefault="00E578DF" w:rsidP="00E578DF">
            <w:r w:rsidRPr="00AE1D7F">
              <w:t>Zestaw do znieczuleń zewnątrzoponowych</w:t>
            </w:r>
          </w:p>
          <w:p w:rsidR="00E578DF" w:rsidRPr="00AE1D7F" w:rsidRDefault="00E578DF" w:rsidP="00E578DF">
            <w:r w:rsidRPr="00AE1D7F">
              <w:t xml:space="preserve">- igła </w:t>
            </w:r>
            <w:proofErr w:type="spellStart"/>
            <w:r w:rsidRPr="00AE1D7F">
              <w:t>Tuochy</w:t>
            </w:r>
            <w:proofErr w:type="spellEnd"/>
            <w:r w:rsidRPr="00AE1D7F">
              <w:t xml:space="preserve"> 18 G</w:t>
            </w:r>
          </w:p>
          <w:p w:rsidR="00E578DF" w:rsidRPr="00AE1D7F" w:rsidRDefault="00E578DF" w:rsidP="00E578DF">
            <w:r w:rsidRPr="00AE1D7F">
              <w:t>- cewnik zewnątrzoponowy kontrastujący w promieniach RTG z miękką, zamkniętą końcówką i 3 otworami bocznymi, wykonany z poliamidu, długość 100 cm(</w:t>
            </w:r>
            <w:r w:rsidRPr="00AE1D7F">
              <w:rPr>
                <w:vertAlign w:val="superscript"/>
              </w:rPr>
              <w:t>+</w:t>
            </w:r>
            <w:r w:rsidRPr="00AE1D7F">
              <w:rPr>
                <w:vertAlign w:val="subscript"/>
              </w:rPr>
              <w:t>-</w:t>
            </w:r>
            <w:r w:rsidRPr="00AE1D7F">
              <w:t>10%), zamknięty koniec, trzy otwory boczne, posiadający czytelne znaczniki</w:t>
            </w:r>
          </w:p>
          <w:p w:rsidR="00E578DF" w:rsidRPr="00AE1D7F" w:rsidRDefault="00E578DF" w:rsidP="00E578DF">
            <w:r w:rsidRPr="00AE1D7F">
              <w:t xml:space="preserve">- filtr zewnątrzoponowy płaski 0,2 </w:t>
            </w:r>
            <w:proofErr w:type="spellStart"/>
            <w:r w:rsidRPr="00AE1D7F">
              <w:t>um</w:t>
            </w:r>
            <w:proofErr w:type="spellEnd"/>
            <w:r w:rsidRPr="00AE1D7F">
              <w:t xml:space="preserve">, objętość wypełnienia 0,45ml wytrzymujący ciśnienie do 7 bar </w:t>
            </w:r>
            <w:r w:rsidR="00644CD8" w:rsidRPr="00AE1D7F">
              <w:t xml:space="preserve">  przystosowany do systemu </w:t>
            </w:r>
            <w:r w:rsidRPr="00AE1D7F">
              <w:t>mocowania do skóry pacjenta</w:t>
            </w:r>
            <w:r w:rsidR="00644CD8" w:rsidRPr="00AE1D7F">
              <w:t xml:space="preserve"> </w:t>
            </w:r>
            <w:r w:rsidRPr="00AE1D7F">
              <w:t>(okrągły plaster z zatrzaskiem)</w:t>
            </w:r>
          </w:p>
          <w:p w:rsidR="00E578DF" w:rsidRPr="00AE1D7F" w:rsidRDefault="00E578DF" w:rsidP="00E578DF">
            <w:r w:rsidRPr="00AE1D7F">
              <w:t>- zatrzaskowy łącznik cewnika</w:t>
            </w:r>
          </w:p>
          <w:p w:rsidR="00E578DF" w:rsidRPr="00AE1D7F" w:rsidRDefault="00E578DF" w:rsidP="00E578DF">
            <w:r w:rsidRPr="00AE1D7F">
              <w:t xml:space="preserve">- strzykawka niskooporowa L.O.R </w:t>
            </w:r>
            <w:r w:rsidR="00644CD8" w:rsidRPr="00AE1D7F">
              <w:t xml:space="preserve">o poj. 10 ml </w:t>
            </w:r>
          </w:p>
        </w:tc>
        <w:tc>
          <w:tcPr>
            <w:tcW w:w="1969" w:type="dxa"/>
            <w:tcBorders>
              <w:top w:val="single" w:sz="4" w:space="0" w:color="auto"/>
            </w:tcBorders>
            <w:vAlign w:val="center"/>
          </w:tcPr>
          <w:p w:rsidR="00E578DF" w:rsidRPr="00AE1D7F" w:rsidRDefault="00E578DF" w:rsidP="00E578DF">
            <w:pPr>
              <w:jc w:val="center"/>
            </w:pPr>
          </w:p>
        </w:tc>
        <w:tc>
          <w:tcPr>
            <w:tcW w:w="2000" w:type="dxa"/>
            <w:tcBorders>
              <w:top w:val="single" w:sz="4" w:space="0" w:color="auto"/>
            </w:tcBorders>
            <w:vAlign w:val="center"/>
          </w:tcPr>
          <w:p w:rsidR="00E578DF" w:rsidRPr="00AE1D7F" w:rsidRDefault="00E578DF" w:rsidP="00E578DF">
            <w:pPr>
              <w:jc w:val="center"/>
            </w:pPr>
          </w:p>
        </w:tc>
        <w:tc>
          <w:tcPr>
            <w:tcW w:w="1276" w:type="dxa"/>
            <w:tcBorders>
              <w:top w:val="single" w:sz="4" w:space="0" w:color="auto"/>
            </w:tcBorders>
            <w:vAlign w:val="center"/>
          </w:tcPr>
          <w:p w:rsidR="00E578DF" w:rsidRPr="00AE1D7F" w:rsidRDefault="00644CD8" w:rsidP="00E578DF">
            <w:pPr>
              <w:jc w:val="center"/>
            </w:pPr>
            <w:r w:rsidRPr="00AE1D7F">
              <w:t>szt.</w:t>
            </w:r>
          </w:p>
        </w:tc>
        <w:tc>
          <w:tcPr>
            <w:tcW w:w="1134" w:type="dxa"/>
            <w:tcBorders>
              <w:top w:val="single" w:sz="4" w:space="0" w:color="auto"/>
            </w:tcBorders>
            <w:vAlign w:val="center"/>
          </w:tcPr>
          <w:p w:rsidR="00E578DF" w:rsidRPr="00AE1D7F" w:rsidRDefault="00644CD8" w:rsidP="00E578DF">
            <w:pPr>
              <w:jc w:val="center"/>
            </w:pPr>
            <w:r w:rsidRPr="00AE1D7F">
              <w:t>200</w:t>
            </w:r>
          </w:p>
        </w:tc>
        <w:tc>
          <w:tcPr>
            <w:tcW w:w="1690" w:type="dxa"/>
            <w:tcBorders>
              <w:top w:val="single" w:sz="4" w:space="0" w:color="auto"/>
            </w:tcBorders>
            <w:vAlign w:val="center"/>
          </w:tcPr>
          <w:p w:rsidR="00E578DF" w:rsidRPr="00AE1D7F" w:rsidRDefault="00E578DF" w:rsidP="00E578DF">
            <w:pPr>
              <w:jc w:val="center"/>
              <w:rPr>
                <w:bCs/>
              </w:rPr>
            </w:pPr>
          </w:p>
        </w:tc>
        <w:tc>
          <w:tcPr>
            <w:tcW w:w="1559" w:type="dxa"/>
            <w:tcBorders>
              <w:top w:val="single" w:sz="4" w:space="0" w:color="auto"/>
            </w:tcBorders>
            <w:vAlign w:val="center"/>
          </w:tcPr>
          <w:p w:rsidR="00E578DF" w:rsidRPr="00AE1D7F" w:rsidRDefault="00E578DF" w:rsidP="00E578DF">
            <w:pPr>
              <w:jc w:val="center"/>
            </w:pPr>
          </w:p>
        </w:tc>
      </w:tr>
      <w:tr w:rsidR="00644CD8" w:rsidRPr="00AE1D7F" w:rsidTr="008D5465">
        <w:trPr>
          <w:cantSplit/>
        </w:trPr>
        <w:tc>
          <w:tcPr>
            <w:tcW w:w="667" w:type="dxa"/>
            <w:tcBorders>
              <w:top w:val="single" w:sz="4" w:space="0" w:color="auto"/>
            </w:tcBorders>
            <w:vAlign w:val="center"/>
          </w:tcPr>
          <w:p w:rsidR="00E578DF" w:rsidRPr="00AE1D7F" w:rsidRDefault="00E578DF" w:rsidP="00E578DF">
            <w:pPr>
              <w:jc w:val="center"/>
            </w:pPr>
            <w:r w:rsidRPr="00AE1D7F">
              <w:t>2</w:t>
            </w:r>
          </w:p>
        </w:tc>
        <w:tc>
          <w:tcPr>
            <w:tcW w:w="4970" w:type="dxa"/>
            <w:tcBorders>
              <w:top w:val="single" w:sz="4" w:space="0" w:color="auto"/>
            </w:tcBorders>
          </w:tcPr>
          <w:p w:rsidR="00E578DF" w:rsidRPr="00AE1D7F" w:rsidRDefault="00E578DF" w:rsidP="00E578DF">
            <w:r w:rsidRPr="00AE1D7F">
              <w:t>Igła do znieczuleń zewnątrzoponowych</w:t>
            </w:r>
          </w:p>
          <w:p w:rsidR="00E578DF" w:rsidRPr="00AE1D7F" w:rsidRDefault="00E578DF" w:rsidP="00644CD8">
            <w:r w:rsidRPr="00AE1D7F">
              <w:t xml:space="preserve">- igła zewnątrzoponowa ze szlifem  </w:t>
            </w:r>
            <w:proofErr w:type="spellStart"/>
            <w:r w:rsidRPr="00AE1D7F">
              <w:t>Tuochy</w:t>
            </w:r>
            <w:proofErr w:type="spellEnd"/>
            <w:r w:rsidRPr="00AE1D7F">
              <w:t xml:space="preserve"> G 18 x 80 mm</w:t>
            </w:r>
          </w:p>
        </w:tc>
        <w:tc>
          <w:tcPr>
            <w:tcW w:w="1969" w:type="dxa"/>
            <w:tcBorders>
              <w:top w:val="single" w:sz="4" w:space="0" w:color="auto"/>
            </w:tcBorders>
            <w:vAlign w:val="center"/>
          </w:tcPr>
          <w:p w:rsidR="00E578DF" w:rsidRPr="00AE1D7F" w:rsidRDefault="00E578DF" w:rsidP="00E578DF">
            <w:pPr>
              <w:jc w:val="center"/>
            </w:pPr>
          </w:p>
        </w:tc>
        <w:tc>
          <w:tcPr>
            <w:tcW w:w="2000" w:type="dxa"/>
            <w:tcBorders>
              <w:top w:val="single" w:sz="4" w:space="0" w:color="auto"/>
            </w:tcBorders>
            <w:vAlign w:val="center"/>
          </w:tcPr>
          <w:p w:rsidR="00E578DF" w:rsidRPr="00AE1D7F" w:rsidRDefault="00E578DF" w:rsidP="00E578DF">
            <w:pPr>
              <w:jc w:val="center"/>
            </w:pPr>
          </w:p>
        </w:tc>
        <w:tc>
          <w:tcPr>
            <w:tcW w:w="1276" w:type="dxa"/>
            <w:tcBorders>
              <w:top w:val="single" w:sz="4" w:space="0" w:color="auto"/>
            </w:tcBorders>
            <w:vAlign w:val="center"/>
          </w:tcPr>
          <w:p w:rsidR="00E578DF" w:rsidRPr="00AE1D7F" w:rsidRDefault="00644CD8" w:rsidP="00E578DF">
            <w:pPr>
              <w:jc w:val="center"/>
            </w:pPr>
            <w:r w:rsidRPr="00AE1D7F">
              <w:t>szt.</w:t>
            </w:r>
          </w:p>
        </w:tc>
        <w:tc>
          <w:tcPr>
            <w:tcW w:w="1134" w:type="dxa"/>
            <w:tcBorders>
              <w:top w:val="single" w:sz="4" w:space="0" w:color="auto"/>
            </w:tcBorders>
            <w:vAlign w:val="center"/>
          </w:tcPr>
          <w:p w:rsidR="00E578DF" w:rsidRPr="00AE1D7F" w:rsidRDefault="00644CD8" w:rsidP="00E578DF">
            <w:pPr>
              <w:jc w:val="center"/>
            </w:pPr>
            <w:r w:rsidRPr="00AE1D7F">
              <w:t>20</w:t>
            </w:r>
          </w:p>
        </w:tc>
        <w:tc>
          <w:tcPr>
            <w:tcW w:w="1690" w:type="dxa"/>
            <w:tcBorders>
              <w:top w:val="single" w:sz="4" w:space="0" w:color="auto"/>
            </w:tcBorders>
            <w:vAlign w:val="center"/>
          </w:tcPr>
          <w:p w:rsidR="00E578DF" w:rsidRPr="00AE1D7F" w:rsidRDefault="00E578DF" w:rsidP="00E578DF">
            <w:pPr>
              <w:jc w:val="center"/>
              <w:rPr>
                <w:bCs/>
              </w:rPr>
            </w:pPr>
          </w:p>
        </w:tc>
        <w:tc>
          <w:tcPr>
            <w:tcW w:w="1559" w:type="dxa"/>
            <w:tcBorders>
              <w:top w:val="single" w:sz="4" w:space="0" w:color="auto"/>
            </w:tcBorders>
            <w:vAlign w:val="center"/>
          </w:tcPr>
          <w:p w:rsidR="00E578DF" w:rsidRPr="00AE1D7F" w:rsidRDefault="00E578DF" w:rsidP="00E578DF">
            <w:pPr>
              <w:jc w:val="center"/>
            </w:pPr>
          </w:p>
        </w:tc>
      </w:tr>
      <w:tr w:rsidR="00644CD8" w:rsidRPr="00AE1D7F" w:rsidTr="00D77D3F">
        <w:trPr>
          <w:cantSplit/>
        </w:trPr>
        <w:tc>
          <w:tcPr>
            <w:tcW w:w="667" w:type="dxa"/>
            <w:vAlign w:val="center"/>
          </w:tcPr>
          <w:p w:rsidR="00E578DF" w:rsidRPr="00AE1D7F" w:rsidRDefault="00E578DF" w:rsidP="00E578DF">
            <w:pPr>
              <w:widowControl/>
              <w:suppressAutoHyphens w:val="0"/>
              <w:overflowPunct/>
              <w:autoSpaceDE/>
              <w:jc w:val="center"/>
              <w:textAlignment w:val="auto"/>
            </w:pPr>
            <w:r w:rsidRPr="00AE1D7F">
              <w:t>3</w:t>
            </w:r>
          </w:p>
        </w:tc>
        <w:tc>
          <w:tcPr>
            <w:tcW w:w="4970" w:type="dxa"/>
          </w:tcPr>
          <w:p w:rsidR="00E578DF" w:rsidRPr="00AE1D7F" w:rsidRDefault="00E578DF" w:rsidP="00E578DF">
            <w:pPr>
              <w:rPr>
                <w:b/>
                <w:bCs/>
                <w:u w:val="single"/>
              </w:rPr>
            </w:pPr>
            <w:r w:rsidRPr="00AE1D7F">
              <w:rPr>
                <w:b/>
                <w:bCs/>
                <w:u w:val="single"/>
              </w:rPr>
              <w:t xml:space="preserve">Igła do znieczuleń podpajęczynówkowych z Końcówką </w:t>
            </w:r>
            <w:proofErr w:type="spellStart"/>
            <w:r w:rsidRPr="00AE1D7F">
              <w:rPr>
                <w:b/>
                <w:bCs/>
                <w:u w:val="single"/>
              </w:rPr>
              <w:t>pencil</w:t>
            </w:r>
            <w:proofErr w:type="spellEnd"/>
            <w:r w:rsidRPr="00AE1D7F">
              <w:rPr>
                <w:b/>
                <w:bCs/>
                <w:u w:val="single"/>
              </w:rPr>
              <w:t xml:space="preserve">-point z prowadnicą </w:t>
            </w:r>
          </w:p>
          <w:p w:rsidR="00E578DF" w:rsidRPr="00AE1D7F" w:rsidRDefault="00E578DF" w:rsidP="00E578DF">
            <w:pPr>
              <w:pStyle w:val="Akapitzlist"/>
              <w:numPr>
                <w:ilvl w:val="0"/>
                <w:numId w:val="69"/>
              </w:numPr>
              <w:ind w:left="467"/>
              <w:contextualSpacing w:val="0"/>
              <w:rPr>
                <w:bCs/>
              </w:rPr>
            </w:pPr>
            <w:r w:rsidRPr="00AE1D7F">
              <w:rPr>
                <w:bCs/>
              </w:rPr>
              <w:t xml:space="preserve">eliptyczny, ergonomiczny uchwyt z pryzmatem umożliwiającym doskonałą widoczność wypływu płynu mózgowo-rdzeniowego z każdej strony, </w:t>
            </w:r>
          </w:p>
          <w:p w:rsidR="00E578DF" w:rsidRPr="00AE1D7F" w:rsidRDefault="00E578DF" w:rsidP="00E578DF">
            <w:pPr>
              <w:pStyle w:val="Akapitzlist"/>
              <w:numPr>
                <w:ilvl w:val="0"/>
                <w:numId w:val="69"/>
              </w:numPr>
              <w:ind w:left="467"/>
              <w:contextualSpacing w:val="0"/>
              <w:rPr>
                <w:bCs/>
              </w:rPr>
            </w:pPr>
            <w:r w:rsidRPr="00AE1D7F">
              <w:rPr>
                <w:bCs/>
              </w:rPr>
              <w:t xml:space="preserve">mandryn oznaczony kolorami, wypełniający całkowicie światło igły, </w:t>
            </w:r>
          </w:p>
          <w:p w:rsidR="00E578DF" w:rsidRPr="00AE1D7F" w:rsidRDefault="00E578DF" w:rsidP="00E578DF">
            <w:pPr>
              <w:pStyle w:val="Akapitzlist"/>
              <w:numPr>
                <w:ilvl w:val="0"/>
                <w:numId w:val="69"/>
              </w:numPr>
              <w:ind w:left="467"/>
              <w:contextualSpacing w:val="0"/>
              <w:rPr>
                <w:bCs/>
              </w:rPr>
            </w:pPr>
            <w:r w:rsidRPr="00AE1D7F">
              <w:rPr>
                <w:bCs/>
              </w:rPr>
              <w:t>prowadnica dokładnie dopasowana do igły, skracająca jej długości nie więcej niż 12 mm</w:t>
            </w:r>
          </w:p>
          <w:p w:rsidR="00E578DF" w:rsidRPr="00AE1D7F" w:rsidRDefault="00E578DF" w:rsidP="00E578DF">
            <w:pPr>
              <w:pStyle w:val="Akapitzlist"/>
              <w:numPr>
                <w:ilvl w:val="0"/>
                <w:numId w:val="69"/>
              </w:numPr>
              <w:ind w:left="467"/>
              <w:contextualSpacing w:val="0"/>
              <w:rPr>
                <w:bCs/>
              </w:rPr>
            </w:pPr>
            <w:r w:rsidRPr="00AE1D7F">
              <w:rPr>
                <w:bCs/>
              </w:rPr>
              <w:t xml:space="preserve">wskaźnik położenia otworu w igle umiejscowiony </w:t>
            </w:r>
            <w:r w:rsidRPr="00AE1D7F">
              <w:rPr>
                <w:b/>
                <w:bCs/>
              </w:rPr>
              <w:t>na</w:t>
            </w:r>
            <w:r w:rsidRPr="00AE1D7F">
              <w:rPr>
                <w:bCs/>
              </w:rPr>
              <w:t xml:space="preserve"> </w:t>
            </w:r>
            <w:r w:rsidRPr="00AE1D7F">
              <w:rPr>
                <w:b/>
                <w:bCs/>
              </w:rPr>
              <w:t>uchwycie</w:t>
            </w:r>
            <w:r w:rsidRPr="00AE1D7F">
              <w:rPr>
                <w:bCs/>
              </w:rPr>
              <w:t xml:space="preserve"> igły</w:t>
            </w:r>
          </w:p>
          <w:p w:rsidR="00E578DF" w:rsidRPr="00AE1D7F" w:rsidRDefault="00E578DF" w:rsidP="00E578DF">
            <w:pPr>
              <w:pStyle w:val="Akapitzlist"/>
              <w:numPr>
                <w:ilvl w:val="0"/>
                <w:numId w:val="69"/>
              </w:numPr>
              <w:ind w:left="467"/>
              <w:contextualSpacing w:val="0"/>
              <w:rPr>
                <w:bCs/>
              </w:rPr>
            </w:pPr>
            <w:r w:rsidRPr="00AE1D7F">
              <w:rPr>
                <w:bCs/>
              </w:rPr>
              <w:t>Rozmiar 25 G x 88</w:t>
            </w:r>
          </w:p>
          <w:p w:rsidR="00E578DF" w:rsidRPr="00AE1D7F" w:rsidRDefault="00E578DF" w:rsidP="00E578DF">
            <w:pPr>
              <w:pStyle w:val="Akapitzlist"/>
              <w:numPr>
                <w:ilvl w:val="0"/>
                <w:numId w:val="69"/>
              </w:numPr>
              <w:ind w:left="467"/>
              <w:contextualSpacing w:val="0"/>
              <w:rPr>
                <w:bCs/>
              </w:rPr>
            </w:pPr>
            <w:r w:rsidRPr="00AE1D7F">
              <w:rPr>
                <w:bCs/>
              </w:rPr>
              <w:t>Rozmiar 26 G x 88</w:t>
            </w:r>
          </w:p>
          <w:p w:rsidR="00E578DF" w:rsidRPr="00AE1D7F" w:rsidRDefault="00E578DF" w:rsidP="00E578DF">
            <w:pPr>
              <w:pStyle w:val="Akapitzlist"/>
              <w:numPr>
                <w:ilvl w:val="0"/>
                <w:numId w:val="69"/>
              </w:numPr>
              <w:ind w:left="467"/>
              <w:contextualSpacing w:val="0"/>
              <w:rPr>
                <w:bCs/>
              </w:rPr>
            </w:pPr>
            <w:r w:rsidRPr="00AE1D7F">
              <w:rPr>
                <w:bCs/>
              </w:rPr>
              <w:t>Rozmiar 27 G x 88</w:t>
            </w:r>
          </w:p>
          <w:p w:rsidR="00E578DF" w:rsidRPr="00AE1D7F" w:rsidRDefault="00E578DF" w:rsidP="00E578DF">
            <w:pPr>
              <w:pStyle w:val="Akapitzlist"/>
              <w:numPr>
                <w:ilvl w:val="0"/>
                <w:numId w:val="69"/>
              </w:numPr>
              <w:ind w:left="467"/>
              <w:contextualSpacing w:val="0"/>
              <w:rPr>
                <w:bCs/>
              </w:rPr>
            </w:pPr>
            <w:r w:rsidRPr="00AE1D7F">
              <w:rPr>
                <w:bCs/>
              </w:rPr>
              <w:t>Rozmiar 25 G x 120</w:t>
            </w:r>
          </w:p>
          <w:p w:rsidR="00E578DF" w:rsidRPr="00AE1D7F" w:rsidRDefault="00E578DF" w:rsidP="00E578DF">
            <w:pPr>
              <w:pStyle w:val="Akapitzlist"/>
              <w:numPr>
                <w:ilvl w:val="0"/>
                <w:numId w:val="69"/>
              </w:numPr>
              <w:ind w:left="467"/>
              <w:contextualSpacing w:val="0"/>
              <w:rPr>
                <w:bCs/>
              </w:rPr>
            </w:pPr>
            <w:r w:rsidRPr="00AE1D7F">
              <w:rPr>
                <w:bCs/>
              </w:rPr>
              <w:t>Rozmiar 27 G x 120</w:t>
            </w:r>
          </w:p>
          <w:p w:rsidR="00E578DF" w:rsidRPr="00AE1D7F" w:rsidRDefault="00E578DF" w:rsidP="00E578DF">
            <w:pPr>
              <w:pStyle w:val="Akapitzlist"/>
              <w:numPr>
                <w:ilvl w:val="0"/>
                <w:numId w:val="69"/>
              </w:numPr>
              <w:ind w:left="467"/>
              <w:contextualSpacing w:val="0"/>
              <w:rPr>
                <w:bCs/>
              </w:rPr>
            </w:pPr>
            <w:r w:rsidRPr="00AE1D7F">
              <w:rPr>
                <w:bCs/>
              </w:rPr>
              <w:t>Rozmiar 25 G x 156</w:t>
            </w:r>
          </w:p>
        </w:tc>
        <w:tc>
          <w:tcPr>
            <w:tcW w:w="1969" w:type="dxa"/>
            <w:vAlign w:val="center"/>
          </w:tcPr>
          <w:p w:rsidR="00E578DF" w:rsidRPr="00AE1D7F" w:rsidRDefault="00E578DF" w:rsidP="00E578DF"/>
        </w:tc>
        <w:tc>
          <w:tcPr>
            <w:tcW w:w="2000" w:type="dxa"/>
            <w:vAlign w:val="center"/>
          </w:tcPr>
          <w:p w:rsidR="00E578DF" w:rsidRPr="00AE1D7F" w:rsidRDefault="00E578DF" w:rsidP="00E578DF">
            <w:pPr>
              <w:jc w:val="center"/>
            </w:pPr>
          </w:p>
        </w:tc>
        <w:tc>
          <w:tcPr>
            <w:tcW w:w="1276" w:type="dxa"/>
            <w:vAlign w:val="bottom"/>
          </w:tcPr>
          <w:p w:rsidR="00E578DF" w:rsidRPr="00AE1D7F" w:rsidRDefault="00E578DF" w:rsidP="00E578DF">
            <w:pPr>
              <w:jc w:val="center"/>
            </w:pPr>
            <w:r w:rsidRPr="00AE1D7F">
              <w:t>szt.</w:t>
            </w:r>
          </w:p>
          <w:p w:rsidR="00E578DF" w:rsidRPr="00AE1D7F" w:rsidRDefault="00E578DF" w:rsidP="00E578DF">
            <w:pPr>
              <w:jc w:val="center"/>
            </w:pPr>
            <w:r w:rsidRPr="00AE1D7F">
              <w:t>szt.</w:t>
            </w:r>
          </w:p>
          <w:p w:rsidR="00E578DF" w:rsidRPr="00AE1D7F" w:rsidRDefault="00E578DF" w:rsidP="00E578DF">
            <w:pPr>
              <w:jc w:val="center"/>
            </w:pPr>
            <w:r w:rsidRPr="00AE1D7F">
              <w:t>szt.</w:t>
            </w:r>
          </w:p>
          <w:p w:rsidR="00E578DF" w:rsidRPr="00AE1D7F" w:rsidRDefault="00E578DF" w:rsidP="00E578DF">
            <w:pPr>
              <w:jc w:val="center"/>
            </w:pPr>
            <w:r w:rsidRPr="00AE1D7F">
              <w:t>szt.</w:t>
            </w:r>
          </w:p>
          <w:p w:rsidR="00E578DF" w:rsidRPr="00AE1D7F" w:rsidRDefault="00E578DF" w:rsidP="00E578DF">
            <w:pPr>
              <w:jc w:val="center"/>
            </w:pPr>
            <w:r w:rsidRPr="00AE1D7F">
              <w:t>szt.</w:t>
            </w:r>
          </w:p>
          <w:p w:rsidR="00E578DF" w:rsidRPr="00AE1D7F" w:rsidRDefault="00E578DF" w:rsidP="00E578DF">
            <w:pPr>
              <w:jc w:val="center"/>
            </w:pPr>
            <w:r w:rsidRPr="00AE1D7F">
              <w:t>szt.</w:t>
            </w:r>
          </w:p>
        </w:tc>
        <w:tc>
          <w:tcPr>
            <w:tcW w:w="1134" w:type="dxa"/>
            <w:vAlign w:val="bottom"/>
          </w:tcPr>
          <w:p w:rsidR="00E578DF" w:rsidRPr="00AE1D7F" w:rsidRDefault="00644CD8" w:rsidP="00E578DF">
            <w:pPr>
              <w:jc w:val="center"/>
            </w:pPr>
            <w:r w:rsidRPr="00AE1D7F">
              <w:t>1.2</w:t>
            </w:r>
            <w:r w:rsidR="00E578DF" w:rsidRPr="00AE1D7F">
              <w:t>00</w:t>
            </w:r>
          </w:p>
          <w:p w:rsidR="00E578DF" w:rsidRPr="00AE1D7F" w:rsidRDefault="00644CD8" w:rsidP="00E578DF">
            <w:pPr>
              <w:jc w:val="center"/>
            </w:pPr>
            <w:r w:rsidRPr="00AE1D7F">
              <w:t>2</w:t>
            </w:r>
            <w:r w:rsidR="00E578DF" w:rsidRPr="00AE1D7F">
              <w:t>00</w:t>
            </w:r>
          </w:p>
          <w:p w:rsidR="00E578DF" w:rsidRPr="00AE1D7F" w:rsidRDefault="00E578DF" w:rsidP="00E578DF">
            <w:pPr>
              <w:jc w:val="center"/>
            </w:pPr>
            <w:r w:rsidRPr="00AE1D7F">
              <w:t>200</w:t>
            </w:r>
          </w:p>
          <w:p w:rsidR="00E578DF" w:rsidRPr="00AE1D7F" w:rsidRDefault="00E578DF" w:rsidP="00E578DF">
            <w:pPr>
              <w:jc w:val="center"/>
            </w:pPr>
            <w:r w:rsidRPr="00AE1D7F">
              <w:t>10</w:t>
            </w:r>
          </w:p>
          <w:p w:rsidR="00E578DF" w:rsidRPr="00AE1D7F" w:rsidRDefault="00E578DF" w:rsidP="00E578DF">
            <w:pPr>
              <w:jc w:val="center"/>
            </w:pPr>
            <w:r w:rsidRPr="00AE1D7F">
              <w:t>10</w:t>
            </w:r>
          </w:p>
          <w:p w:rsidR="00E578DF" w:rsidRPr="00AE1D7F" w:rsidRDefault="00E578DF" w:rsidP="00E578DF">
            <w:pPr>
              <w:jc w:val="center"/>
            </w:pPr>
            <w:r w:rsidRPr="00AE1D7F">
              <w:t>10</w:t>
            </w:r>
          </w:p>
        </w:tc>
        <w:tc>
          <w:tcPr>
            <w:tcW w:w="1690" w:type="dxa"/>
            <w:vAlign w:val="center"/>
          </w:tcPr>
          <w:p w:rsidR="00E578DF" w:rsidRPr="00AE1D7F" w:rsidRDefault="00E578DF" w:rsidP="00E578DF">
            <w:pPr>
              <w:jc w:val="center"/>
              <w:rPr>
                <w:b/>
                <w:bCs/>
              </w:rPr>
            </w:pPr>
          </w:p>
        </w:tc>
        <w:tc>
          <w:tcPr>
            <w:tcW w:w="1559" w:type="dxa"/>
          </w:tcPr>
          <w:p w:rsidR="00E578DF" w:rsidRPr="00AE1D7F" w:rsidRDefault="00E578DF" w:rsidP="00E578DF"/>
        </w:tc>
      </w:tr>
      <w:tr w:rsidR="00644CD8" w:rsidRPr="00AE1D7F" w:rsidTr="00D77D3F">
        <w:trPr>
          <w:cantSplit/>
        </w:trPr>
        <w:tc>
          <w:tcPr>
            <w:tcW w:w="667" w:type="dxa"/>
            <w:vAlign w:val="center"/>
          </w:tcPr>
          <w:p w:rsidR="00E578DF" w:rsidRPr="00AE1D7F" w:rsidRDefault="00E578DF" w:rsidP="00E578DF">
            <w:pPr>
              <w:widowControl/>
              <w:tabs>
                <w:tab w:val="left" w:pos="0"/>
              </w:tabs>
              <w:suppressAutoHyphens w:val="0"/>
              <w:overflowPunct/>
              <w:autoSpaceDE/>
              <w:jc w:val="center"/>
              <w:textAlignment w:val="auto"/>
            </w:pPr>
            <w:r w:rsidRPr="00AE1D7F">
              <w:lastRenderedPageBreak/>
              <w:t>4</w:t>
            </w:r>
          </w:p>
        </w:tc>
        <w:tc>
          <w:tcPr>
            <w:tcW w:w="4970" w:type="dxa"/>
          </w:tcPr>
          <w:p w:rsidR="00E578DF" w:rsidRPr="00AE1D7F" w:rsidRDefault="00E578DF" w:rsidP="00E578DF">
            <w:pPr>
              <w:rPr>
                <w:b/>
                <w:bCs/>
                <w:u w:val="single"/>
              </w:rPr>
            </w:pPr>
            <w:r w:rsidRPr="00AE1D7F">
              <w:rPr>
                <w:b/>
                <w:bCs/>
                <w:u w:val="single"/>
              </w:rPr>
              <w:t xml:space="preserve">Igły do blokad nerwów obwodowych przy pomocy </w:t>
            </w:r>
            <w:proofErr w:type="spellStart"/>
            <w:r w:rsidRPr="00AE1D7F">
              <w:rPr>
                <w:b/>
                <w:bCs/>
                <w:u w:val="single"/>
              </w:rPr>
              <w:t>neurostymulatora</w:t>
            </w:r>
            <w:proofErr w:type="spellEnd"/>
            <w:r w:rsidRPr="00AE1D7F">
              <w:rPr>
                <w:b/>
                <w:bCs/>
                <w:u w:val="single"/>
              </w:rPr>
              <w:t>:</w:t>
            </w:r>
          </w:p>
          <w:p w:rsidR="00E578DF" w:rsidRPr="00AE1D7F" w:rsidRDefault="00E578DF" w:rsidP="00E578DF">
            <w:pPr>
              <w:pStyle w:val="Akapitzlist"/>
              <w:numPr>
                <w:ilvl w:val="0"/>
                <w:numId w:val="70"/>
              </w:numPr>
              <w:ind w:left="467"/>
              <w:contextualSpacing w:val="0"/>
              <w:rPr>
                <w:bCs/>
              </w:rPr>
            </w:pPr>
            <w:r w:rsidRPr="00AE1D7F">
              <w:rPr>
                <w:bCs/>
              </w:rPr>
              <w:t xml:space="preserve">igły muszą być </w:t>
            </w:r>
            <w:proofErr w:type="spellStart"/>
            <w:r w:rsidRPr="00AE1D7F">
              <w:rPr>
                <w:bCs/>
              </w:rPr>
              <w:t>echogeniczne</w:t>
            </w:r>
            <w:proofErr w:type="spellEnd"/>
            <w:r w:rsidRPr="00AE1D7F">
              <w:rPr>
                <w:bCs/>
              </w:rPr>
              <w:t xml:space="preserve"> na długości przynajmniej 20 mm licząc od szlifu, w przypadku dodatkowej identyfikacji w USG</w:t>
            </w:r>
          </w:p>
          <w:p w:rsidR="00E578DF" w:rsidRPr="00AE1D7F" w:rsidRDefault="00E578DF" w:rsidP="00E578DF">
            <w:pPr>
              <w:pStyle w:val="Akapitzlist"/>
              <w:numPr>
                <w:ilvl w:val="0"/>
                <w:numId w:val="70"/>
              </w:numPr>
              <w:ind w:left="467"/>
              <w:contextualSpacing w:val="0"/>
              <w:rPr>
                <w:bCs/>
              </w:rPr>
            </w:pPr>
            <w:r w:rsidRPr="00AE1D7F">
              <w:rPr>
                <w:bCs/>
              </w:rPr>
              <w:t xml:space="preserve">elementy </w:t>
            </w:r>
            <w:proofErr w:type="spellStart"/>
            <w:r w:rsidRPr="00AE1D7F">
              <w:rPr>
                <w:bCs/>
              </w:rPr>
              <w:t>echogeniczne</w:t>
            </w:r>
            <w:proofErr w:type="spellEnd"/>
            <w:r w:rsidRPr="00AE1D7F">
              <w:rPr>
                <w:bCs/>
              </w:rPr>
              <w:t>, widoczne w USG przynajmniej z dwóch stron, nie mogą wpływać na gładkość powierzchni igły (izolacji)</w:t>
            </w:r>
          </w:p>
          <w:p w:rsidR="00E578DF" w:rsidRPr="00AE1D7F" w:rsidRDefault="00E578DF" w:rsidP="00E578DF">
            <w:pPr>
              <w:pStyle w:val="Akapitzlist"/>
              <w:numPr>
                <w:ilvl w:val="0"/>
                <w:numId w:val="70"/>
              </w:numPr>
              <w:ind w:left="467"/>
              <w:contextualSpacing w:val="0"/>
              <w:rPr>
                <w:bCs/>
              </w:rPr>
            </w:pPr>
            <w:proofErr w:type="spellStart"/>
            <w:r w:rsidRPr="00AE1D7F">
              <w:rPr>
                <w:bCs/>
              </w:rPr>
              <w:t>echogeniczność</w:t>
            </w:r>
            <w:proofErr w:type="spellEnd"/>
            <w:r w:rsidRPr="00AE1D7F">
              <w:rPr>
                <w:bCs/>
              </w:rPr>
              <w:t xml:space="preserve"> czubka igły umożliwiająca identyfikację orientacji otworu w igle</w:t>
            </w:r>
          </w:p>
          <w:p w:rsidR="00E578DF" w:rsidRPr="00AE1D7F" w:rsidRDefault="00E578DF" w:rsidP="00E578DF">
            <w:pPr>
              <w:pStyle w:val="Akapitzlist"/>
              <w:numPr>
                <w:ilvl w:val="0"/>
                <w:numId w:val="70"/>
              </w:numPr>
              <w:ind w:left="467"/>
              <w:contextualSpacing w:val="0"/>
              <w:rPr>
                <w:bCs/>
              </w:rPr>
            </w:pPr>
            <w:r w:rsidRPr="00AE1D7F">
              <w:rPr>
                <w:bCs/>
              </w:rPr>
              <w:t>igły zaizolowane na całej długości (szlif odsłonięty)</w:t>
            </w:r>
          </w:p>
          <w:p w:rsidR="00E578DF" w:rsidRPr="00AE1D7F" w:rsidRDefault="00E578DF" w:rsidP="00E578DF">
            <w:pPr>
              <w:pStyle w:val="Akapitzlist"/>
              <w:numPr>
                <w:ilvl w:val="0"/>
                <w:numId w:val="70"/>
              </w:numPr>
              <w:ind w:left="467"/>
              <w:contextualSpacing w:val="0"/>
              <w:rPr>
                <w:bCs/>
              </w:rPr>
            </w:pPr>
            <w:r w:rsidRPr="00AE1D7F">
              <w:rPr>
                <w:bCs/>
              </w:rPr>
              <w:t>kąt szlifu 30º</w:t>
            </w:r>
          </w:p>
          <w:p w:rsidR="00E578DF" w:rsidRPr="00AE1D7F" w:rsidRDefault="00E578DF" w:rsidP="00E578DF">
            <w:pPr>
              <w:pStyle w:val="Akapitzlist"/>
              <w:ind w:left="467"/>
              <w:rPr>
                <w:bCs/>
              </w:rPr>
            </w:pPr>
            <w:r w:rsidRPr="00AE1D7F">
              <w:rPr>
                <w:bCs/>
              </w:rPr>
              <w:t>0,7 x 50 mm</w:t>
            </w:r>
          </w:p>
          <w:p w:rsidR="00E578DF" w:rsidRPr="00AE1D7F" w:rsidRDefault="00E578DF" w:rsidP="00E578DF">
            <w:pPr>
              <w:pStyle w:val="Akapitzlist"/>
              <w:ind w:left="467"/>
              <w:rPr>
                <w:bCs/>
              </w:rPr>
            </w:pPr>
            <w:r w:rsidRPr="00AE1D7F">
              <w:rPr>
                <w:bCs/>
              </w:rPr>
              <w:t>0,7 x 80 mm</w:t>
            </w:r>
          </w:p>
          <w:p w:rsidR="00E578DF" w:rsidRPr="00AE1D7F" w:rsidRDefault="00E578DF" w:rsidP="00E578DF">
            <w:pPr>
              <w:pStyle w:val="Akapitzlist"/>
              <w:ind w:left="467"/>
              <w:rPr>
                <w:bCs/>
              </w:rPr>
            </w:pPr>
            <w:r w:rsidRPr="00AE1D7F">
              <w:rPr>
                <w:bCs/>
              </w:rPr>
              <w:t>0,7 x 100 mm</w:t>
            </w:r>
          </w:p>
        </w:tc>
        <w:tc>
          <w:tcPr>
            <w:tcW w:w="1969" w:type="dxa"/>
            <w:vAlign w:val="center"/>
          </w:tcPr>
          <w:p w:rsidR="00E578DF" w:rsidRPr="00AE1D7F" w:rsidRDefault="00E578DF" w:rsidP="00E578DF"/>
        </w:tc>
        <w:tc>
          <w:tcPr>
            <w:tcW w:w="2000" w:type="dxa"/>
            <w:vAlign w:val="center"/>
          </w:tcPr>
          <w:p w:rsidR="00E578DF" w:rsidRPr="00AE1D7F" w:rsidRDefault="00E578DF" w:rsidP="00E578DF">
            <w:pPr>
              <w:jc w:val="center"/>
            </w:pPr>
          </w:p>
        </w:tc>
        <w:tc>
          <w:tcPr>
            <w:tcW w:w="1276" w:type="dxa"/>
            <w:vAlign w:val="bottom"/>
          </w:tcPr>
          <w:p w:rsidR="00E578DF" w:rsidRPr="00AE1D7F" w:rsidRDefault="00E578DF" w:rsidP="00E578DF">
            <w:pPr>
              <w:jc w:val="center"/>
            </w:pPr>
            <w:r w:rsidRPr="00AE1D7F">
              <w:t>szt.</w:t>
            </w:r>
          </w:p>
          <w:p w:rsidR="00E578DF" w:rsidRPr="00AE1D7F" w:rsidRDefault="00E578DF" w:rsidP="00E578DF">
            <w:pPr>
              <w:jc w:val="center"/>
            </w:pPr>
            <w:r w:rsidRPr="00AE1D7F">
              <w:t>szt.</w:t>
            </w:r>
          </w:p>
          <w:p w:rsidR="00E578DF" w:rsidRPr="00AE1D7F" w:rsidRDefault="00E578DF" w:rsidP="00E578DF">
            <w:pPr>
              <w:jc w:val="center"/>
            </w:pPr>
            <w:r w:rsidRPr="00AE1D7F">
              <w:t>szt.</w:t>
            </w:r>
          </w:p>
        </w:tc>
        <w:tc>
          <w:tcPr>
            <w:tcW w:w="1134" w:type="dxa"/>
            <w:vAlign w:val="bottom"/>
          </w:tcPr>
          <w:p w:rsidR="00E578DF" w:rsidRPr="00AE1D7F" w:rsidRDefault="00644CD8" w:rsidP="00E578DF">
            <w:pPr>
              <w:jc w:val="center"/>
            </w:pPr>
            <w:r w:rsidRPr="00AE1D7F">
              <w:t>1</w:t>
            </w:r>
            <w:r w:rsidR="00E578DF" w:rsidRPr="00AE1D7F">
              <w:t>0</w:t>
            </w:r>
          </w:p>
          <w:p w:rsidR="00E578DF" w:rsidRPr="00AE1D7F" w:rsidRDefault="00644CD8" w:rsidP="00E578DF">
            <w:pPr>
              <w:jc w:val="center"/>
            </w:pPr>
            <w:r w:rsidRPr="00AE1D7F">
              <w:t>1</w:t>
            </w:r>
            <w:r w:rsidR="00E578DF" w:rsidRPr="00AE1D7F">
              <w:t>0</w:t>
            </w:r>
          </w:p>
          <w:p w:rsidR="00E578DF" w:rsidRPr="00AE1D7F" w:rsidRDefault="00E578DF" w:rsidP="00E578DF">
            <w:pPr>
              <w:jc w:val="center"/>
            </w:pPr>
            <w:r w:rsidRPr="00AE1D7F">
              <w:t>10</w:t>
            </w:r>
          </w:p>
        </w:tc>
        <w:tc>
          <w:tcPr>
            <w:tcW w:w="1690" w:type="dxa"/>
            <w:vAlign w:val="center"/>
          </w:tcPr>
          <w:p w:rsidR="00E578DF" w:rsidRPr="00AE1D7F" w:rsidRDefault="00E578DF" w:rsidP="00E578DF">
            <w:pPr>
              <w:jc w:val="center"/>
              <w:rPr>
                <w:b/>
                <w:bCs/>
              </w:rPr>
            </w:pPr>
          </w:p>
        </w:tc>
        <w:tc>
          <w:tcPr>
            <w:tcW w:w="1559" w:type="dxa"/>
          </w:tcPr>
          <w:p w:rsidR="00E578DF" w:rsidRPr="00AE1D7F" w:rsidRDefault="00E578DF" w:rsidP="00E578DF"/>
        </w:tc>
      </w:tr>
      <w:tr w:rsidR="00644CD8" w:rsidRPr="00AE1D7F" w:rsidTr="00D77D3F">
        <w:trPr>
          <w:cantSplit/>
        </w:trPr>
        <w:tc>
          <w:tcPr>
            <w:tcW w:w="667" w:type="dxa"/>
            <w:tcBorders>
              <w:top w:val="single" w:sz="4" w:space="0" w:color="auto"/>
              <w:left w:val="nil"/>
              <w:bottom w:val="nil"/>
              <w:right w:val="nil"/>
            </w:tcBorders>
            <w:vAlign w:val="center"/>
          </w:tcPr>
          <w:p w:rsidR="00E578DF" w:rsidRPr="00AE1D7F" w:rsidRDefault="00E578DF" w:rsidP="00E578DF">
            <w:pPr>
              <w:jc w:val="center"/>
            </w:pPr>
          </w:p>
        </w:tc>
        <w:tc>
          <w:tcPr>
            <w:tcW w:w="4970" w:type="dxa"/>
            <w:tcBorders>
              <w:top w:val="single" w:sz="4" w:space="0" w:color="auto"/>
              <w:left w:val="nil"/>
              <w:bottom w:val="nil"/>
              <w:right w:val="nil"/>
            </w:tcBorders>
            <w:vAlign w:val="center"/>
          </w:tcPr>
          <w:p w:rsidR="00E578DF" w:rsidRPr="00AE1D7F" w:rsidRDefault="00E578DF" w:rsidP="00E578DF"/>
        </w:tc>
        <w:tc>
          <w:tcPr>
            <w:tcW w:w="1969" w:type="dxa"/>
            <w:tcBorders>
              <w:top w:val="single" w:sz="4" w:space="0" w:color="auto"/>
              <w:left w:val="nil"/>
              <w:bottom w:val="nil"/>
              <w:right w:val="nil"/>
            </w:tcBorders>
            <w:vAlign w:val="center"/>
          </w:tcPr>
          <w:p w:rsidR="00E578DF" w:rsidRPr="00AE1D7F" w:rsidRDefault="00E578DF" w:rsidP="00E578DF"/>
        </w:tc>
        <w:tc>
          <w:tcPr>
            <w:tcW w:w="2000" w:type="dxa"/>
            <w:tcBorders>
              <w:top w:val="single" w:sz="4" w:space="0" w:color="auto"/>
              <w:left w:val="nil"/>
              <w:bottom w:val="nil"/>
              <w:right w:val="nil"/>
            </w:tcBorders>
            <w:vAlign w:val="center"/>
          </w:tcPr>
          <w:p w:rsidR="00E578DF" w:rsidRPr="00AE1D7F" w:rsidRDefault="00E578DF" w:rsidP="00E578DF"/>
        </w:tc>
        <w:tc>
          <w:tcPr>
            <w:tcW w:w="1276" w:type="dxa"/>
            <w:tcBorders>
              <w:top w:val="single" w:sz="4" w:space="0" w:color="auto"/>
              <w:left w:val="nil"/>
              <w:bottom w:val="nil"/>
              <w:right w:val="nil"/>
            </w:tcBorders>
            <w:vAlign w:val="center"/>
          </w:tcPr>
          <w:p w:rsidR="00E578DF" w:rsidRPr="00AE1D7F" w:rsidRDefault="00E578DF" w:rsidP="00E578DF"/>
        </w:tc>
        <w:tc>
          <w:tcPr>
            <w:tcW w:w="1134" w:type="dxa"/>
            <w:tcBorders>
              <w:top w:val="single" w:sz="4" w:space="0" w:color="auto"/>
              <w:left w:val="nil"/>
              <w:bottom w:val="nil"/>
              <w:right w:val="single" w:sz="4" w:space="0" w:color="auto"/>
            </w:tcBorders>
            <w:vAlign w:val="center"/>
          </w:tcPr>
          <w:p w:rsidR="00E578DF" w:rsidRPr="00AE1D7F" w:rsidRDefault="00E578DF" w:rsidP="00E578D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E578DF" w:rsidRPr="00AE1D7F" w:rsidRDefault="00E578DF" w:rsidP="00E578D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E578DF" w:rsidRPr="00AE1D7F" w:rsidRDefault="00E578DF" w:rsidP="00E578DF"/>
        </w:tc>
      </w:tr>
    </w:tbl>
    <w:p w:rsidR="002D60B1" w:rsidRPr="00AE1D7F" w:rsidRDefault="002D60B1" w:rsidP="00255746">
      <w:pPr>
        <w:ind w:left="4956"/>
        <w:jc w:val="right"/>
        <w:rPr>
          <w:i/>
          <w:iCs/>
          <w:sz w:val="18"/>
          <w:szCs w:val="18"/>
        </w:rPr>
      </w:pPr>
    </w:p>
    <w:p w:rsidR="00D77D3F" w:rsidRPr="00AE1D7F" w:rsidRDefault="00D77D3F" w:rsidP="00255746">
      <w:pPr>
        <w:ind w:left="4956"/>
        <w:jc w:val="right"/>
        <w:rPr>
          <w:i/>
          <w:iCs/>
          <w:sz w:val="18"/>
          <w:szCs w:val="18"/>
        </w:rPr>
      </w:pPr>
    </w:p>
    <w:p w:rsidR="00644CD8" w:rsidRPr="00AE1D7F" w:rsidRDefault="00644CD8" w:rsidP="00255746">
      <w:pPr>
        <w:ind w:left="4956"/>
        <w:jc w:val="right"/>
        <w:rPr>
          <w:i/>
          <w:iCs/>
          <w:sz w:val="18"/>
          <w:szCs w:val="18"/>
        </w:rPr>
      </w:pPr>
    </w:p>
    <w:p w:rsidR="00644CD8" w:rsidRPr="00AE1D7F" w:rsidRDefault="00644CD8" w:rsidP="00255746">
      <w:pPr>
        <w:ind w:left="4956"/>
        <w:jc w:val="right"/>
        <w:rPr>
          <w:i/>
          <w:iCs/>
          <w:sz w:val="18"/>
          <w:szCs w:val="18"/>
        </w:rPr>
      </w:pPr>
    </w:p>
    <w:p w:rsidR="002D60B1" w:rsidRPr="00AE1D7F" w:rsidRDefault="002D60B1" w:rsidP="00255746">
      <w:pPr>
        <w:ind w:left="4956"/>
        <w:jc w:val="right"/>
        <w:rPr>
          <w:i/>
          <w:iCs/>
          <w:sz w:val="18"/>
          <w:szCs w:val="18"/>
        </w:rPr>
      </w:pPr>
    </w:p>
    <w:p w:rsidR="00D77D3F" w:rsidRPr="00AE1D7F" w:rsidRDefault="00D77D3F" w:rsidP="00D77D3F">
      <w:pPr>
        <w:tabs>
          <w:tab w:val="left" w:pos="5387"/>
        </w:tabs>
        <w:jc w:val="right"/>
        <w:rPr>
          <w:i/>
          <w:iCs/>
          <w:sz w:val="24"/>
          <w:szCs w:val="24"/>
        </w:rPr>
      </w:pPr>
      <w:r w:rsidRPr="00AE1D7F">
        <w:rPr>
          <w:sz w:val="24"/>
          <w:szCs w:val="24"/>
        </w:rPr>
        <w:t xml:space="preserve">Data …………………..                                          </w:t>
      </w:r>
      <w:r w:rsidRPr="00AE1D7F">
        <w:rPr>
          <w:i/>
          <w:iCs/>
          <w:sz w:val="24"/>
          <w:szCs w:val="24"/>
        </w:rPr>
        <w:t>..............................................................</w:t>
      </w:r>
    </w:p>
    <w:p w:rsidR="00D77D3F" w:rsidRPr="00AE1D7F" w:rsidRDefault="00D77D3F" w:rsidP="00D77D3F">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77D3F" w:rsidRPr="00AE1D7F" w:rsidRDefault="00D77D3F" w:rsidP="00D77D3F">
      <w:pPr>
        <w:ind w:left="4956"/>
        <w:jc w:val="right"/>
        <w:rPr>
          <w:i/>
          <w:iCs/>
          <w:sz w:val="18"/>
          <w:szCs w:val="18"/>
        </w:rPr>
      </w:pPr>
      <w:r w:rsidRPr="00AE1D7F">
        <w:rPr>
          <w:i/>
          <w:iCs/>
          <w:sz w:val="18"/>
          <w:szCs w:val="18"/>
        </w:rPr>
        <w:t>składania oświadczeń woli w imieniu wykonawcy</w:t>
      </w:r>
    </w:p>
    <w:p w:rsidR="00D77D3F" w:rsidRPr="00AE1D7F" w:rsidRDefault="00D77D3F" w:rsidP="00D77D3F">
      <w:pPr>
        <w:sectPr w:rsidR="00D77D3F"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
        <w:gridCol w:w="4315"/>
        <w:gridCol w:w="2126"/>
        <w:gridCol w:w="1843"/>
        <w:gridCol w:w="867"/>
        <w:gridCol w:w="1283"/>
        <w:gridCol w:w="1912"/>
        <w:gridCol w:w="1764"/>
      </w:tblGrid>
      <w:tr w:rsidR="00D77D3F" w:rsidRPr="00AE1D7F" w:rsidTr="00D77D3F">
        <w:trPr>
          <w:cantSplit/>
          <w:trHeight w:val="301"/>
        </w:trPr>
        <w:tc>
          <w:tcPr>
            <w:tcW w:w="9039" w:type="dxa"/>
            <w:gridSpan w:val="4"/>
            <w:tcBorders>
              <w:top w:val="nil"/>
              <w:left w:val="nil"/>
              <w:bottom w:val="single" w:sz="4" w:space="0" w:color="auto"/>
              <w:right w:val="nil"/>
            </w:tcBorders>
            <w:vAlign w:val="center"/>
          </w:tcPr>
          <w:p w:rsidR="00D77D3F" w:rsidRPr="00AE1D7F" w:rsidRDefault="00876BC7" w:rsidP="00D77D3F">
            <w:pPr>
              <w:rPr>
                <w:b/>
              </w:rPr>
            </w:pPr>
            <w:r w:rsidRPr="00AE1D7F">
              <w:rPr>
                <w:b/>
              </w:rPr>
              <w:lastRenderedPageBreak/>
              <w:t>Pakiet nr 20</w:t>
            </w:r>
          </w:p>
        </w:tc>
        <w:tc>
          <w:tcPr>
            <w:tcW w:w="867" w:type="dxa"/>
            <w:tcBorders>
              <w:top w:val="nil"/>
              <w:left w:val="nil"/>
              <w:bottom w:val="single" w:sz="4" w:space="0" w:color="auto"/>
              <w:right w:val="nil"/>
            </w:tcBorders>
            <w:vAlign w:val="center"/>
          </w:tcPr>
          <w:p w:rsidR="00D77D3F" w:rsidRPr="00AE1D7F" w:rsidRDefault="00D77D3F" w:rsidP="00D77D3F">
            <w:pPr>
              <w:jc w:val="center"/>
              <w:rPr>
                <w:b/>
              </w:rPr>
            </w:pPr>
          </w:p>
        </w:tc>
        <w:tc>
          <w:tcPr>
            <w:tcW w:w="1283" w:type="dxa"/>
            <w:tcBorders>
              <w:top w:val="nil"/>
              <w:left w:val="nil"/>
              <w:bottom w:val="single" w:sz="4" w:space="0" w:color="auto"/>
              <w:right w:val="nil"/>
            </w:tcBorders>
            <w:vAlign w:val="center"/>
          </w:tcPr>
          <w:p w:rsidR="00D77D3F" w:rsidRPr="00AE1D7F" w:rsidRDefault="00D77D3F" w:rsidP="00D77D3F">
            <w:pPr>
              <w:jc w:val="center"/>
              <w:rPr>
                <w:b/>
              </w:rPr>
            </w:pPr>
          </w:p>
        </w:tc>
        <w:tc>
          <w:tcPr>
            <w:tcW w:w="1912" w:type="dxa"/>
            <w:tcBorders>
              <w:top w:val="nil"/>
              <w:left w:val="nil"/>
              <w:bottom w:val="single" w:sz="4" w:space="0" w:color="auto"/>
              <w:right w:val="nil"/>
            </w:tcBorders>
            <w:vAlign w:val="center"/>
          </w:tcPr>
          <w:p w:rsidR="00D77D3F" w:rsidRPr="00AE1D7F" w:rsidRDefault="00D77D3F" w:rsidP="00D77D3F">
            <w:pPr>
              <w:jc w:val="center"/>
              <w:rPr>
                <w:b/>
                <w:bCs/>
              </w:rPr>
            </w:pPr>
          </w:p>
        </w:tc>
        <w:tc>
          <w:tcPr>
            <w:tcW w:w="1764" w:type="dxa"/>
            <w:tcBorders>
              <w:top w:val="nil"/>
              <w:left w:val="nil"/>
              <w:bottom w:val="single" w:sz="4" w:space="0" w:color="auto"/>
              <w:right w:val="nil"/>
            </w:tcBorders>
            <w:vAlign w:val="center"/>
          </w:tcPr>
          <w:p w:rsidR="00D77D3F" w:rsidRPr="00AE1D7F" w:rsidRDefault="00D77D3F" w:rsidP="00D77D3F">
            <w:pPr>
              <w:jc w:val="center"/>
              <w:rPr>
                <w:b/>
              </w:rPr>
            </w:pPr>
          </w:p>
        </w:tc>
      </w:tr>
      <w:tr w:rsidR="00D77D3F" w:rsidRPr="00AE1D7F" w:rsidTr="00D77D3F">
        <w:trPr>
          <w:cantSplit/>
          <w:trHeight w:val="301"/>
        </w:trPr>
        <w:tc>
          <w:tcPr>
            <w:tcW w:w="755"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Lp.</w:t>
            </w:r>
          </w:p>
        </w:tc>
        <w:tc>
          <w:tcPr>
            <w:tcW w:w="4315"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Przedmiot zamówienia</w:t>
            </w:r>
          </w:p>
        </w:tc>
        <w:tc>
          <w:tcPr>
            <w:tcW w:w="2126"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contextualSpacing/>
              <w:jc w:val="center"/>
              <w:rPr>
                <w:b/>
              </w:rPr>
            </w:pPr>
            <w:r w:rsidRPr="00AE1D7F">
              <w:rPr>
                <w:b/>
              </w:rPr>
              <w:t>Nazwa/Producent</w:t>
            </w:r>
          </w:p>
        </w:tc>
        <w:tc>
          <w:tcPr>
            <w:tcW w:w="1843"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contextualSpacing/>
              <w:jc w:val="center"/>
              <w:rPr>
                <w:b/>
              </w:rPr>
            </w:pPr>
            <w:r w:rsidRPr="00AE1D7F">
              <w:rPr>
                <w:b/>
              </w:rPr>
              <w:t>Numer katalogowy</w:t>
            </w:r>
          </w:p>
        </w:tc>
        <w:tc>
          <w:tcPr>
            <w:tcW w:w="867"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contextualSpacing/>
              <w:jc w:val="center"/>
              <w:rPr>
                <w:b/>
              </w:rPr>
            </w:pPr>
            <w:r w:rsidRPr="00AE1D7F">
              <w:rPr>
                <w:b/>
              </w:rPr>
              <w:t>J.m.</w:t>
            </w:r>
          </w:p>
        </w:tc>
        <w:tc>
          <w:tcPr>
            <w:tcW w:w="1283"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Ilość</w:t>
            </w:r>
          </w:p>
        </w:tc>
        <w:tc>
          <w:tcPr>
            <w:tcW w:w="1912"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bCs/>
              </w:rPr>
            </w:pPr>
            <w:r w:rsidRPr="00AE1D7F">
              <w:rPr>
                <w:b/>
                <w:bCs/>
              </w:rPr>
              <w:t>Cena jednostkowa brutto [PLN]</w:t>
            </w:r>
          </w:p>
        </w:tc>
        <w:tc>
          <w:tcPr>
            <w:tcW w:w="1764" w:type="dxa"/>
            <w:tcBorders>
              <w:top w:val="single" w:sz="4" w:space="0" w:color="auto"/>
              <w:left w:val="single" w:sz="4" w:space="0" w:color="auto"/>
              <w:bottom w:val="single" w:sz="4" w:space="0" w:color="auto"/>
              <w:right w:val="single" w:sz="4" w:space="0" w:color="auto"/>
            </w:tcBorders>
            <w:vAlign w:val="center"/>
          </w:tcPr>
          <w:p w:rsidR="00D77D3F" w:rsidRPr="00AE1D7F" w:rsidRDefault="00D77D3F" w:rsidP="00D77D3F">
            <w:pPr>
              <w:jc w:val="center"/>
              <w:rPr>
                <w:b/>
              </w:rPr>
            </w:pPr>
            <w:r w:rsidRPr="00AE1D7F">
              <w:rPr>
                <w:b/>
              </w:rPr>
              <w:t>Wartość brutto [PLN]</w:t>
            </w:r>
          </w:p>
        </w:tc>
      </w:tr>
      <w:tr w:rsidR="00D77D3F" w:rsidRPr="00AE1D7F" w:rsidTr="00D77D3F">
        <w:trPr>
          <w:cantSplit/>
          <w:trHeight w:val="301"/>
        </w:trPr>
        <w:tc>
          <w:tcPr>
            <w:tcW w:w="755" w:type="dxa"/>
            <w:tcBorders>
              <w:top w:val="single" w:sz="4" w:space="0" w:color="auto"/>
            </w:tcBorders>
            <w:vAlign w:val="center"/>
          </w:tcPr>
          <w:p w:rsidR="00D77D3F" w:rsidRPr="00AE1D7F" w:rsidRDefault="00D77D3F" w:rsidP="00D77D3F">
            <w:pPr>
              <w:jc w:val="center"/>
              <w:rPr>
                <w:b/>
              </w:rPr>
            </w:pPr>
            <w:r w:rsidRPr="00AE1D7F">
              <w:rPr>
                <w:b/>
              </w:rPr>
              <w:t>1</w:t>
            </w:r>
          </w:p>
        </w:tc>
        <w:tc>
          <w:tcPr>
            <w:tcW w:w="4315" w:type="dxa"/>
            <w:tcBorders>
              <w:top w:val="single" w:sz="4" w:space="0" w:color="auto"/>
            </w:tcBorders>
            <w:vAlign w:val="center"/>
          </w:tcPr>
          <w:p w:rsidR="00D77D3F" w:rsidRPr="00AE1D7F" w:rsidRDefault="00D77D3F" w:rsidP="00D77D3F">
            <w:pPr>
              <w:jc w:val="center"/>
              <w:rPr>
                <w:b/>
              </w:rPr>
            </w:pPr>
            <w:r w:rsidRPr="00AE1D7F">
              <w:rPr>
                <w:b/>
              </w:rPr>
              <w:t>2</w:t>
            </w:r>
          </w:p>
        </w:tc>
        <w:tc>
          <w:tcPr>
            <w:tcW w:w="2126" w:type="dxa"/>
            <w:tcBorders>
              <w:top w:val="single" w:sz="4" w:space="0" w:color="auto"/>
            </w:tcBorders>
            <w:vAlign w:val="center"/>
          </w:tcPr>
          <w:p w:rsidR="00D77D3F" w:rsidRPr="00AE1D7F" w:rsidRDefault="00D77D3F" w:rsidP="00D77D3F">
            <w:pPr>
              <w:jc w:val="center"/>
              <w:rPr>
                <w:b/>
              </w:rPr>
            </w:pPr>
            <w:r w:rsidRPr="00AE1D7F">
              <w:rPr>
                <w:b/>
              </w:rPr>
              <w:t>3</w:t>
            </w:r>
          </w:p>
        </w:tc>
        <w:tc>
          <w:tcPr>
            <w:tcW w:w="1843" w:type="dxa"/>
            <w:tcBorders>
              <w:top w:val="single" w:sz="4" w:space="0" w:color="auto"/>
            </w:tcBorders>
            <w:vAlign w:val="center"/>
          </w:tcPr>
          <w:p w:rsidR="00D77D3F" w:rsidRPr="00AE1D7F" w:rsidRDefault="00D77D3F" w:rsidP="00D77D3F">
            <w:pPr>
              <w:jc w:val="center"/>
              <w:rPr>
                <w:b/>
              </w:rPr>
            </w:pPr>
            <w:r w:rsidRPr="00AE1D7F">
              <w:rPr>
                <w:b/>
              </w:rPr>
              <w:t>4</w:t>
            </w:r>
          </w:p>
        </w:tc>
        <w:tc>
          <w:tcPr>
            <w:tcW w:w="867" w:type="dxa"/>
            <w:tcBorders>
              <w:top w:val="single" w:sz="4" w:space="0" w:color="auto"/>
            </w:tcBorders>
            <w:vAlign w:val="center"/>
          </w:tcPr>
          <w:p w:rsidR="00D77D3F" w:rsidRPr="00AE1D7F" w:rsidRDefault="00D77D3F" w:rsidP="00D77D3F">
            <w:pPr>
              <w:jc w:val="center"/>
              <w:rPr>
                <w:b/>
              </w:rPr>
            </w:pPr>
            <w:r w:rsidRPr="00AE1D7F">
              <w:rPr>
                <w:b/>
              </w:rPr>
              <w:t>5</w:t>
            </w:r>
          </w:p>
        </w:tc>
        <w:tc>
          <w:tcPr>
            <w:tcW w:w="1283" w:type="dxa"/>
            <w:tcBorders>
              <w:top w:val="single" w:sz="4" w:space="0" w:color="auto"/>
            </w:tcBorders>
            <w:vAlign w:val="center"/>
          </w:tcPr>
          <w:p w:rsidR="00D77D3F" w:rsidRPr="00AE1D7F" w:rsidRDefault="00D77D3F" w:rsidP="00D77D3F">
            <w:pPr>
              <w:jc w:val="center"/>
              <w:rPr>
                <w:b/>
              </w:rPr>
            </w:pPr>
            <w:r w:rsidRPr="00AE1D7F">
              <w:rPr>
                <w:b/>
              </w:rPr>
              <w:t>6</w:t>
            </w:r>
          </w:p>
        </w:tc>
        <w:tc>
          <w:tcPr>
            <w:tcW w:w="1912" w:type="dxa"/>
            <w:tcBorders>
              <w:top w:val="single" w:sz="4" w:space="0" w:color="auto"/>
            </w:tcBorders>
            <w:vAlign w:val="center"/>
          </w:tcPr>
          <w:p w:rsidR="00D77D3F" w:rsidRPr="00AE1D7F" w:rsidRDefault="00D77D3F" w:rsidP="00D77D3F">
            <w:pPr>
              <w:jc w:val="center"/>
              <w:rPr>
                <w:b/>
                <w:bCs/>
              </w:rPr>
            </w:pPr>
            <w:r w:rsidRPr="00AE1D7F">
              <w:rPr>
                <w:b/>
                <w:bCs/>
              </w:rPr>
              <w:t>7</w:t>
            </w:r>
          </w:p>
        </w:tc>
        <w:tc>
          <w:tcPr>
            <w:tcW w:w="1764" w:type="dxa"/>
            <w:tcBorders>
              <w:top w:val="single" w:sz="4" w:space="0" w:color="auto"/>
            </w:tcBorders>
            <w:vAlign w:val="center"/>
          </w:tcPr>
          <w:p w:rsidR="00D77D3F" w:rsidRPr="00AE1D7F" w:rsidRDefault="00D77D3F" w:rsidP="00D77D3F">
            <w:pPr>
              <w:jc w:val="center"/>
              <w:rPr>
                <w:b/>
              </w:rPr>
            </w:pPr>
            <w:r w:rsidRPr="00AE1D7F">
              <w:rPr>
                <w:b/>
              </w:rPr>
              <w:t>8 = 6 x 7</w:t>
            </w:r>
          </w:p>
        </w:tc>
      </w:tr>
      <w:tr w:rsidR="008D5465" w:rsidRPr="00AE1D7F" w:rsidTr="008D5465">
        <w:trPr>
          <w:cantSplit/>
          <w:trHeight w:val="301"/>
        </w:trPr>
        <w:tc>
          <w:tcPr>
            <w:tcW w:w="755" w:type="dxa"/>
            <w:vAlign w:val="center"/>
          </w:tcPr>
          <w:p w:rsidR="008D5465" w:rsidRPr="00AE1D7F" w:rsidRDefault="008D5465" w:rsidP="008D5465">
            <w:pPr>
              <w:jc w:val="center"/>
            </w:pPr>
            <w:r w:rsidRPr="00AE1D7F">
              <w:t>1</w:t>
            </w:r>
          </w:p>
        </w:tc>
        <w:tc>
          <w:tcPr>
            <w:tcW w:w="4315" w:type="dxa"/>
          </w:tcPr>
          <w:p w:rsidR="008D5465" w:rsidRPr="00AE1D7F" w:rsidRDefault="008D5465" w:rsidP="008D5465">
            <w:pPr>
              <w:jc w:val="both"/>
            </w:pPr>
            <w:r w:rsidRPr="00AE1D7F">
              <w:t xml:space="preserve">Igła 0,5 x 25 a 100 </w:t>
            </w:r>
            <w:proofErr w:type="spellStart"/>
            <w:r w:rsidRPr="00AE1D7F">
              <w:t>szt</w:t>
            </w:r>
            <w:proofErr w:type="spellEnd"/>
            <w:r w:rsidRPr="00AE1D7F">
              <w:t xml:space="preserve">  1 x </w:t>
            </w:r>
            <w:proofErr w:type="spellStart"/>
            <w:r w:rsidRPr="00AE1D7F">
              <w:t>użyt</w:t>
            </w:r>
            <w:proofErr w:type="spellEnd"/>
            <w:r w:rsidRPr="00AE1D7F">
              <w:t xml:space="preserve">.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op</w:t>
            </w:r>
            <w:proofErr w:type="spellEnd"/>
          </w:p>
        </w:tc>
        <w:tc>
          <w:tcPr>
            <w:tcW w:w="1283" w:type="dxa"/>
            <w:vAlign w:val="center"/>
          </w:tcPr>
          <w:p w:rsidR="008D5465" w:rsidRPr="00AE1D7F" w:rsidRDefault="008D5465" w:rsidP="008D5465">
            <w:pPr>
              <w:jc w:val="center"/>
            </w:pPr>
            <w:r w:rsidRPr="00AE1D7F">
              <w:t>140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w:t>
            </w:r>
          </w:p>
        </w:tc>
        <w:tc>
          <w:tcPr>
            <w:tcW w:w="4315" w:type="dxa"/>
          </w:tcPr>
          <w:p w:rsidR="008D5465" w:rsidRPr="00AE1D7F" w:rsidRDefault="008D5465" w:rsidP="008D5465">
            <w:pPr>
              <w:jc w:val="both"/>
            </w:pPr>
            <w:r w:rsidRPr="00AE1D7F">
              <w:t xml:space="preserve">Igła 0,6 x 30 a 100 </w:t>
            </w:r>
            <w:proofErr w:type="spellStart"/>
            <w:r w:rsidRPr="00AE1D7F">
              <w:t>szt</w:t>
            </w:r>
            <w:proofErr w:type="spellEnd"/>
            <w:r w:rsidRPr="00AE1D7F">
              <w:t xml:space="preserve">  1 x </w:t>
            </w:r>
            <w:proofErr w:type="spellStart"/>
            <w:r w:rsidRPr="00AE1D7F">
              <w:t>użyt</w:t>
            </w:r>
            <w:proofErr w:type="spellEnd"/>
            <w:r w:rsidRPr="00AE1D7F">
              <w:t xml:space="preserve">.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op</w:t>
            </w:r>
            <w:proofErr w:type="spellEnd"/>
          </w:p>
        </w:tc>
        <w:tc>
          <w:tcPr>
            <w:tcW w:w="1283" w:type="dxa"/>
            <w:vAlign w:val="center"/>
          </w:tcPr>
          <w:p w:rsidR="008D5465" w:rsidRPr="00AE1D7F" w:rsidRDefault="008D5465" w:rsidP="008D5465">
            <w:pPr>
              <w:jc w:val="center"/>
            </w:pPr>
            <w:r w:rsidRPr="00AE1D7F">
              <w:t>150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w:t>
            </w:r>
          </w:p>
        </w:tc>
        <w:tc>
          <w:tcPr>
            <w:tcW w:w="4315" w:type="dxa"/>
          </w:tcPr>
          <w:p w:rsidR="008D5465" w:rsidRPr="00AE1D7F" w:rsidRDefault="008D5465" w:rsidP="008D5465">
            <w:pPr>
              <w:jc w:val="both"/>
            </w:pPr>
            <w:r w:rsidRPr="00AE1D7F">
              <w:t xml:space="preserve">Igła 0,7 x 30 a 100 </w:t>
            </w:r>
            <w:proofErr w:type="spellStart"/>
            <w:r w:rsidRPr="00AE1D7F">
              <w:t>szt</w:t>
            </w:r>
            <w:proofErr w:type="spellEnd"/>
            <w:r w:rsidRPr="00AE1D7F">
              <w:t xml:space="preserve">  1 x </w:t>
            </w:r>
            <w:proofErr w:type="spellStart"/>
            <w:r w:rsidRPr="00AE1D7F">
              <w:t>użyt</w:t>
            </w:r>
            <w:proofErr w:type="spellEnd"/>
            <w:r w:rsidRPr="00AE1D7F">
              <w:t xml:space="preserve">.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op</w:t>
            </w:r>
            <w:proofErr w:type="spellEnd"/>
          </w:p>
        </w:tc>
        <w:tc>
          <w:tcPr>
            <w:tcW w:w="1283" w:type="dxa"/>
            <w:vAlign w:val="center"/>
          </w:tcPr>
          <w:p w:rsidR="008D5465" w:rsidRPr="00AE1D7F" w:rsidRDefault="008D5465" w:rsidP="008D5465">
            <w:pPr>
              <w:jc w:val="center"/>
            </w:pPr>
            <w:r w:rsidRPr="00AE1D7F">
              <w:t>10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4</w:t>
            </w:r>
          </w:p>
        </w:tc>
        <w:tc>
          <w:tcPr>
            <w:tcW w:w="4315" w:type="dxa"/>
          </w:tcPr>
          <w:p w:rsidR="008D5465" w:rsidRPr="00AE1D7F" w:rsidRDefault="008D5465" w:rsidP="008D5465">
            <w:pPr>
              <w:jc w:val="both"/>
            </w:pPr>
            <w:r w:rsidRPr="00AE1D7F">
              <w:t xml:space="preserve">Igła 0,7 x 40 a 100 </w:t>
            </w:r>
            <w:proofErr w:type="spellStart"/>
            <w:r w:rsidRPr="00AE1D7F">
              <w:t>szt</w:t>
            </w:r>
            <w:proofErr w:type="spellEnd"/>
            <w:r w:rsidRPr="00AE1D7F">
              <w:t xml:space="preserve">  1 x </w:t>
            </w:r>
            <w:proofErr w:type="spellStart"/>
            <w:r w:rsidRPr="00AE1D7F">
              <w:t>użyt</w:t>
            </w:r>
            <w:proofErr w:type="spellEnd"/>
            <w:r w:rsidRPr="00AE1D7F">
              <w:t>.</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op</w:t>
            </w:r>
            <w:proofErr w:type="spellEnd"/>
          </w:p>
        </w:tc>
        <w:tc>
          <w:tcPr>
            <w:tcW w:w="1283" w:type="dxa"/>
            <w:vAlign w:val="center"/>
          </w:tcPr>
          <w:p w:rsidR="008D5465" w:rsidRPr="00AE1D7F" w:rsidRDefault="008D5465" w:rsidP="008D5465">
            <w:pPr>
              <w:jc w:val="center"/>
            </w:pPr>
            <w:r w:rsidRPr="00AE1D7F">
              <w:t>180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5</w:t>
            </w:r>
          </w:p>
        </w:tc>
        <w:tc>
          <w:tcPr>
            <w:tcW w:w="4315" w:type="dxa"/>
          </w:tcPr>
          <w:p w:rsidR="008D5465" w:rsidRPr="00AE1D7F" w:rsidRDefault="008D5465" w:rsidP="008D5465">
            <w:pPr>
              <w:jc w:val="both"/>
            </w:pPr>
            <w:r w:rsidRPr="00AE1D7F">
              <w:t xml:space="preserve">Igła 0,8 x 40 a 100 </w:t>
            </w:r>
            <w:proofErr w:type="spellStart"/>
            <w:r w:rsidRPr="00AE1D7F">
              <w:t>szt</w:t>
            </w:r>
            <w:proofErr w:type="spellEnd"/>
            <w:r w:rsidRPr="00AE1D7F">
              <w:t xml:space="preserve">  1 x </w:t>
            </w:r>
            <w:proofErr w:type="spellStart"/>
            <w:r w:rsidRPr="00AE1D7F">
              <w:t>użyt</w:t>
            </w:r>
            <w:proofErr w:type="spellEnd"/>
            <w:r w:rsidRPr="00AE1D7F">
              <w:t xml:space="preserve">.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op</w:t>
            </w:r>
            <w:proofErr w:type="spellEnd"/>
          </w:p>
        </w:tc>
        <w:tc>
          <w:tcPr>
            <w:tcW w:w="1283" w:type="dxa"/>
            <w:vAlign w:val="center"/>
          </w:tcPr>
          <w:p w:rsidR="008D5465" w:rsidRPr="00AE1D7F" w:rsidRDefault="008D5465" w:rsidP="008D5465">
            <w:pPr>
              <w:jc w:val="center"/>
            </w:pPr>
            <w:r w:rsidRPr="00AE1D7F">
              <w:t>240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6</w:t>
            </w:r>
          </w:p>
        </w:tc>
        <w:tc>
          <w:tcPr>
            <w:tcW w:w="4315" w:type="dxa"/>
          </w:tcPr>
          <w:p w:rsidR="008D5465" w:rsidRPr="00AE1D7F" w:rsidRDefault="008D5465" w:rsidP="008D5465">
            <w:pPr>
              <w:jc w:val="both"/>
            </w:pPr>
            <w:r w:rsidRPr="00AE1D7F">
              <w:t xml:space="preserve">Igła  0,9 x 40 a 100 </w:t>
            </w:r>
            <w:proofErr w:type="spellStart"/>
            <w:r w:rsidRPr="00AE1D7F">
              <w:t>szt</w:t>
            </w:r>
            <w:proofErr w:type="spellEnd"/>
            <w:r w:rsidRPr="00AE1D7F">
              <w:t xml:space="preserve">  1 x </w:t>
            </w:r>
            <w:proofErr w:type="spellStart"/>
            <w:r w:rsidRPr="00AE1D7F">
              <w:t>użyt</w:t>
            </w:r>
            <w:proofErr w:type="spellEnd"/>
            <w:r w:rsidRPr="00AE1D7F">
              <w:t xml:space="preserve">.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op</w:t>
            </w:r>
            <w:proofErr w:type="spellEnd"/>
          </w:p>
        </w:tc>
        <w:tc>
          <w:tcPr>
            <w:tcW w:w="1283" w:type="dxa"/>
            <w:vAlign w:val="center"/>
          </w:tcPr>
          <w:p w:rsidR="008D5465" w:rsidRPr="00AE1D7F" w:rsidRDefault="008D5465" w:rsidP="008D5465">
            <w:pPr>
              <w:jc w:val="center"/>
            </w:pPr>
            <w:r w:rsidRPr="00AE1D7F">
              <w:t>200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7</w:t>
            </w:r>
          </w:p>
        </w:tc>
        <w:tc>
          <w:tcPr>
            <w:tcW w:w="4315" w:type="dxa"/>
          </w:tcPr>
          <w:p w:rsidR="008D5465" w:rsidRPr="00AE1D7F" w:rsidRDefault="008D5465" w:rsidP="008D5465">
            <w:pPr>
              <w:jc w:val="both"/>
            </w:pPr>
            <w:r w:rsidRPr="00AE1D7F">
              <w:t xml:space="preserve">Igła  1,1 x 40 a 100 </w:t>
            </w:r>
            <w:proofErr w:type="spellStart"/>
            <w:r w:rsidRPr="00AE1D7F">
              <w:t>szt</w:t>
            </w:r>
            <w:proofErr w:type="spellEnd"/>
            <w:r w:rsidRPr="00AE1D7F">
              <w:t xml:space="preserve">  1 x </w:t>
            </w:r>
            <w:proofErr w:type="spellStart"/>
            <w:r w:rsidRPr="00AE1D7F">
              <w:t>użyt</w:t>
            </w:r>
            <w:proofErr w:type="spellEnd"/>
            <w:r w:rsidRPr="00AE1D7F">
              <w:t xml:space="preserve">.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op</w:t>
            </w:r>
            <w:proofErr w:type="spellEnd"/>
          </w:p>
        </w:tc>
        <w:tc>
          <w:tcPr>
            <w:tcW w:w="1283" w:type="dxa"/>
            <w:vAlign w:val="center"/>
          </w:tcPr>
          <w:p w:rsidR="008D5465" w:rsidRPr="00AE1D7F" w:rsidRDefault="008D5465" w:rsidP="008D5465">
            <w:pPr>
              <w:jc w:val="center"/>
            </w:pPr>
            <w:r w:rsidRPr="00AE1D7F">
              <w:t>150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8</w:t>
            </w:r>
          </w:p>
        </w:tc>
        <w:tc>
          <w:tcPr>
            <w:tcW w:w="4315" w:type="dxa"/>
          </w:tcPr>
          <w:p w:rsidR="008D5465" w:rsidRPr="00AE1D7F" w:rsidRDefault="008D5465" w:rsidP="008D5465">
            <w:pPr>
              <w:jc w:val="both"/>
            </w:pPr>
            <w:r w:rsidRPr="00AE1D7F">
              <w:t xml:space="preserve">Igła 1,2 x 40 a 100 </w:t>
            </w:r>
            <w:proofErr w:type="spellStart"/>
            <w:r w:rsidRPr="00AE1D7F">
              <w:t>szt</w:t>
            </w:r>
            <w:proofErr w:type="spellEnd"/>
            <w:r w:rsidRPr="00AE1D7F">
              <w:t xml:space="preserve">  1 x </w:t>
            </w:r>
            <w:proofErr w:type="spellStart"/>
            <w:r w:rsidRPr="00AE1D7F">
              <w:t>użyt</w:t>
            </w:r>
            <w:proofErr w:type="spellEnd"/>
            <w:r w:rsidRPr="00AE1D7F">
              <w:t xml:space="preserve">.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op</w:t>
            </w:r>
            <w:proofErr w:type="spellEnd"/>
          </w:p>
        </w:tc>
        <w:tc>
          <w:tcPr>
            <w:tcW w:w="1283" w:type="dxa"/>
            <w:vAlign w:val="center"/>
          </w:tcPr>
          <w:p w:rsidR="008D5465" w:rsidRPr="00AE1D7F" w:rsidRDefault="008D5465" w:rsidP="008D5465">
            <w:pPr>
              <w:jc w:val="center"/>
            </w:pPr>
            <w:r w:rsidRPr="00AE1D7F">
              <w:t>700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9</w:t>
            </w:r>
          </w:p>
        </w:tc>
        <w:tc>
          <w:tcPr>
            <w:tcW w:w="4315" w:type="dxa"/>
          </w:tcPr>
          <w:p w:rsidR="008D5465" w:rsidRPr="00AE1D7F" w:rsidRDefault="008D5465" w:rsidP="008D5465">
            <w:pPr>
              <w:jc w:val="both"/>
            </w:pPr>
            <w:r w:rsidRPr="00AE1D7F">
              <w:t>Igła do pena 0,30 x 8 mm</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1.000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10</w:t>
            </w:r>
          </w:p>
        </w:tc>
        <w:tc>
          <w:tcPr>
            <w:tcW w:w="4315" w:type="dxa"/>
          </w:tcPr>
          <w:p w:rsidR="008D5465" w:rsidRPr="00AE1D7F" w:rsidRDefault="008D5465" w:rsidP="008D5465">
            <w:pPr>
              <w:jc w:val="both"/>
            </w:pPr>
            <w:r w:rsidRPr="00AE1D7F">
              <w:t>Igła do pena 0,33 x 12,7-12 m</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3.000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11</w:t>
            </w:r>
          </w:p>
        </w:tc>
        <w:tc>
          <w:tcPr>
            <w:tcW w:w="4315" w:type="dxa"/>
          </w:tcPr>
          <w:p w:rsidR="008D5465" w:rsidRPr="00AE1D7F" w:rsidRDefault="008D5465" w:rsidP="008D5465">
            <w:pPr>
              <w:jc w:val="both"/>
            </w:pPr>
            <w:r w:rsidRPr="00AE1D7F">
              <w:t xml:space="preserve">Kaniula bezpieczna 22G x 25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5.500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12</w:t>
            </w:r>
          </w:p>
        </w:tc>
        <w:tc>
          <w:tcPr>
            <w:tcW w:w="4315" w:type="dxa"/>
          </w:tcPr>
          <w:p w:rsidR="008D5465" w:rsidRPr="00AE1D7F" w:rsidRDefault="008D5465" w:rsidP="008D5465">
            <w:pPr>
              <w:jc w:val="both"/>
            </w:pPr>
            <w:r w:rsidRPr="00AE1D7F">
              <w:t xml:space="preserve">Kaniula bezpieczna 20G x 32-33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6.500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13</w:t>
            </w:r>
          </w:p>
        </w:tc>
        <w:tc>
          <w:tcPr>
            <w:tcW w:w="4315" w:type="dxa"/>
          </w:tcPr>
          <w:p w:rsidR="008D5465" w:rsidRPr="00AE1D7F" w:rsidRDefault="008D5465" w:rsidP="008D5465">
            <w:pPr>
              <w:jc w:val="both"/>
            </w:pPr>
            <w:r w:rsidRPr="00AE1D7F">
              <w:t xml:space="preserve">Kaniula bezpieczna 18G x 32-33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6.000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14</w:t>
            </w:r>
          </w:p>
        </w:tc>
        <w:tc>
          <w:tcPr>
            <w:tcW w:w="4315" w:type="dxa"/>
          </w:tcPr>
          <w:p w:rsidR="008D5465" w:rsidRPr="00AE1D7F" w:rsidRDefault="008D5465" w:rsidP="008D5465">
            <w:pPr>
              <w:jc w:val="both"/>
            </w:pPr>
            <w:r w:rsidRPr="00AE1D7F">
              <w:t xml:space="preserve">Kaniula bezpieczna 17G x 45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200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15</w:t>
            </w:r>
          </w:p>
        </w:tc>
        <w:tc>
          <w:tcPr>
            <w:tcW w:w="4315" w:type="dxa"/>
          </w:tcPr>
          <w:p w:rsidR="008D5465" w:rsidRPr="00AE1D7F" w:rsidRDefault="008D5465" w:rsidP="008D5465">
            <w:pPr>
              <w:jc w:val="both"/>
            </w:pPr>
            <w:r w:rsidRPr="00AE1D7F">
              <w:t>Kaniula bezpieczna 16G x 45-50</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200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16</w:t>
            </w:r>
          </w:p>
        </w:tc>
        <w:tc>
          <w:tcPr>
            <w:tcW w:w="4315" w:type="dxa"/>
          </w:tcPr>
          <w:p w:rsidR="008D5465" w:rsidRPr="00AE1D7F" w:rsidRDefault="008D5465" w:rsidP="008D5465">
            <w:pPr>
              <w:jc w:val="both"/>
            </w:pPr>
            <w:r w:rsidRPr="00AE1D7F">
              <w:t>Kaniula bezpieczna 14G x 45-50</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100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17</w:t>
            </w:r>
          </w:p>
        </w:tc>
        <w:tc>
          <w:tcPr>
            <w:tcW w:w="4315" w:type="dxa"/>
          </w:tcPr>
          <w:p w:rsidR="008D5465" w:rsidRPr="00AE1D7F" w:rsidRDefault="008D5465" w:rsidP="008D5465">
            <w:pPr>
              <w:jc w:val="both"/>
            </w:pPr>
            <w:r w:rsidRPr="00AE1D7F">
              <w:t xml:space="preserve">Koreczek do kaniul posiadający trzpień poniżej krawędzi koreczka, kompatybilny z kaniulami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23.000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18</w:t>
            </w:r>
          </w:p>
        </w:tc>
        <w:tc>
          <w:tcPr>
            <w:tcW w:w="4315" w:type="dxa"/>
          </w:tcPr>
          <w:p w:rsidR="008D5465" w:rsidRPr="00AE1D7F" w:rsidRDefault="008D5465" w:rsidP="008D5465">
            <w:pPr>
              <w:pStyle w:val="Nagwek2"/>
              <w:jc w:val="both"/>
              <w:rPr>
                <w:rFonts w:ascii="Times New Roman" w:hAnsi="Times New Roman"/>
                <w:b w:val="0"/>
                <w:i w:val="0"/>
                <w:sz w:val="20"/>
              </w:rPr>
            </w:pPr>
            <w:r w:rsidRPr="00AE1D7F">
              <w:rPr>
                <w:rFonts w:ascii="Times New Roman" w:hAnsi="Times New Roman"/>
                <w:b w:val="0"/>
                <w:i w:val="0"/>
                <w:sz w:val="20"/>
              </w:rPr>
              <w:t>Maseczka tlenowa z rurką i wężykiem dla noworodków , sterylna</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100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19</w:t>
            </w:r>
          </w:p>
        </w:tc>
        <w:tc>
          <w:tcPr>
            <w:tcW w:w="4315" w:type="dxa"/>
          </w:tcPr>
          <w:p w:rsidR="008D5465" w:rsidRPr="00AE1D7F" w:rsidRDefault="008D5465" w:rsidP="008D5465">
            <w:pPr>
              <w:pStyle w:val="Nagwek2"/>
              <w:rPr>
                <w:rFonts w:ascii="Times New Roman" w:hAnsi="Times New Roman"/>
                <w:b w:val="0"/>
                <w:i w:val="0"/>
                <w:sz w:val="20"/>
              </w:rPr>
            </w:pPr>
            <w:r w:rsidRPr="00AE1D7F">
              <w:rPr>
                <w:rFonts w:ascii="Times New Roman" w:hAnsi="Times New Roman"/>
                <w:b w:val="0"/>
                <w:i w:val="0"/>
                <w:sz w:val="20"/>
              </w:rPr>
              <w:t xml:space="preserve">Maseczka do podawania tlenu z drenem </w:t>
            </w:r>
          </w:p>
          <w:p w:rsidR="008D5465" w:rsidRPr="00AE1D7F" w:rsidRDefault="008D5465" w:rsidP="008D5465">
            <w:r w:rsidRPr="00AE1D7F">
              <w:t>1 x użytku dla dorosłych, sterylna</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400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20</w:t>
            </w:r>
          </w:p>
        </w:tc>
        <w:tc>
          <w:tcPr>
            <w:tcW w:w="4315" w:type="dxa"/>
          </w:tcPr>
          <w:p w:rsidR="008D5465" w:rsidRPr="00AE1D7F" w:rsidRDefault="008D5465" w:rsidP="008D5465">
            <w:pPr>
              <w:jc w:val="both"/>
            </w:pPr>
            <w:r w:rsidRPr="00AE1D7F">
              <w:t xml:space="preserve">Maseczka z nebulizatorem </w:t>
            </w:r>
          </w:p>
          <w:p w:rsidR="008D5465" w:rsidRPr="00AE1D7F" w:rsidRDefault="008D5465" w:rsidP="008D5465">
            <w:pPr>
              <w:jc w:val="both"/>
            </w:pPr>
            <w:r w:rsidRPr="00AE1D7F">
              <w:t>- jednorazowego użytku</w:t>
            </w:r>
          </w:p>
          <w:p w:rsidR="008D5465" w:rsidRPr="00AE1D7F" w:rsidRDefault="008D5465" w:rsidP="008D5465">
            <w:pPr>
              <w:jc w:val="both"/>
            </w:pPr>
            <w:r w:rsidRPr="00AE1D7F">
              <w:t xml:space="preserve">- dla dorosłych </w:t>
            </w:r>
          </w:p>
          <w:p w:rsidR="008D5465" w:rsidRPr="00AE1D7F" w:rsidRDefault="008D5465" w:rsidP="008D5465">
            <w:pPr>
              <w:jc w:val="both"/>
            </w:pPr>
            <w:r w:rsidRPr="00AE1D7F">
              <w:t>- sterylna</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200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21</w:t>
            </w:r>
          </w:p>
        </w:tc>
        <w:tc>
          <w:tcPr>
            <w:tcW w:w="4315" w:type="dxa"/>
          </w:tcPr>
          <w:p w:rsidR="008D5465" w:rsidRPr="00AE1D7F" w:rsidRDefault="008D5465" w:rsidP="008D5465">
            <w:pPr>
              <w:jc w:val="both"/>
            </w:pPr>
            <w:r w:rsidRPr="00AE1D7F">
              <w:t xml:space="preserve">Strzykawka   2 ml  1 x </w:t>
            </w:r>
            <w:proofErr w:type="spellStart"/>
            <w:r w:rsidRPr="00AE1D7F">
              <w:t>użyt</w:t>
            </w:r>
            <w:proofErr w:type="spellEnd"/>
            <w:r w:rsidRPr="00AE1D7F">
              <w:t>.</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2.000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22</w:t>
            </w:r>
          </w:p>
        </w:tc>
        <w:tc>
          <w:tcPr>
            <w:tcW w:w="4315" w:type="dxa"/>
          </w:tcPr>
          <w:p w:rsidR="008D5465" w:rsidRPr="00AE1D7F" w:rsidRDefault="008D5465" w:rsidP="008D5465">
            <w:pPr>
              <w:jc w:val="both"/>
            </w:pPr>
            <w:r w:rsidRPr="00AE1D7F">
              <w:t xml:space="preserve">Strzykawka  5 ml   1 x </w:t>
            </w:r>
            <w:proofErr w:type="spellStart"/>
            <w:r w:rsidRPr="00AE1D7F">
              <w:t>użyt</w:t>
            </w:r>
            <w:proofErr w:type="spellEnd"/>
            <w:r w:rsidRPr="00AE1D7F">
              <w:t>.</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2.000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23</w:t>
            </w:r>
          </w:p>
        </w:tc>
        <w:tc>
          <w:tcPr>
            <w:tcW w:w="4315" w:type="dxa"/>
          </w:tcPr>
          <w:p w:rsidR="008D5465" w:rsidRPr="00AE1D7F" w:rsidRDefault="008D5465" w:rsidP="008D5465">
            <w:pPr>
              <w:jc w:val="both"/>
            </w:pPr>
            <w:r w:rsidRPr="00AE1D7F">
              <w:t xml:space="preserve">Strzykawka 10 ml  1 x </w:t>
            </w:r>
            <w:proofErr w:type="spellStart"/>
            <w:r w:rsidRPr="00AE1D7F">
              <w:t>użyt</w:t>
            </w:r>
            <w:proofErr w:type="spellEnd"/>
            <w:r w:rsidRPr="00AE1D7F">
              <w:t>.</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40.000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24</w:t>
            </w:r>
          </w:p>
        </w:tc>
        <w:tc>
          <w:tcPr>
            <w:tcW w:w="4315" w:type="dxa"/>
          </w:tcPr>
          <w:p w:rsidR="008D5465" w:rsidRPr="00AE1D7F" w:rsidRDefault="008D5465" w:rsidP="008D5465">
            <w:pPr>
              <w:jc w:val="both"/>
            </w:pPr>
            <w:r w:rsidRPr="00AE1D7F">
              <w:t xml:space="preserve">Strzykawka 20 ml  1 x </w:t>
            </w:r>
            <w:proofErr w:type="spellStart"/>
            <w:r w:rsidRPr="00AE1D7F">
              <w:t>użyt</w:t>
            </w:r>
            <w:proofErr w:type="spellEnd"/>
            <w:r w:rsidRPr="00AE1D7F">
              <w:t>.</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38.000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lastRenderedPageBreak/>
              <w:t>25</w:t>
            </w:r>
          </w:p>
        </w:tc>
        <w:tc>
          <w:tcPr>
            <w:tcW w:w="4315" w:type="dxa"/>
          </w:tcPr>
          <w:p w:rsidR="008D5465" w:rsidRPr="00AE1D7F" w:rsidRDefault="008D5465" w:rsidP="008D5465">
            <w:r w:rsidRPr="00AE1D7F">
              <w:t xml:space="preserve">Strzykawka bezpieczna trzyczęściowa z końcówką </w:t>
            </w:r>
            <w:proofErr w:type="spellStart"/>
            <w:r w:rsidRPr="00AE1D7F">
              <w:t>Luer</w:t>
            </w:r>
            <w:proofErr w:type="spellEnd"/>
            <w:r w:rsidRPr="00AE1D7F">
              <w:t xml:space="preserve">-Lock 3 ml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30.000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26</w:t>
            </w:r>
          </w:p>
        </w:tc>
        <w:tc>
          <w:tcPr>
            <w:tcW w:w="4315" w:type="dxa"/>
          </w:tcPr>
          <w:p w:rsidR="008D5465" w:rsidRPr="00AE1D7F" w:rsidRDefault="008D5465" w:rsidP="008D5465">
            <w:r w:rsidRPr="00AE1D7F">
              <w:t xml:space="preserve">Strzykawka bezpieczna trzyczęściowa z końcówką </w:t>
            </w:r>
            <w:proofErr w:type="spellStart"/>
            <w:r w:rsidRPr="00AE1D7F">
              <w:t>Luer</w:t>
            </w:r>
            <w:proofErr w:type="spellEnd"/>
            <w:r w:rsidRPr="00AE1D7F">
              <w:t xml:space="preserve">-Lock 5 ml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40.000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27</w:t>
            </w:r>
          </w:p>
        </w:tc>
        <w:tc>
          <w:tcPr>
            <w:tcW w:w="4315" w:type="dxa"/>
          </w:tcPr>
          <w:p w:rsidR="008D5465" w:rsidRPr="00AE1D7F" w:rsidRDefault="008D5465" w:rsidP="008D5465">
            <w:r w:rsidRPr="00AE1D7F">
              <w:t>Strzykawka do insuliny 1 ml /U-100 j.</w:t>
            </w:r>
          </w:p>
          <w:p w:rsidR="008D5465" w:rsidRPr="00AE1D7F" w:rsidRDefault="008D5465" w:rsidP="008D5465">
            <w:r w:rsidRPr="00AE1D7F">
              <w:t xml:space="preserve"> 1 x </w:t>
            </w:r>
            <w:proofErr w:type="spellStart"/>
            <w:r w:rsidRPr="00AE1D7F">
              <w:t>użyt</w:t>
            </w:r>
            <w:proofErr w:type="spellEnd"/>
            <w:r w:rsidRPr="00AE1D7F">
              <w:t>. z igłą</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1.000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28</w:t>
            </w:r>
          </w:p>
        </w:tc>
        <w:tc>
          <w:tcPr>
            <w:tcW w:w="4315" w:type="dxa"/>
          </w:tcPr>
          <w:p w:rsidR="008D5465" w:rsidRPr="00AE1D7F" w:rsidRDefault="008D5465" w:rsidP="008D5465">
            <w:r w:rsidRPr="00AE1D7F">
              <w:t xml:space="preserve">Strzykawka do tuberkuliny 1 ml </w:t>
            </w:r>
          </w:p>
          <w:p w:rsidR="008D5465" w:rsidRPr="00AE1D7F" w:rsidRDefault="008D5465" w:rsidP="008D5465">
            <w:r w:rsidRPr="00AE1D7F">
              <w:t xml:space="preserve">1 x </w:t>
            </w:r>
            <w:proofErr w:type="spellStart"/>
            <w:r w:rsidRPr="00AE1D7F">
              <w:t>użyt</w:t>
            </w:r>
            <w:proofErr w:type="spellEnd"/>
            <w:r w:rsidRPr="00AE1D7F">
              <w:t xml:space="preserve">. z igłą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3.000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29</w:t>
            </w:r>
          </w:p>
        </w:tc>
        <w:tc>
          <w:tcPr>
            <w:tcW w:w="4315" w:type="dxa"/>
          </w:tcPr>
          <w:p w:rsidR="008D5465" w:rsidRPr="00AE1D7F" w:rsidRDefault="008D5465" w:rsidP="008D5465">
            <w:r w:rsidRPr="00AE1D7F">
              <w:t xml:space="preserve">Strzykawka do pompy inf.20 ml 1x użytku </w:t>
            </w:r>
            <w:proofErr w:type="spellStart"/>
            <w:r w:rsidRPr="00AE1D7F">
              <w:t>Luer</w:t>
            </w:r>
            <w:proofErr w:type="spellEnd"/>
            <w:r w:rsidRPr="00AE1D7F">
              <w:t xml:space="preserve"> Lock  z uszczelką gumową </w:t>
            </w:r>
          </w:p>
          <w:p w:rsidR="008D5465" w:rsidRPr="00AE1D7F" w:rsidRDefault="008D5465" w:rsidP="008D5465">
            <w:r w:rsidRPr="00AE1D7F">
              <w:t>tłok prosty (bez wcięć)</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400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30</w:t>
            </w:r>
          </w:p>
        </w:tc>
        <w:tc>
          <w:tcPr>
            <w:tcW w:w="4315" w:type="dxa"/>
          </w:tcPr>
          <w:p w:rsidR="008D5465" w:rsidRPr="00AE1D7F" w:rsidRDefault="008D5465" w:rsidP="008D5465">
            <w:r w:rsidRPr="00AE1D7F">
              <w:t>Strzykawka  50/60 ml L-L</w:t>
            </w:r>
          </w:p>
          <w:p w:rsidR="008D5465" w:rsidRPr="00AE1D7F" w:rsidRDefault="008D5465" w:rsidP="008D5465">
            <w:r w:rsidRPr="00AE1D7F">
              <w:t>- strzykawka 50/60 ml do pomp infuzyjnych</w:t>
            </w:r>
          </w:p>
          <w:p w:rsidR="008D5465" w:rsidRPr="00AE1D7F" w:rsidRDefault="008D5465" w:rsidP="008D5465">
            <w:r w:rsidRPr="00AE1D7F">
              <w:t xml:space="preserve">- transparentna, </w:t>
            </w:r>
          </w:p>
          <w:p w:rsidR="008D5465" w:rsidRPr="00AE1D7F" w:rsidRDefault="008D5465" w:rsidP="008D5465">
            <w:r w:rsidRPr="00AE1D7F">
              <w:t>- posiadająca podwójne uszczelnienie tłoka oraz podwójna skala pomiarowa,</w:t>
            </w:r>
          </w:p>
          <w:p w:rsidR="008D5465" w:rsidRPr="00AE1D7F" w:rsidRDefault="008D5465" w:rsidP="008D5465">
            <w:r w:rsidRPr="00AE1D7F">
              <w:t>- sterylna ,</w:t>
            </w:r>
          </w:p>
          <w:p w:rsidR="008D5465" w:rsidRPr="00AE1D7F" w:rsidRDefault="008D5465" w:rsidP="008D5465">
            <w:r w:rsidRPr="00AE1D7F">
              <w:t xml:space="preserve">- opakowanie folia-papier </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8.000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31</w:t>
            </w:r>
          </w:p>
        </w:tc>
        <w:tc>
          <w:tcPr>
            <w:tcW w:w="4315" w:type="dxa"/>
          </w:tcPr>
          <w:p w:rsidR="008D5465" w:rsidRPr="00AE1D7F" w:rsidRDefault="008D5465" w:rsidP="008D5465">
            <w:r w:rsidRPr="00AE1D7F">
              <w:t>Strzykawka 50/60 ml L-L bursztynowa</w:t>
            </w:r>
          </w:p>
          <w:p w:rsidR="008D5465" w:rsidRPr="00AE1D7F" w:rsidRDefault="008D5465" w:rsidP="008D5465">
            <w:r w:rsidRPr="00AE1D7F">
              <w:t>- strzykawka 50/60 ml do pomp infuzyjnych</w:t>
            </w:r>
          </w:p>
          <w:p w:rsidR="008D5465" w:rsidRPr="00AE1D7F" w:rsidRDefault="008D5465" w:rsidP="008D5465">
            <w:r w:rsidRPr="00AE1D7F">
              <w:t>- bursztynowa</w:t>
            </w:r>
          </w:p>
          <w:p w:rsidR="008D5465" w:rsidRPr="00AE1D7F" w:rsidRDefault="008D5465" w:rsidP="008D5465">
            <w:r w:rsidRPr="00AE1D7F">
              <w:t>- posiadająca podwójne uszczelnienie tłoka oraz podwójna skala pomiarowa</w:t>
            </w:r>
          </w:p>
          <w:p w:rsidR="008D5465" w:rsidRPr="00AE1D7F" w:rsidRDefault="008D5465" w:rsidP="008D5465">
            <w:r w:rsidRPr="00AE1D7F">
              <w:t>- sterylna - opakowanie folia-papier</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5.000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32</w:t>
            </w:r>
          </w:p>
        </w:tc>
        <w:tc>
          <w:tcPr>
            <w:tcW w:w="4315" w:type="dxa"/>
          </w:tcPr>
          <w:p w:rsidR="008D5465" w:rsidRPr="00AE1D7F" w:rsidRDefault="008D5465" w:rsidP="008D5465">
            <w:r w:rsidRPr="00AE1D7F">
              <w:t>Strzykawka 100 ml  do cewników</w:t>
            </w:r>
          </w:p>
          <w:p w:rsidR="008D5465" w:rsidRPr="00AE1D7F" w:rsidRDefault="008D5465" w:rsidP="008D5465">
            <w:r w:rsidRPr="00AE1D7F">
              <w:t>- strzykawka typu Żaneta z końcówką cewnikową</w:t>
            </w:r>
          </w:p>
          <w:p w:rsidR="008D5465" w:rsidRPr="00AE1D7F" w:rsidRDefault="008D5465" w:rsidP="008D5465">
            <w:r w:rsidRPr="00AE1D7F">
              <w:t xml:space="preserve">- posiadająca podwójne uszczelnienie tłoka oraz podwójna skala pomiarowa </w:t>
            </w:r>
          </w:p>
          <w:p w:rsidR="008D5465" w:rsidRPr="00AE1D7F" w:rsidRDefault="008D5465" w:rsidP="008D5465">
            <w:r w:rsidRPr="00AE1D7F">
              <w:t xml:space="preserve">- wyposażona w dodatkowy łącznik  redukcyjny LUER </w:t>
            </w:r>
          </w:p>
          <w:p w:rsidR="008D5465" w:rsidRPr="00AE1D7F" w:rsidRDefault="008D5465" w:rsidP="008D5465">
            <w:r w:rsidRPr="00AE1D7F">
              <w:t>- sterylna - opakowanie folia-papier</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12.000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33</w:t>
            </w:r>
          </w:p>
        </w:tc>
        <w:tc>
          <w:tcPr>
            <w:tcW w:w="4315" w:type="dxa"/>
          </w:tcPr>
          <w:p w:rsidR="008D5465" w:rsidRPr="00AE1D7F" w:rsidRDefault="008D5465" w:rsidP="008D5465">
            <w:r w:rsidRPr="00AE1D7F">
              <w:t>Pojemnik bakteriologiczny 20 ml</w:t>
            </w:r>
          </w:p>
          <w:p w:rsidR="008D5465" w:rsidRPr="00AE1D7F" w:rsidRDefault="008D5465" w:rsidP="008D5465">
            <w:r w:rsidRPr="00AE1D7F">
              <w:t>do wydzieliny z oskrzeli</w:t>
            </w:r>
          </w:p>
          <w:p w:rsidR="008D5465" w:rsidRPr="00AE1D7F" w:rsidRDefault="008D5465" w:rsidP="008D5465">
            <w:r w:rsidRPr="00AE1D7F">
              <w:t>-z końcówkami + łącznik</w:t>
            </w:r>
          </w:p>
          <w:p w:rsidR="008D5465" w:rsidRPr="00AE1D7F" w:rsidRDefault="008D5465" w:rsidP="008D5465">
            <w:r w:rsidRPr="00AE1D7F">
              <w:t xml:space="preserve">- sterylny </w:t>
            </w:r>
          </w:p>
          <w:p w:rsidR="008D5465" w:rsidRPr="00AE1D7F" w:rsidRDefault="008D5465" w:rsidP="008D5465">
            <w:r w:rsidRPr="00AE1D7F">
              <w:t>- 1 x użytku</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300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34</w:t>
            </w:r>
          </w:p>
        </w:tc>
        <w:tc>
          <w:tcPr>
            <w:tcW w:w="4315" w:type="dxa"/>
          </w:tcPr>
          <w:p w:rsidR="008D5465" w:rsidRPr="00AE1D7F" w:rsidRDefault="008D5465" w:rsidP="008D5465">
            <w:pPr>
              <w:jc w:val="both"/>
            </w:pPr>
            <w:r w:rsidRPr="00AE1D7F">
              <w:t>Pojemnik do odsysania ran 200-250 ml</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1.000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35</w:t>
            </w:r>
          </w:p>
        </w:tc>
        <w:tc>
          <w:tcPr>
            <w:tcW w:w="4315" w:type="dxa"/>
          </w:tcPr>
          <w:p w:rsidR="008D5465" w:rsidRPr="00AE1D7F" w:rsidRDefault="008D5465" w:rsidP="008D5465">
            <w:r w:rsidRPr="00AE1D7F">
              <w:t>Przedłużacz infuzyjny biały 150 cm</w:t>
            </w:r>
          </w:p>
          <w:p w:rsidR="008D5465" w:rsidRPr="00AE1D7F" w:rsidRDefault="008D5465" w:rsidP="008D5465">
            <w:r w:rsidRPr="00AE1D7F">
              <w:t xml:space="preserve">z PCV </w:t>
            </w:r>
            <w:proofErr w:type="spellStart"/>
            <w:r w:rsidRPr="00AE1D7F">
              <w:t>Luer</w:t>
            </w:r>
            <w:proofErr w:type="spellEnd"/>
            <w:r w:rsidRPr="00AE1D7F">
              <w:t>-Lock</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4.000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36</w:t>
            </w:r>
          </w:p>
        </w:tc>
        <w:tc>
          <w:tcPr>
            <w:tcW w:w="4315" w:type="dxa"/>
          </w:tcPr>
          <w:p w:rsidR="008D5465" w:rsidRPr="00AE1D7F" w:rsidRDefault="008D5465" w:rsidP="008D5465">
            <w:r w:rsidRPr="00AE1D7F">
              <w:t xml:space="preserve">Przedłużacz infuzyjny bursztynowy 150 cm </w:t>
            </w:r>
          </w:p>
          <w:p w:rsidR="008D5465" w:rsidRPr="00AE1D7F" w:rsidRDefault="008D5465" w:rsidP="008D5465">
            <w:r w:rsidRPr="00AE1D7F">
              <w:t xml:space="preserve">z PCV </w:t>
            </w:r>
            <w:proofErr w:type="spellStart"/>
            <w:r w:rsidRPr="00AE1D7F">
              <w:t>Luer</w:t>
            </w:r>
            <w:proofErr w:type="spellEnd"/>
            <w:r w:rsidRPr="00AE1D7F">
              <w:t>-Lock</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2.500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lastRenderedPageBreak/>
              <w:t>37</w:t>
            </w:r>
          </w:p>
        </w:tc>
        <w:tc>
          <w:tcPr>
            <w:tcW w:w="4315" w:type="dxa"/>
          </w:tcPr>
          <w:p w:rsidR="008D5465" w:rsidRPr="00AE1D7F" w:rsidRDefault="008D5465" w:rsidP="008D5465">
            <w:pPr>
              <w:pStyle w:val="Nagwek1"/>
              <w:rPr>
                <w:rFonts w:ascii="Times New Roman" w:hAnsi="Times New Roman"/>
                <w:sz w:val="20"/>
              </w:rPr>
            </w:pPr>
            <w:r w:rsidRPr="00AE1D7F">
              <w:rPr>
                <w:rFonts w:ascii="Times New Roman" w:hAnsi="Times New Roman"/>
                <w:sz w:val="20"/>
              </w:rPr>
              <w:t>Przedłużacz do tlenu jałowy 1 x użytku</w:t>
            </w:r>
          </w:p>
          <w:p w:rsidR="008D5465" w:rsidRPr="00AE1D7F" w:rsidRDefault="008D5465" w:rsidP="008D5465">
            <w:pPr>
              <w:pStyle w:val="Nagwek1"/>
              <w:rPr>
                <w:rFonts w:ascii="Times New Roman" w:hAnsi="Times New Roman"/>
                <w:sz w:val="20"/>
              </w:rPr>
            </w:pPr>
            <w:r w:rsidRPr="00AE1D7F">
              <w:rPr>
                <w:rFonts w:ascii="Times New Roman" w:hAnsi="Times New Roman"/>
                <w:sz w:val="20"/>
              </w:rPr>
              <w:t>200-250 cm z elastycznego PCV</w:t>
            </w:r>
          </w:p>
          <w:p w:rsidR="008D5465" w:rsidRPr="00AE1D7F" w:rsidRDefault="008D5465" w:rsidP="008D5465">
            <w:r w:rsidRPr="00AE1D7F">
              <w:t>(końcówki z nasadkami)</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500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38</w:t>
            </w:r>
          </w:p>
        </w:tc>
        <w:tc>
          <w:tcPr>
            <w:tcW w:w="4315" w:type="dxa"/>
          </w:tcPr>
          <w:p w:rsidR="008D5465" w:rsidRPr="00AE1D7F" w:rsidRDefault="008D5465" w:rsidP="008D5465">
            <w:r w:rsidRPr="00AE1D7F">
              <w:t>Przyrząd do podawania płynów infuzyjnych z regulatorem przepływu 2 do 350 ml/h  (kroplomierz)</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400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39</w:t>
            </w:r>
          </w:p>
        </w:tc>
        <w:tc>
          <w:tcPr>
            <w:tcW w:w="4315" w:type="dxa"/>
          </w:tcPr>
          <w:p w:rsidR="008D5465" w:rsidRPr="00AE1D7F" w:rsidRDefault="008D5465" w:rsidP="008D5465">
            <w:r w:rsidRPr="00AE1D7F">
              <w:t>Przyrząd do przetaczania krwi TS</w:t>
            </w:r>
          </w:p>
          <w:p w:rsidR="008D5465" w:rsidRPr="00AE1D7F" w:rsidRDefault="008D5465" w:rsidP="008D5465">
            <w:r w:rsidRPr="00AE1D7F">
              <w:t>- komora kroplowa wolna od PCV</w:t>
            </w:r>
          </w:p>
          <w:p w:rsidR="008D5465" w:rsidRPr="00AE1D7F" w:rsidRDefault="008D5465" w:rsidP="008D5465">
            <w:r w:rsidRPr="00AE1D7F">
              <w:t xml:space="preserve">- całość bez zawartości </w:t>
            </w:r>
            <w:proofErr w:type="spellStart"/>
            <w:r w:rsidRPr="00AE1D7F">
              <w:t>ftalanów</w:t>
            </w:r>
            <w:proofErr w:type="spellEnd"/>
          </w:p>
          <w:p w:rsidR="008D5465" w:rsidRPr="00AE1D7F" w:rsidRDefault="008D5465" w:rsidP="008D5465">
            <w:r w:rsidRPr="00AE1D7F">
              <w:t>- zacisk rolkowy wyposażony w uchwyt na dren oraz możliwość zabezpieczenia igły biorczej po użyciu</w:t>
            </w:r>
          </w:p>
          <w:p w:rsidR="008D5465" w:rsidRPr="00AE1D7F" w:rsidRDefault="008D5465" w:rsidP="008D5465">
            <w:r w:rsidRPr="00AE1D7F">
              <w:t>- nazwa producenta na przyrządzie</w:t>
            </w:r>
          </w:p>
          <w:p w:rsidR="008D5465" w:rsidRPr="00AE1D7F" w:rsidRDefault="008D5465" w:rsidP="008D5465">
            <w:r w:rsidRPr="00AE1D7F">
              <w:t>- opakowanie kolorystyczne folia-papier</w:t>
            </w:r>
          </w:p>
          <w:p w:rsidR="008D5465" w:rsidRPr="00AE1D7F" w:rsidRDefault="008D5465" w:rsidP="008D5465">
            <w:r w:rsidRPr="00AE1D7F">
              <w:t>- sterylny</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4.000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40</w:t>
            </w:r>
          </w:p>
        </w:tc>
        <w:tc>
          <w:tcPr>
            <w:tcW w:w="4315" w:type="dxa"/>
          </w:tcPr>
          <w:p w:rsidR="008D5465" w:rsidRPr="00AE1D7F" w:rsidRDefault="008D5465" w:rsidP="008D5465">
            <w:r w:rsidRPr="00AE1D7F">
              <w:t>Przyrząd do przetaczania płynów IS</w:t>
            </w:r>
          </w:p>
          <w:p w:rsidR="008D5465" w:rsidRPr="00AE1D7F" w:rsidRDefault="008D5465" w:rsidP="008D5465">
            <w:r w:rsidRPr="00AE1D7F">
              <w:t>- komora kroplowa wykonana z PP o dł. min. 65 mm</w:t>
            </w:r>
          </w:p>
          <w:p w:rsidR="008D5465" w:rsidRPr="00AE1D7F" w:rsidRDefault="008D5465" w:rsidP="008D5465">
            <w:r w:rsidRPr="00AE1D7F">
              <w:t xml:space="preserve">- całość wolna od </w:t>
            </w:r>
            <w:proofErr w:type="spellStart"/>
            <w:r w:rsidRPr="00AE1D7F">
              <w:t>ftalanów</w:t>
            </w:r>
            <w:proofErr w:type="spellEnd"/>
          </w:p>
          <w:p w:rsidR="008D5465" w:rsidRPr="00AE1D7F" w:rsidRDefault="008D5465" w:rsidP="008D5465">
            <w:r w:rsidRPr="00AE1D7F">
              <w:t>- igła biorcza ścięta dwupłaszczyznowo wykonana z ABS wzmocnionego włóknem szklanym</w:t>
            </w:r>
          </w:p>
          <w:p w:rsidR="008D5465" w:rsidRPr="00AE1D7F" w:rsidRDefault="008D5465" w:rsidP="008D5465">
            <w:r w:rsidRPr="00AE1D7F">
              <w:t>- zacisk rolkowy wyposażony w uchwyt na dren oraz możliwość zabezpieczenia igły biorczej po użyciu</w:t>
            </w:r>
          </w:p>
          <w:p w:rsidR="008D5465" w:rsidRPr="00AE1D7F" w:rsidRDefault="008D5465" w:rsidP="008D5465">
            <w:r w:rsidRPr="00AE1D7F">
              <w:t>- nazwa producenta na przyrządzie</w:t>
            </w:r>
          </w:p>
          <w:p w:rsidR="008D5465" w:rsidRPr="00AE1D7F" w:rsidRDefault="008D5465" w:rsidP="008D5465">
            <w:r w:rsidRPr="00AE1D7F">
              <w:t xml:space="preserve">- opakowanie kolorystyczne </w:t>
            </w:r>
            <w:proofErr w:type="spellStart"/>
            <w:r w:rsidRPr="00AE1D7F">
              <w:t>foloa</w:t>
            </w:r>
            <w:proofErr w:type="spellEnd"/>
            <w:r w:rsidRPr="00AE1D7F">
              <w:t>-papier</w:t>
            </w:r>
          </w:p>
          <w:p w:rsidR="008D5465" w:rsidRPr="00AE1D7F" w:rsidRDefault="008D5465" w:rsidP="008D5465">
            <w:r w:rsidRPr="00AE1D7F">
              <w:t>- sterylny</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45.000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41</w:t>
            </w:r>
          </w:p>
        </w:tc>
        <w:tc>
          <w:tcPr>
            <w:tcW w:w="4315" w:type="dxa"/>
          </w:tcPr>
          <w:p w:rsidR="008D5465" w:rsidRPr="00AE1D7F" w:rsidRDefault="008D5465" w:rsidP="008D5465">
            <w:r w:rsidRPr="00AE1D7F">
              <w:t>Przyrząd do długotrwałego aspirowania płynów i leków z opakowań zbiorczych</w:t>
            </w:r>
          </w:p>
          <w:p w:rsidR="008D5465" w:rsidRPr="00AE1D7F" w:rsidRDefault="008D5465" w:rsidP="008D5465">
            <w:r w:rsidRPr="00AE1D7F">
              <w:t xml:space="preserve">- wyposażony w filtr bakteryjny 0,45 </w:t>
            </w:r>
            <w:proofErr w:type="spellStart"/>
            <w:r w:rsidRPr="00AE1D7F">
              <w:t>um</w:t>
            </w:r>
            <w:proofErr w:type="spellEnd"/>
          </w:p>
          <w:p w:rsidR="008D5465" w:rsidRPr="00AE1D7F" w:rsidRDefault="008D5465" w:rsidP="008D5465">
            <w:r w:rsidRPr="00AE1D7F">
              <w:t>- koreczek zamykający</w:t>
            </w:r>
          </w:p>
          <w:p w:rsidR="008D5465" w:rsidRPr="00AE1D7F" w:rsidRDefault="008D5465" w:rsidP="008D5465">
            <w:r w:rsidRPr="00AE1D7F">
              <w:t>- zastawkę zapobiegającą przed niekontrolowanym wydostaniem się zawartości z opakowania</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9.000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42</w:t>
            </w:r>
          </w:p>
        </w:tc>
        <w:tc>
          <w:tcPr>
            <w:tcW w:w="4315" w:type="dxa"/>
          </w:tcPr>
          <w:p w:rsidR="008D5465" w:rsidRPr="00AE1D7F" w:rsidRDefault="008D5465" w:rsidP="008D5465">
            <w:pPr>
              <w:jc w:val="both"/>
            </w:pPr>
            <w:r w:rsidRPr="00AE1D7F">
              <w:t>Przyrząd do przetaczania płynów infuzyjnych OCŻ</w:t>
            </w:r>
          </w:p>
        </w:tc>
        <w:tc>
          <w:tcPr>
            <w:tcW w:w="2126" w:type="dxa"/>
            <w:vAlign w:val="center"/>
          </w:tcPr>
          <w:p w:rsidR="008D5465" w:rsidRPr="00AE1D7F" w:rsidRDefault="008D5465" w:rsidP="008D5465"/>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proofErr w:type="spellStart"/>
            <w:r w:rsidRPr="00AE1D7F">
              <w:t>szt</w:t>
            </w:r>
            <w:proofErr w:type="spellEnd"/>
          </w:p>
        </w:tc>
        <w:tc>
          <w:tcPr>
            <w:tcW w:w="1283" w:type="dxa"/>
            <w:vAlign w:val="center"/>
          </w:tcPr>
          <w:p w:rsidR="008D5465" w:rsidRPr="00AE1D7F" w:rsidRDefault="008D5465" w:rsidP="008D5465">
            <w:pPr>
              <w:jc w:val="center"/>
            </w:pPr>
            <w:r w:rsidRPr="00AE1D7F">
              <w:t>200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D77D3F" w:rsidRPr="00AE1D7F" w:rsidTr="00D77D3F">
        <w:trPr>
          <w:cantSplit/>
          <w:trHeight w:val="301"/>
        </w:trPr>
        <w:tc>
          <w:tcPr>
            <w:tcW w:w="755" w:type="dxa"/>
            <w:shd w:val="clear" w:color="auto" w:fill="BFBFBF" w:themeFill="background1" w:themeFillShade="BF"/>
            <w:vAlign w:val="center"/>
          </w:tcPr>
          <w:p w:rsidR="00D77D3F" w:rsidRPr="00AE1D7F" w:rsidRDefault="00D77D3F" w:rsidP="00D77D3F">
            <w:pPr>
              <w:jc w:val="center"/>
            </w:pPr>
          </w:p>
        </w:tc>
        <w:tc>
          <w:tcPr>
            <w:tcW w:w="4315" w:type="dxa"/>
            <w:shd w:val="clear" w:color="auto" w:fill="BFBFBF" w:themeFill="background1" w:themeFillShade="BF"/>
            <w:vAlign w:val="center"/>
          </w:tcPr>
          <w:p w:rsidR="00D77D3F" w:rsidRPr="00AE1D7F" w:rsidRDefault="00D77D3F" w:rsidP="00D77D3F">
            <w:pPr>
              <w:pStyle w:val="Nagwek3"/>
              <w:jc w:val="left"/>
              <w:rPr>
                <w:rFonts w:ascii="Times New Roman" w:hAnsi="Times New Roman"/>
                <w:sz w:val="20"/>
              </w:rPr>
            </w:pPr>
            <w:r w:rsidRPr="00AE1D7F">
              <w:rPr>
                <w:rFonts w:ascii="Times New Roman" w:hAnsi="Times New Roman"/>
                <w:sz w:val="20"/>
              </w:rPr>
              <w:t>Ostrza wymienne do trzonka Nr 3</w:t>
            </w:r>
          </w:p>
          <w:p w:rsidR="00D77D3F" w:rsidRPr="00AE1D7F" w:rsidRDefault="00D77D3F" w:rsidP="002D1A22">
            <w:r w:rsidRPr="00AE1D7F">
              <w:rPr>
                <w:b/>
              </w:rPr>
              <w:t>Wykonane ze stali węglowej, rozmiar i nazwa producenta wygrawerowana na ostrzu</w:t>
            </w:r>
            <w:r w:rsidR="002D1A22" w:rsidRPr="00AE1D7F">
              <w:rPr>
                <w:b/>
              </w:rPr>
              <w:t xml:space="preserve"> a 100szt. w op.</w:t>
            </w:r>
          </w:p>
        </w:tc>
        <w:tc>
          <w:tcPr>
            <w:tcW w:w="2126" w:type="dxa"/>
            <w:shd w:val="clear" w:color="auto" w:fill="BFBFBF" w:themeFill="background1" w:themeFillShade="BF"/>
            <w:vAlign w:val="center"/>
          </w:tcPr>
          <w:p w:rsidR="00D77D3F" w:rsidRPr="00AE1D7F" w:rsidRDefault="00D77D3F" w:rsidP="00D77D3F"/>
        </w:tc>
        <w:tc>
          <w:tcPr>
            <w:tcW w:w="1843" w:type="dxa"/>
            <w:shd w:val="clear" w:color="auto" w:fill="BFBFBF" w:themeFill="background1" w:themeFillShade="BF"/>
            <w:vAlign w:val="center"/>
          </w:tcPr>
          <w:p w:rsidR="00D77D3F" w:rsidRPr="00AE1D7F" w:rsidRDefault="00D77D3F" w:rsidP="00D77D3F"/>
        </w:tc>
        <w:tc>
          <w:tcPr>
            <w:tcW w:w="867" w:type="dxa"/>
            <w:shd w:val="clear" w:color="auto" w:fill="BFBFBF" w:themeFill="background1" w:themeFillShade="BF"/>
            <w:vAlign w:val="center"/>
          </w:tcPr>
          <w:p w:rsidR="00D77D3F" w:rsidRPr="00AE1D7F" w:rsidRDefault="00D77D3F" w:rsidP="00D77D3F">
            <w:pPr>
              <w:jc w:val="center"/>
            </w:pPr>
          </w:p>
        </w:tc>
        <w:tc>
          <w:tcPr>
            <w:tcW w:w="1283" w:type="dxa"/>
            <w:shd w:val="clear" w:color="auto" w:fill="BFBFBF" w:themeFill="background1" w:themeFillShade="BF"/>
            <w:vAlign w:val="center"/>
          </w:tcPr>
          <w:p w:rsidR="00D77D3F" w:rsidRPr="00AE1D7F" w:rsidRDefault="00D77D3F" w:rsidP="00D77D3F">
            <w:pPr>
              <w:jc w:val="center"/>
            </w:pPr>
          </w:p>
        </w:tc>
        <w:tc>
          <w:tcPr>
            <w:tcW w:w="1912" w:type="dxa"/>
            <w:shd w:val="clear" w:color="auto" w:fill="BFBFBF" w:themeFill="background1" w:themeFillShade="BF"/>
            <w:vAlign w:val="center"/>
          </w:tcPr>
          <w:p w:rsidR="00D77D3F" w:rsidRPr="00AE1D7F" w:rsidRDefault="00D77D3F" w:rsidP="00D77D3F">
            <w:pPr>
              <w:jc w:val="center"/>
              <w:rPr>
                <w:b/>
                <w:bCs/>
              </w:rPr>
            </w:pPr>
          </w:p>
        </w:tc>
        <w:tc>
          <w:tcPr>
            <w:tcW w:w="1764" w:type="dxa"/>
            <w:shd w:val="clear" w:color="auto" w:fill="BFBFBF" w:themeFill="background1" w:themeFillShade="BF"/>
          </w:tcPr>
          <w:p w:rsidR="00D77D3F" w:rsidRPr="00AE1D7F" w:rsidRDefault="00D77D3F" w:rsidP="00D77D3F"/>
        </w:tc>
      </w:tr>
      <w:tr w:rsidR="00D77D3F" w:rsidRPr="00AE1D7F" w:rsidTr="00D77D3F">
        <w:trPr>
          <w:cantSplit/>
          <w:trHeight w:val="301"/>
        </w:trPr>
        <w:tc>
          <w:tcPr>
            <w:tcW w:w="755" w:type="dxa"/>
            <w:vAlign w:val="center"/>
          </w:tcPr>
          <w:p w:rsidR="00D77D3F" w:rsidRPr="00AE1D7F" w:rsidRDefault="008D5465" w:rsidP="008D5465">
            <w:pPr>
              <w:jc w:val="center"/>
            </w:pPr>
            <w:r w:rsidRPr="00AE1D7F">
              <w:t>43</w:t>
            </w:r>
          </w:p>
        </w:tc>
        <w:tc>
          <w:tcPr>
            <w:tcW w:w="4315" w:type="dxa"/>
            <w:vAlign w:val="center"/>
          </w:tcPr>
          <w:p w:rsidR="00D77D3F" w:rsidRPr="00AE1D7F" w:rsidRDefault="00D77D3F" w:rsidP="00D77D3F">
            <w:r w:rsidRPr="00AE1D7F">
              <w:t xml:space="preserve">Ostrze wymienne </w:t>
            </w:r>
            <w:proofErr w:type="spellStart"/>
            <w:r w:rsidRPr="00AE1D7F">
              <w:t>brzuszaste</w:t>
            </w:r>
            <w:proofErr w:type="spellEnd"/>
            <w:r w:rsidRPr="00AE1D7F">
              <w:t xml:space="preserve"> Nr 10 </w:t>
            </w:r>
          </w:p>
        </w:tc>
        <w:tc>
          <w:tcPr>
            <w:tcW w:w="2126" w:type="dxa"/>
            <w:vAlign w:val="center"/>
          </w:tcPr>
          <w:p w:rsidR="00D77D3F" w:rsidRPr="00AE1D7F" w:rsidRDefault="00D77D3F" w:rsidP="00D77D3F"/>
        </w:tc>
        <w:tc>
          <w:tcPr>
            <w:tcW w:w="1843" w:type="dxa"/>
            <w:vAlign w:val="center"/>
          </w:tcPr>
          <w:p w:rsidR="00D77D3F" w:rsidRPr="00AE1D7F" w:rsidRDefault="00D77D3F" w:rsidP="00D77D3F"/>
        </w:tc>
        <w:tc>
          <w:tcPr>
            <w:tcW w:w="867" w:type="dxa"/>
            <w:vAlign w:val="center"/>
          </w:tcPr>
          <w:p w:rsidR="00D77D3F" w:rsidRPr="00AE1D7F" w:rsidRDefault="002D1A22" w:rsidP="00D77D3F">
            <w:pPr>
              <w:jc w:val="center"/>
            </w:pPr>
            <w:r w:rsidRPr="00AE1D7F">
              <w:t>op.</w:t>
            </w:r>
          </w:p>
        </w:tc>
        <w:tc>
          <w:tcPr>
            <w:tcW w:w="1283" w:type="dxa"/>
            <w:vAlign w:val="center"/>
          </w:tcPr>
          <w:p w:rsidR="00D77D3F" w:rsidRPr="00AE1D7F" w:rsidRDefault="008D5465" w:rsidP="00D77D3F">
            <w:pPr>
              <w:jc w:val="center"/>
            </w:pPr>
            <w:r w:rsidRPr="00AE1D7F">
              <w:t>20</w:t>
            </w:r>
          </w:p>
        </w:tc>
        <w:tc>
          <w:tcPr>
            <w:tcW w:w="1912" w:type="dxa"/>
            <w:vAlign w:val="center"/>
          </w:tcPr>
          <w:p w:rsidR="00D77D3F" w:rsidRPr="00AE1D7F" w:rsidRDefault="00D77D3F" w:rsidP="00D77D3F">
            <w:pPr>
              <w:jc w:val="center"/>
              <w:rPr>
                <w:b/>
                <w:bCs/>
              </w:rPr>
            </w:pPr>
          </w:p>
        </w:tc>
        <w:tc>
          <w:tcPr>
            <w:tcW w:w="1764" w:type="dxa"/>
          </w:tcPr>
          <w:p w:rsidR="00D77D3F" w:rsidRPr="00AE1D7F" w:rsidRDefault="00D77D3F" w:rsidP="00D77D3F"/>
        </w:tc>
      </w:tr>
      <w:tr w:rsidR="002D1A22" w:rsidRPr="00AE1D7F" w:rsidTr="002D1A22">
        <w:trPr>
          <w:cantSplit/>
          <w:trHeight w:val="301"/>
        </w:trPr>
        <w:tc>
          <w:tcPr>
            <w:tcW w:w="755" w:type="dxa"/>
            <w:vAlign w:val="center"/>
          </w:tcPr>
          <w:p w:rsidR="002D1A22" w:rsidRPr="00AE1D7F" w:rsidRDefault="008D5465" w:rsidP="00D77D3F">
            <w:pPr>
              <w:jc w:val="center"/>
            </w:pPr>
            <w:r w:rsidRPr="00AE1D7F">
              <w:t>44</w:t>
            </w:r>
          </w:p>
        </w:tc>
        <w:tc>
          <w:tcPr>
            <w:tcW w:w="4315" w:type="dxa"/>
            <w:vAlign w:val="center"/>
          </w:tcPr>
          <w:p w:rsidR="002D1A22" w:rsidRPr="00AE1D7F" w:rsidRDefault="002D1A22" w:rsidP="00D77D3F">
            <w:r w:rsidRPr="00AE1D7F">
              <w:t xml:space="preserve">Ostrze wymienne </w:t>
            </w:r>
            <w:proofErr w:type="spellStart"/>
            <w:r w:rsidRPr="00AE1D7F">
              <w:t>brzuszaste</w:t>
            </w:r>
            <w:proofErr w:type="spellEnd"/>
            <w:r w:rsidRPr="00AE1D7F">
              <w:t xml:space="preserve"> Nr 15 </w:t>
            </w:r>
          </w:p>
        </w:tc>
        <w:tc>
          <w:tcPr>
            <w:tcW w:w="2126" w:type="dxa"/>
            <w:vAlign w:val="center"/>
          </w:tcPr>
          <w:p w:rsidR="002D1A22" w:rsidRPr="00AE1D7F" w:rsidRDefault="002D1A22" w:rsidP="00D77D3F"/>
        </w:tc>
        <w:tc>
          <w:tcPr>
            <w:tcW w:w="1843" w:type="dxa"/>
            <w:vAlign w:val="center"/>
          </w:tcPr>
          <w:p w:rsidR="002D1A22" w:rsidRPr="00AE1D7F" w:rsidRDefault="002D1A22" w:rsidP="00D77D3F"/>
        </w:tc>
        <w:tc>
          <w:tcPr>
            <w:tcW w:w="867" w:type="dxa"/>
            <w:vAlign w:val="center"/>
          </w:tcPr>
          <w:p w:rsidR="002D1A22" w:rsidRPr="00AE1D7F" w:rsidRDefault="002D1A22" w:rsidP="002D1A22">
            <w:pPr>
              <w:jc w:val="center"/>
            </w:pPr>
            <w:r w:rsidRPr="00AE1D7F">
              <w:t>op.</w:t>
            </w:r>
          </w:p>
        </w:tc>
        <w:tc>
          <w:tcPr>
            <w:tcW w:w="1283" w:type="dxa"/>
            <w:vAlign w:val="center"/>
          </w:tcPr>
          <w:p w:rsidR="002D1A22" w:rsidRPr="00AE1D7F" w:rsidRDefault="008D5465" w:rsidP="00D77D3F">
            <w:pPr>
              <w:jc w:val="center"/>
            </w:pPr>
            <w:r w:rsidRPr="00AE1D7F">
              <w:t>10</w:t>
            </w:r>
          </w:p>
        </w:tc>
        <w:tc>
          <w:tcPr>
            <w:tcW w:w="1912" w:type="dxa"/>
            <w:vAlign w:val="center"/>
          </w:tcPr>
          <w:p w:rsidR="002D1A22" w:rsidRPr="00AE1D7F" w:rsidRDefault="002D1A22" w:rsidP="00D77D3F">
            <w:pPr>
              <w:jc w:val="center"/>
              <w:rPr>
                <w:b/>
                <w:bCs/>
              </w:rPr>
            </w:pPr>
          </w:p>
        </w:tc>
        <w:tc>
          <w:tcPr>
            <w:tcW w:w="1764" w:type="dxa"/>
          </w:tcPr>
          <w:p w:rsidR="002D1A22" w:rsidRPr="00AE1D7F" w:rsidRDefault="002D1A22" w:rsidP="00D77D3F"/>
        </w:tc>
      </w:tr>
      <w:tr w:rsidR="002D1A22" w:rsidRPr="00AE1D7F" w:rsidTr="002D1A22">
        <w:trPr>
          <w:cantSplit/>
          <w:trHeight w:val="301"/>
        </w:trPr>
        <w:tc>
          <w:tcPr>
            <w:tcW w:w="755" w:type="dxa"/>
            <w:vAlign w:val="center"/>
          </w:tcPr>
          <w:p w:rsidR="002D1A22" w:rsidRPr="00AE1D7F" w:rsidRDefault="008D5465" w:rsidP="00D77D3F">
            <w:pPr>
              <w:jc w:val="center"/>
            </w:pPr>
            <w:r w:rsidRPr="00AE1D7F">
              <w:t>45</w:t>
            </w:r>
          </w:p>
        </w:tc>
        <w:tc>
          <w:tcPr>
            <w:tcW w:w="4315" w:type="dxa"/>
            <w:vAlign w:val="center"/>
          </w:tcPr>
          <w:p w:rsidR="002D1A22" w:rsidRPr="00AE1D7F" w:rsidRDefault="002D1A22" w:rsidP="00D77D3F">
            <w:r w:rsidRPr="00AE1D7F">
              <w:t>Ostrze wymienne ostrokończaste Nr 11</w:t>
            </w:r>
          </w:p>
        </w:tc>
        <w:tc>
          <w:tcPr>
            <w:tcW w:w="2126" w:type="dxa"/>
            <w:vAlign w:val="center"/>
          </w:tcPr>
          <w:p w:rsidR="002D1A22" w:rsidRPr="00AE1D7F" w:rsidRDefault="002D1A22" w:rsidP="00D77D3F"/>
        </w:tc>
        <w:tc>
          <w:tcPr>
            <w:tcW w:w="1843" w:type="dxa"/>
            <w:vAlign w:val="center"/>
          </w:tcPr>
          <w:p w:rsidR="002D1A22" w:rsidRPr="00AE1D7F" w:rsidRDefault="002D1A22" w:rsidP="00D77D3F"/>
        </w:tc>
        <w:tc>
          <w:tcPr>
            <w:tcW w:w="867" w:type="dxa"/>
            <w:vAlign w:val="center"/>
          </w:tcPr>
          <w:p w:rsidR="002D1A22" w:rsidRPr="00AE1D7F" w:rsidRDefault="002D1A22" w:rsidP="002D1A22">
            <w:pPr>
              <w:jc w:val="center"/>
            </w:pPr>
            <w:r w:rsidRPr="00AE1D7F">
              <w:t>op.</w:t>
            </w:r>
          </w:p>
        </w:tc>
        <w:tc>
          <w:tcPr>
            <w:tcW w:w="1283" w:type="dxa"/>
            <w:vAlign w:val="center"/>
          </w:tcPr>
          <w:p w:rsidR="002D1A22" w:rsidRPr="00AE1D7F" w:rsidRDefault="008D5465" w:rsidP="00D77D3F">
            <w:pPr>
              <w:jc w:val="center"/>
            </w:pPr>
            <w:r w:rsidRPr="00AE1D7F">
              <w:t>45</w:t>
            </w:r>
          </w:p>
        </w:tc>
        <w:tc>
          <w:tcPr>
            <w:tcW w:w="1912" w:type="dxa"/>
            <w:vAlign w:val="center"/>
          </w:tcPr>
          <w:p w:rsidR="002D1A22" w:rsidRPr="00AE1D7F" w:rsidRDefault="002D1A22" w:rsidP="00D77D3F">
            <w:pPr>
              <w:jc w:val="center"/>
              <w:rPr>
                <w:b/>
                <w:bCs/>
              </w:rPr>
            </w:pPr>
          </w:p>
        </w:tc>
        <w:tc>
          <w:tcPr>
            <w:tcW w:w="1764" w:type="dxa"/>
          </w:tcPr>
          <w:p w:rsidR="002D1A22" w:rsidRPr="00AE1D7F" w:rsidRDefault="002D1A22" w:rsidP="00D77D3F"/>
        </w:tc>
      </w:tr>
      <w:tr w:rsidR="002D1A22" w:rsidRPr="00AE1D7F" w:rsidTr="002D1A22">
        <w:trPr>
          <w:cantSplit/>
          <w:trHeight w:val="301"/>
        </w:trPr>
        <w:tc>
          <w:tcPr>
            <w:tcW w:w="755" w:type="dxa"/>
            <w:vAlign w:val="center"/>
          </w:tcPr>
          <w:p w:rsidR="002D1A22" w:rsidRPr="00AE1D7F" w:rsidRDefault="008D5465" w:rsidP="00D77D3F">
            <w:pPr>
              <w:jc w:val="center"/>
            </w:pPr>
            <w:r w:rsidRPr="00AE1D7F">
              <w:lastRenderedPageBreak/>
              <w:t>46</w:t>
            </w:r>
          </w:p>
        </w:tc>
        <w:tc>
          <w:tcPr>
            <w:tcW w:w="4315" w:type="dxa"/>
            <w:vAlign w:val="center"/>
          </w:tcPr>
          <w:p w:rsidR="002D1A22" w:rsidRPr="00AE1D7F" w:rsidRDefault="002D1A22" w:rsidP="00D77D3F">
            <w:r w:rsidRPr="00AE1D7F">
              <w:t>Ostrze wymienne ostrokończaste Nr 12</w:t>
            </w:r>
          </w:p>
        </w:tc>
        <w:tc>
          <w:tcPr>
            <w:tcW w:w="2126" w:type="dxa"/>
            <w:vAlign w:val="center"/>
          </w:tcPr>
          <w:p w:rsidR="002D1A22" w:rsidRPr="00AE1D7F" w:rsidRDefault="002D1A22" w:rsidP="00D77D3F"/>
        </w:tc>
        <w:tc>
          <w:tcPr>
            <w:tcW w:w="1843" w:type="dxa"/>
            <w:vAlign w:val="center"/>
          </w:tcPr>
          <w:p w:rsidR="002D1A22" w:rsidRPr="00AE1D7F" w:rsidRDefault="002D1A22" w:rsidP="00D77D3F"/>
        </w:tc>
        <w:tc>
          <w:tcPr>
            <w:tcW w:w="867" w:type="dxa"/>
            <w:vAlign w:val="center"/>
          </w:tcPr>
          <w:p w:rsidR="002D1A22" w:rsidRPr="00AE1D7F" w:rsidRDefault="002D1A22" w:rsidP="002D1A22">
            <w:pPr>
              <w:jc w:val="center"/>
            </w:pPr>
            <w:r w:rsidRPr="00AE1D7F">
              <w:t>op.</w:t>
            </w:r>
          </w:p>
        </w:tc>
        <w:tc>
          <w:tcPr>
            <w:tcW w:w="1283" w:type="dxa"/>
            <w:vAlign w:val="center"/>
          </w:tcPr>
          <w:p w:rsidR="002D1A22" w:rsidRPr="00AE1D7F" w:rsidRDefault="008D5465" w:rsidP="00D77D3F">
            <w:pPr>
              <w:jc w:val="center"/>
            </w:pPr>
            <w:r w:rsidRPr="00AE1D7F">
              <w:t>15</w:t>
            </w:r>
          </w:p>
        </w:tc>
        <w:tc>
          <w:tcPr>
            <w:tcW w:w="1912" w:type="dxa"/>
            <w:vAlign w:val="center"/>
          </w:tcPr>
          <w:p w:rsidR="002D1A22" w:rsidRPr="00AE1D7F" w:rsidRDefault="002D1A22" w:rsidP="00D77D3F">
            <w:pPr>
              <w:jc w:val="center"/>
              <w:rPr>
                <w:b/>
                <w:bCs/>
              </w:rPr>
            </w:pPr>
          </w:p>
        </w:tc>
        <w:tc>
          <w:tcPr>
            <w:tcW w:w="1764" w:type="dxa"/>
          </w:tcPr>
          <w:p w:rsidR="002D1A22" w:rsidRPr="00AE1D7F" w:rsidRDefault="002D1A22" w:rsidP="00D77D3F"/>
        </w:tc>
      </w:tr>
      <w:tr w:rsidR="00D77D3F" w:rsidRPr="00AE1D7F" w:rsidTr="00D77D3F">
        <w:trPr>
          <w:cantSplit/>
          <w:trHeight w:val="301"/>
        </w:trPr>
        <w:tc>
          <w:tcPr>
            <w:tcW w:w="755" w:type="dxa"/>
            <w:shd w:val="clear" w:color="auto" w:fill="BFBFBF" w:themeFill="background1" w:themeFillShade="BF"/>
            <w:vAlign w:val="center"/>
          </w:tcPr>
          <w:p w:rsidR="00D77D3F" w:rsidRPr="00AE1D7F" w:rsidRDefault="00D77D3F" w:rsidP="00D77D3F">
            <w:pPr>
              <w:jc w:val="center"/>
              <w:rPr>
                <w:b/>
              </w:rPr>
            </w:pPr>
          </w:p>
        </w:tc>
        <w:tc>
          <w:tcPr>
            <w:tcW w:w="4315" w:type="dxa"/>
            <w:shd w:val="clear" w:color="auto" w:fill="BFBFBF" w:themeFill="background1" w:themeFillShade="BF"/>
            <w:vAlign w:val="center"/>
          </w:tcPr>
          <w:p w:rsidR="00D77D3F" w:rsidRPr="00AE1D7F" w:rsidRDefault="00D77D3F" w:rsidP="00D77D3F">
            <w:pPr>
              <w:pStyle w:val="Nagwek3"/>
              <w:jc w:val="left"/>
              <w:rPr>
                <w:rFonts w:ascii="Times New Roman" w:hAnsi="Times New Roman"/>
                <w:sz w:val="20"/>
              </w:rPr>
            </w:pPr>
            <w:r w:rsidRPr="00AE1D7F">
              <w:rPr>
                <w:rFonts w:ascii="Times New Roman" w:hAnsi="Times New Roman"/>
                <w:sz w:val="20"/>
              </w:rPr>
              <w:t>Ostrza wymienne do trzonka Nr 4</w:t>
            </w:r>
          </w:p>
          <w:p w:rsidR="00D77D3F" w:rsidRPr="00AE1D7F" w:rsidRDefault="00D77D3F" w:rsidP="00D77D3F">
            <w:pPr>
              <w:rPr>
                <w:b/>
              </w:rPr>
            </w:pPr>
            <w:r w:rsidRPr="00AE1D7F">
              <w:rPr>
                <w:b/>
              </w:rPr>
              <w:t>Wykonane ze stali węglowej, rozmiar i nazwa producenta wygrawerowana na ostrzu</w:t>
            </w:r>
            <w:r w:rsidR="002D1A22" w:rsidRPr="00AE1D7F">
              <w:rPr>
                <w:b/>
              </w:rPr>
              <w:t xml:space="preserve"> a 100szt. w op.</w:t>
            </w:r>
          </w:p>
        </w:tc>
        <w:tc>
          <w:tcPr>
            <w:tcW w:w="2126" w:type="dxa"/>
            <w:shd w:val="clear" w:color="auto" w:fill="BFBFBF" w:themeFill="background1" w:themeFillShade="BF"/>
            <w:vAlign w:val="center"/>
          </w:tcPr>
          <w:p w:rsidR="00D77D3F" w:rsidRPr="00AE1D7F" w:rsidRDefault="00D77D3F" w:rsidP="00D77D3F">
            <w:pPr>
              <w:rPr>
                <w:b/>
              </w:rPr>
            </w:pPr>
          </w:p>
        </w:tc>
        <w:tc>
          <w:tcPr>
            <w:tcW w:w="1843" w:type="dxa"/>
            <w:shd w:val="clear" w:color="auto" w:fill="BFBFBF" w:themeFill="background1" w:themeFillShade="BF"/>
            <w:vAlign w:val="center"/>
          </w:tcPr>
          <w:p w:rsidR="00D77D3F" w:rsidRPr="00AE1D7F" w:rsidRDefault="00D77D3F" w:rsidP="00D77D3F">
            <w:pPr>
              <w:rPr>
                <w:b/>
              </w:rPr>
            </w:pPr>
          </w:p>
        </w:tc>
        <w:tc>
          <w:tcPr>
            <w:tcW w:w="867" w:type="dxa"/>
            <w:shd w:val="clear" w:color="auto" w:fill="BFBFBF" w:themeFill="background1" w:themeFillShade="BF"/>
            <w:vAlign w:val="center"/>
          </w:tcPr>
          <w:p w:rsidR="00D77D3F" w:rsidRPr="00AE1D7F" w:rsidRDefault="00D77D3F" w:rsidP="00D77D3F">
            <w:pPr>
              <w:jc w:val="center"/>
              <w:rPr>
                <w:b/>
              </w:rPr>
            </w:pPr>
          </w:p>
        </w:tc>
        <w:tc>
          <w:tcPr>
            <w:tcW w:w="1283" w:type="dxa"/>
            <w:shd w:val="clear" w:color="auto" w:fill="BFBFBF" w:themeFill="background1" w:themeFillShade="BF"/>
            <w:vAlign w:val="center"/>
          </w:tcPr>
          <w:p w:rsidR="00D77D3F" w:rsidRPr="00AE1D7F" w:rsidRDefault="00D77D3F" w:rsidP="00D77D3F">
            <w:pPr>
              <w:jc w:val="center"/>
              <w:rPr>
                <w:b/>
              </w:rPr>
            </w:pPr>
          </w:p>
        </w:tc>
        <w:tc>
          <w:tcPr>
            <w:tcW w:w="1912" w:type="dxa"/>
            <w:shd w:val="clear" w:color="auto" w:fill="BFBFBF" w:themeFill="background1" w:themeFillShade="BF"/>
            <w:vAlign w:val="center"/>
          </w:tcPr>
          <w:p w:rsidR="00D77D3F" w:rsidRPr="00AE1D7F" w:rsidRDefault="00D77D3F" w:rsidP="00D77D3F">
            <w:pPr>
              <w:jc w:val="center"/>
              <w:rPr>
                <w:b/>
                <w:bCs/>
              </w:rPr>
            </w:pPr>
          </w:p>
        </w:tc>
        <w:tc>
          <w:tcPr>
            <w:tcW w:w="1764" w:type="dxa"/>
            <w:shd w:val="clear" w:color="auto" w:fill="BFBFBF" w:themeFill="background1" w:themeFillShade="BF"/>
          </w:tcPr>
          <w:p w:rsidR="00D77D3F" w:rsidRPr="00AE1D7F" w:rsidRDefault="00D77D3F" w:rsidP="00D77D3F">
            <w:pPr>
              <w:rPr>
                <w:b/>
              </w:rPr>
            </w:pPr>
          </w:p>
        </w:tc>
      </w:tr>
      <w:tr w:rsidR="002D1A22" w:rsidRPr="00AE1D7F" w:rsidTr="00D77D3F">
        <w:trPr>
          <w:cantSplit/>
          <w:trHeight w:val="301"/>
        </w:trPr>
        <w:tc>
          <w:tcPr>
            <w:tcW w:w="755" w:type="dxa"/>
            <w:vAlign w:val="center"/>
          </w:tcPr>
          <w:p w:rsidR="002D1A22" w:rsidRPr="00AE1D7F" w:rsidRDefault="008D5465" w:rsidP="00D77D3F">
            <w:pPr>
              <w:jc w:val="center"/>
            </w:pPr>
            <w:r w:rsidRPr="00AE1D7F">
              <w:t>47</w:t>
            </w:r>
          </w:p>
        </w:tc>
        <w:tc>
          <w:tcPr>
            <w:tcW w:w="4315" w:type="dxa"/>
            <w:vAlign w:val="center"/>
          </w:tcPr>
          <w:p w:rsidR="002D1A22" w:rsidRPr="00AE1D7F" w:rsidRDefault="002D1A22" w:rsidP="002D1A22">
            <w:r w:rsidRPr="00AE1D7F">
              <w:t xml:space="preserve">Ostrze wymienne </w:t>
            </w:r>
            <w:proofErr w:type="spellStart"/>
            <w:r w:rsidRPr="00AE1D7F">
              <w:t>brzuszaste</w:t>
            </w:r>
            <w:proofErr w:type="spellEnd"/>
            <w:r w:rsidRPr="00AE1D7F">
              <w:t xml:space="preserve"> Nr 20</w:t>
            </w:r>
          </w:p>
        </w:tc>
        <w:tc>
          <w:tcPr>
            <w:tcW w:w="2126" w:type="dxa"/>
            <w:vAlign w:val="center"/>
          </w:tcPr>
          <w:p w:rsidR="002D1A22" w:rsidRPr="00AE1D7F" w:rsidRDefault="002D1A22" w:rsidP="007232A1">
            <w:pPr>
              <w:jc w:val="center"/>
            </w:pPr>
          </w:p>
        </w:tc>
        <w:tc>
          <w:tcPr>
            <w:tcW w:w="1843" w:type="dxa"/>
            <w:vAlign w:val="center"/>
          </w:tcPr>
          <w:p w:rsidR="002D1A22" w:rsidRPr="00AE1D7F" w:rsidRDefault="002D1A22" w:rsidP="00D77D3F"/>
        </w:tc>
        <w:tc>
          <w:tcPr>
            <w:tcW w:w="867" w:type="dxa"/>
            <w:vAlign w:val="center"/>
          </w:tcPr>
          <w:p w:rsidR="002D1A22" w:rsidRPr="00AE1D7F" w:rsidRDefault="008D5465" w:rsidP="00D77D3F">
            <w:pPr>
              <w:jc w:val="center"/>
            </w:pPr>
            <w:r w:rsidRPr="00AE1D7F">
              <w:t>op.</w:t>
            </w:r>
          </w:p>
        </w:tc>
        <w:tc>
          <w:tcPr>
            <w:tcW w:w="1283" w:type="dxa"/>
            <w:vAlign w:val="center"/>
          </w:tcPr>
          <w:p w:rsidR="002D1A22" w:rsidRPr="00AE1D7F" w:rsidRDefault="008D5465" w:rsidP="00D77D3F">
            <w:pPr>
              <w:jc w:val="center"/>
            </w:pPr>
            <w:r w:rsidRPr="00AE1D7F">
              <w:t>10</w:t>
            </w:r>
          </w:p>
        </w:tc>
        <w:tc>
          <w:tcPr>
            <w:tcW w:w="1912" w:type="dxa"/>
            <w:vAlign w:val="center"/>
          </w:tcPr>
          <w:p w:rsidR="002D1A22" w:rsidRPr="00AE1D7F" w:rsidRDefault="002D1A22" w:rsidP="00D77D3F">
            <w:pPr>
              <w:jc w:val="center"/>
              <w:rPr>
                <w:b/>
                <w:bCs/>
              </w:rPr>
            </w:pPr>
          </w:p>
        </w:tc>
        <w:tc>
          <w:tcPr>
            <w:tcW w:w="1764" w:type="dxa"/>
          </w:tcPr>
          <w:p w:rsidR="002D1A22" w:rsidRPr="00AE1D7F" w:rsidRDefault="002D1A22" w:rsidP="00D77D3F"/>
        </w:tc>
      </w:tr>
      <w:tr w:rsidR="002D1A22" w:rsidRPr="00AE1D7F" w:rsidTr="00D77D3F">
        <w:trPr>
          <w:cantSplit/>
          <w:trHeight w:val="301"/>
        </w:trPr>
        <w:tc>
          <w:tcPr>
            <w:tcW w:w="755" w:type="dxa"/>
            <w:vAlign w:val="center"/>
          </w:tcPr>
          <w:p w:rsidR="002D1A22" w:rsidRPr="00AE1D7F" w:rsidRDefault="008D5465" w:rsidP="00D77D3F">
            <w:pPr>
              <w:jc w:val="center"/>
            </w:pPr>
            <w:r w:rsidRPr="00AE1D7F">
              <w:t>48</w:t>
            </w:r>
          </w:p>
        </w:tc>
        <w:tc>
          <w:tcPr>
            <w:tcW w:w="4315" w:type="dxa"/>
            <w:vAlign w:val="center"/>
          </w:tcPr>
          <w:p w:rsidR="002D1A22" w:rsidRPr="00AE1D7F" w:rsidRDefault="002D1A22" w:rsidP="002D1A22">
            <w:r w:rsidRPr="00AE1D7F">
              <w:t xml:space="preserve">Ostrze wymienne </w:t>
            </w:r>
            <w:proofErr w:type="spellStart"/>
            <w:r w:rsidRPr="00AE1D7F">
              <w:t>brzuszaste</w:t>
            </w:r>
            <w:proofErr w:type="spellEnd"/>
            <w:r w:rsidRPr="00AE1D7F">
              <w:t xml:space="preserve"> Nr 21</w:t>
            </w:r>
          </w:p>
        </w:tc>
        <w:tc>
          <w:tcPr>
            <w:tcW w:w="2126" w:type="dxa"/>
            <w:vAlign w:val="center"/>
          </w:tcPr>
          <w:p w:rsidR="002D1A22" w:rsidRPr="00AE1D7F" w:rsidRDefault="002D1A22" w:rsidP="007232A1">
            <w:pPr>
              <w:jc w:val="center"/>
            </w:pPr>
          </w:p>
        </w:tc>
        <w:tc>
          <w:tcPr>
            <w:tcW w:w="1843" w:type="dxa"/>
            <w:vAlign w:val="center"/>
          </w:tcPr>
          <w:p w:rsidR="002D1A22" w:rsidRPr="00AE1D7F" w:rsidRDefault="002D1A22" w:rsidP="00D77D3F"/>
        </w:tc>
        <w:tc>
          <w:tcPr>
            <w:tcW w:w="867" w:type="dxa"/>
            <w:vAlign w:val="center"/>
          </w:tcPr>
          <w:p w:rsidR="002D1A22" w:rsidRPr="00AE1D7F" w:rsidRDefault="008D5465" w:rsidP="00D77D3F">
            <w:pPr>
              <w:jc w:val="center"/>
            </w:pPr>
            <w:r w:rsidRPr="00AE1D7F">
              <w:t>op.</w:t>
            </w:r>
          </w:p>
        </w:tc>
        <w:tc>
          <w:tcPr>
            <w:tcW w:w="1283" w:type="dxa"/>
            <w:vAlign w:val="center"/>
          </w:tcPr>
          <w:p w:rsidR="002D1A22" w:rsidRPr="00AE1D7F" w:rsidRDefault="008D5465" w:rsidP="00D77D3F">
            <w:pPr>
              <w:jc w:val="center"/>
            </w:pPr>
            <w:r w:rsidRPr="00AE1D7F">
              <w:t>2</w:t>
            </w:r>
          </w:p>
        </w:tc>
        <w:tc>
          <w:tcPr>
            <w:tcW w:w="1912" w:type="dxa"/>
            <w:vAlign w:val="center"/>
          </w:tcPr>
          <w:p w:rsidR="002D1A22" w:rsidRPr="00AE1D7F" w:rsidRDefault="002D1A22" w:rsidP="00D77D3F">
            <w:pPr>
              <w:jc w:val="center"/>
              <w:rPr>
                <w:b/>
                <w:bCs/>
              </w:rPr>
            </w:pPr>
          </w:p>
        </w:tc>
        <w:tc>
          <w:tcPr>
            <w:tcW w:w="1764" w:type="dxa"/>
          </w:tcPr>
          <w:p w:rsidR="002D1A22" w:rsidRPr="00AE1D7F" w:rsidRDefault="002D1A22" w:rsidP="00D77D3F"/>
        </w:tc>
      </w:tr>
      <w:tr w:rsidR="002D1A22" w:rsidRPr="00AE1D7F" w:rsidTr="00D77D3F">
        <w:trPr>
          <w:cantSplit/>
          <w:trHeight w:val="301"/>
        </w:trPr>
        <w:tc>
          <w:tcPr>
            <w:tcW w:w="755" w:type="dxa"/>
            <w:vAlign w:val="center"/>
          </w:tcPr>
          <w:p w:rsidR="002D1A22" w:rsidRPr="00AE1D7F" w:rsidRDefault="008D5465" w:rsidP="007232A1">
            <w:pPr>
              <w:jc w:val="center"/>
            </w:pPr>
            <w:r w:rsidRPr="00AE1D7F">
              <w:t>49</w:t>
            </w:r>
          </w:p>
        </w:tc>
        <w:tc>
          <w:tcPr>
            <w:tcW w:w="4315" w:type="dxa"/>
            <w:vAlign w:val="center"/>
          </w:tcPr>
          <w:p w:rsidR="002D1A22" w:rsidRPr="00AE1D7F" w:rsidRDefault="002D1A22" w:rsidP="002D1A22">
            <w:r w:rsidRPr="00AE1D7F">
              <w:t xml:space="preserve">Ostrze wymienne </w:t>
            </w:r>
            <w:proofErr w:type="spellStart"/>
            <w:r w:rsidRPr="00AE1D7F">
              <w:t>brzuszaste</w:t>
            </w:r>
            <w:proofErr w:type="spellEnd"/>
            <w:r w:rsidRPr="00AE1D7F">
              <w:t xml:space="preserve"> Nr 22</w:t>
            </w:r>
          </w:p>
        </w:tc>
        <w:tc>
          <w:tcPr>
            <w:tcW w:w="2126" w:type="dxa"/>
            <w:vAlign w:val="center"/>
          </w:tcPr>
          <w:p w:rsidR="002D1A22" w:rsidRPr="00AE1D7F" w:rsidRDefault="002D1A22" w:rsidP="007232A1">
            <w:pPr>
              <w:jc w:val="center"/>
            </w:pPr>
          </w:p>
        </w:tc>
        <w:tc>
          <w:tcPr>
            <w:tcW w:w="1843" w:type="dxa"/>
            <w:vAlign w:val="center"/>
          </w:tcPr>
          <w:p w:rsidR="002D1A22" w:rsidRPr="00AE1D7F" w:rsidRDefault="002D1A22" w:rsidP="00D77D3F"/>
        </w:tc>
        <w:tc>
          <w:tcPr>
            <w:tcW w:w="867" w:type="dxa"/>
            <w:vAlign w:val="center"/>
          </w:tcPr>
          <w:p w:rsidR="002D1A22" w:rsidRPr="00AE1D7F" w:rsidRDefault="008D5465" w:rsidP="00D77D3F">
            <w:pPr>
              <w:jc w:val="center"/>
            </w:pPr>
            <w:r w:rsidRPr="00AE1D7F">
              <w:t>op.</w:t>
            </w:r>
          </w:p>
        </w:tc>
        <w:tc>
          <w:tcPr>
            <w:tcW w:w="1283" w:type="dxa"/>
            <w:vAlign w:val="center"/>
          </w:tcPr>
          <w:p w:rsidR="002D1A22" w:rsidRPr="00AE1D7F" w:rsidRDefault="008D5465" w:rsidP="00D77D3F">
            <w:pPr>
              <w:jc w:val="center"/>
            </w:pPr>
            <w:r w:rsidRPr="00AE1D7F">
              <w:t>4</w:t>
            </w:r>
          </w:p>
        </w:tc>
        <w:tc>
          <w:tcPr>
            <w:tcW w:w="1912" w:type="dxa"/>
            <w:vAlign w:val="center"/>
          </w:tcPr>
          <w:p w:rsidR="002D1A22" w:rsidRPr="00AE1D7F" w:rsidRDefault="002D1A22" w:rsidP="00D77D3F">
            <w:pPr>
              <w:jc w:val="center"/>
              <w:rPr>
                <w:b/>
                <w:bCs/>
              </w:rPr>
            </w:pPr>
          </w:p>
        </w:tc>
        <w:tc>
          <w:tcPr>
            <w:tcW w:w="1764" w:type="dxa"/>
          </w:tcPr>
          <w:p w:rsidR="002D1A22" w:rsidRPr="00AE1D7F" w:rsidRDefault="002D1A22" w:rsidP="00D77D3F"/>
        </w:tc>
      </w:tr>
      <w:tr w:rsidR="002D1A22" w:rsidRPr="00AE1D7F" w:rsidTr="00D77D3F">
        <w:trPr>
          <w:cantSplit/>
          <w:trHeight w:val="301"/>
        </w:trPr>
        <w:tc>
          <w:tcPr>
            <w:tcW w:w="755" w:type="dxa"/>
            <w:vAlign w:val="center"/>
          </w:tcPr>
          <w:p w:rsidR="002D1A22" w:rsidRPr="00AE1D7F" w:rsidRDefault="008D5465" w:rsidP="007232A1">
            <w:pPr>
              <w:jc w:val="center"/>
            </w:pPr>
            <w:r w:rsidRPr="00AE1D7F">
              <w:t>50</w:t>
            </w:r>
          </w:p>
        </w:tc>
        <w:tc>
          <w:tcPr>
            <w:tcW w:w="4315" w:type="dxa"/>
            <w:vAlign w:val="center"/>
          </w:tcPr>
          <w:p w:rsidR="002D1A22" w:rsidRPr="00AE1D7F" w:rsidRDefault="002D1A22" w:rsidP="002D1A22">
            <w:r w:rsidRPr="00AE1D7F">
              <w:t>Ostrze wymienne ostrokończaste Nr 23</w:t>
            </w:r>
          </w:p>
        </w:tc>
        <w:tc>
          <w:tcPr>
            <w:tcW w:w="2126" w:type="dxa"/>
            <w:vAlign w:val="center"/>
          </w:tcPr>
          <w:p w:rsidR="002D1A22" w:rsidRPr="00AE1D7F" w:rsidRDefault="002D1A22" w:rsidP="007232A1">
            <w:pPr>
              <w:jc w:val="center"/>
            </w:pPr>
          </w:p>
        </w:tc>
        <w:tc>
          <w:tcPr>
            <w:tcW w:w="1843" w:type="dxa"/>
            <w:vAlign w:val="center"/>
          </w:tcPr>
          <w:p w:rsidR="002D1A22" w:rsidRPr="00AE1D7F" w:rsidRDefault="002D1A22" w:rsidP="00D77D3F"/>
        </w:tc>
        <w:tc>
          <w:tcPr>
            <w:tcW w:w="867" w:type="dxa"/>
            <w:vAlign w:val="center"/>
          </w:tcPr>
          <w:p w:rsidR="002D1A22" w:rsidRPr="00AE1D7F" w:rsidRDefault="008D5465" w:rsidP="00D77D3F">
            <w:pPr>
              <w:jc w:val="center"/>
            </w:pPr>
            <w:r w:rsidRPr="00AE1D7F">
              <w:t>op.</w:t>
            </w:r>
          </w:p>
        </w:tc>
        <w:tc>
          <w:tcPr>
            <w:tcW w:w="1283" w:type="dxa"/>
            <w:vAlign w:val="center"/>
          </w:tcPr>
          <w:p w:rsidR="002D1A22" w:rsidRPr="00AE1D7F" w:rsidRDefault="008D5465" w:rsidP="00D77D3F">
            <w:pPr>
              <w:jc w:val="center"/>
            </w:pPr>
            <w:r w:rsidRPr="00AE1D7F">
              <w:t>20</w:t>
            </w:r>
          </w:p>
        </w:tc>
        <w:tc>
          <w:tcPr>
            <w:tcW w:w="1912" w:type="dxa"/>
            <w:vAlign w:val="center"/>
          </w:tcPr>
          <w:p w:rsidR="002D1A22" w:rsidRPr="00AE1D7F" w:rsidRDefault="002D1A22" w:rsidP="00D77D3F">
            <w:pPr>
              <w:jc w:val="center"/>
              <w:rPr>
                <w:b/>
                <w:bCs/>
              </w:rPr>
            </w:pPr>
          </w:p>
        </w:tc>
        <w:tc>
          <w:tcPr>
            <w:tcW w:w="1764" w:type="dxa"/>
          </w:tcPr>
          <w:p w:rsidR="002D1A22" w:rsidRPr="00AE1D7F" w:rsidRDefault="002D1A22" w:rsidP="00D77D3F"/>
        </w:tc>
      </w:tr>
      <w:tr w:rsidR="008D5465" w:rsidRPr="00AE1D7F" w:rsidTr="00D77D3F">
        <w:trPr>
          <w:cantSplit/>
          <w:trHeight w:val="301"/>
        </w:trPr>
        <w:tc>
          <w:tcPr>
            <w:tcW w:w="755" w:type="dxa"/>
            <w:vAlign w:val="center"/>
          </w:tcPr>
          <w:p w:rsidR="008D5465" w:rsidRPr="00AE1D7F" w:rsidRDefault="008D5465" w:rsidP="008D5465">
            <w:pPr>
              <w:jc w:val="center"/>
            </w:pPr>
            <w:r w:rsidRPr="00AE1D7F">
              <w:t>51</w:t>
            </w:r>
          </w:p>
        </w:tc>
        <w:tc>
          <w:tcPr>
            <w:tcW w:w="4315" w:type="dxa"/>
            <w:vAlign w:val="center"/>
          </w:tcPr>
          <w:p w:rsidR="008D5465" w:rsidRPr="00AE1D7F" w:rsidRDefault="008D5465" w:rsidP="008D5465">
            <w:r w:rsidRPr="00AE1D7F">
              <w:t>Ostrze wymienne ostrokończaste Nr 24</w:t>
            </w:r>
          </w:p>
        </w:tc>
        <w:tc>
          <w:tcPr>
            <w:tcW w:w="2126" w:type="dxa"/>
            <w:vAlign w:val="center"/>
          </w:tcPr>
          <w:p w:rsidR="008D5465" w:rsidRPr="00AE1D7F" w:rsidRDefault="008D5465" w:rsidP="008D5465">
            <w:pPr>
              <w:jc w:val="center"/>
            </w:pPr>
          </w:p>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r w:rsidRPr="00AE1D7F">
              <w:t>op.</w:t>
            </w:r>
          </w:p>
        </w:tc>
        <w:tc>
          <w:tcPr>
            <w:tcW w:w="1283" w:type="dxa"/>
            <w:vAlign w:val="center"/>
          </w:tcPr>
          <w:p w:rsidR="008D5465" w:rsidRPr="00AE1D7F" w:rsidRDefault="008D5465" w:rsidP="008D5465">
            <w:pPr>
              <w:jc w:val="center"/>
            </w:pPr>
            <w:r w:rsidRPr="00AE1D7F">
              <w:t>4</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D77D3F">
        <w:trPr>
          <w:cantSplit/>
          <w:trHeight w:val="301"/>
        </w:trPr>
        <w:tc>
          <w:tcPr>
            <w:tcW w:w="755" w:type="dxa"/>
            <w:vAlign w:val="center"/>
          </w:tcPr>
          <w:p w:rsidR="008D5465" w:rsidRPr="00AE1D7F" w:rsidRDefault="008D5465" w:rsidP="008D5465">
            <w:pPr>
              <w:jc w:val="center"/>
            </w:pPr>
            <w:r w:rsidRPr="00AE1D7F">
              <w:t>52</w:t>
            </w:r>
          </w:p>
        </w:tc>
        <w:tc>
          <w:tcPr>
            <w:tcW w:w="4315" w:type="dxa"/>
            <w:vAlign w:val="center"/>
          </w:tcPr>
          <w:p w:rsidR="008D5465" w:rsidRPr="00AE1D7F" w:rsidRDefault="008D5465" w:rsidP="008D5465">
            <w:r w:rsidRPr="00AE1D7F">
              <w:t xml:space="preserve">Trzonek do noży Nr 3 </w:t>
            </w:r>
          </w:p>
        </w:tc>
        <w:tc>
          <w:tcPr>
            <w:tcW w:w="2126" w:type="dxa"/>
            <w:vAlign w:val="center"/>
          </w:tcPr>
          <w:p w:rsidR="008D5465" w:rsidRPr="00AE1D7F" w:rsidRDefault="008D5465" w:rsidP="008D5465">
            <w:pPr>
              <w:jc w:val="center"/>
            </w:pPr>
          </w:p>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r w:rsidRPr="00AE1D7F">
              <w:t>szt.</w:t>
            </w:r>
          </w:p>
        </w:tc>
        <w:tc>
          <w:tcPr>
            <w:tcW w:w="1283" w:type="dxa"/>
            <w:vAlign w:val="center"/>
          </w:tcPr>
          <w:p w:rsidR="008D5465" w:rsidRPr="00AE1D7F" w:rsidRDefault="008D5465" w:rsidP="008D5465">
            <w:pPr>
              <w:jc w:val="center"/>
            </w:pPr>
            <w:r w:rsidRPr="00AE1D7F">
              <w:t>2</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D77D3F">
        <w:trPr>
          <w:cantSplit/>
          <w:trHeight w:val="301"/>
        </w:trPr>
        <w:tc>
          <w:tcPr>
            <w:tcW w:w="755" w:type="dxa"/>
            <w:vAlign w:val="center"/>
          </w:tcPr>
          <w:p w:rsidR="008D5465" w:rsidRPr="00AE1D7F" w:rsidRDefault="008D5465" w:rsidP="008D5465">
            <w:pPr>
              <w:jc w:val="center"/>
            </w:pPr>
            <w:r w:rsidRPr="00AE1D7F">
              <w:t>53</w:t>
            </w:r>
          </w:p>
        </w:tc>
        <w:tc>
          <w:tcPr>
            <w:tcW w:w="4315" w:type="dxa"/>
            <w:vAlign w:val="center"/>
          </w:tcPr>
          <w:p w:rsidR="008D5465" w:rsidRPr="00AE1D7F" w:rsidRDefault="008D5465" w:rsidP="008D5465">
            <w:r w:rsidRPr="00AE1D7F">
              <w:t>Trzonek do noży Nr 4</w:t>
            </w:r>
          </w:p>
        </w:tc>
        <w:tc>
          <w:tcPr>
            <w:tcW w:w="2126" w:type="dxa"/>
            <w:vAlign w:val="center"/>
          </w:tcPr>
          <w:p w:rsidR="008D5465" w:rsidRPr="00AE1D7F" w:rsidRDefault="008D5465" w:rsidP="008D5465">
            <w:pPr>
              <w:jc w:val="center"/>
            </w:pPr>
          </w:p>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r w:rsidRPr="00AE1D7F">
              <w:t>szt.</w:t>
            </w:r>
          </w:p>
        </w:tc>
        <w:tc>
          <w:tcPr>
            <w:tcW w:w="1283" w:type="dxa"/>
            <w:vAlign w:val="center"/>
          </w:tcPr>
          <w:p w:rsidR="008D5465" w:rsidRPr="00AE1D7F" w:rsidRDefault="008D5465" w:rsidP="008D5465">
            <w:pPr>
              <w:jc w:val="center"/>
            </w:pPr>
            <w:r w:rsidRPr="00AE1D7F">
              <w:t>2</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D77D3F">
        <w:trPr>
          <w:cantSplit/>
          <w:trHeight w:val="301"/>
        </w:trPr>
        <w:tc>
          <w:tcPr>
            <w:tcW w:w="755" w:type="dxa"/>
            <w:vAlign w:val="center"/>
          </w:tcPr>
          <w:p w:rsidR="008D5465" w:rsidRPr="00AE1D7F" w:rsidRDefault="008D5465" w:rsidP="008D5465">
            <w:pPr>
              <w:jc w:val="center"/>
            </w:pPr>
            <w:r w:rsidRPr="00AE1D7F">
              <w:t>54</w:t>
            </w:r>
          </w:p>
        </w:tc>
        <w:tc>
          <w:tcPr>
            <w:tcW w:w="4315" w:type="dxa"/>
            <w:vAlign w:val="center"/>
          </w:tcPr>
          <w:p w:rsidR="008D5465" w:rsidRPr="00AE1D7F" w:rsidRDefault="008D5465" w:rsidP="008D5465">
            <w:r w:rsidRPr="00AE1D7F">
              <w:t xml:space="preserve">Wziernik ginekologiczny w </w:t>
            </w:r>
            <w:proofErr w:type="spellStart"/>
            <w:r w:rsidRPr="00AE1D7F">
              <w:t>rozm</w:t>
            </w:r>
            <w:proofErr w:type="spellEnd"/>
            <w:r w:rsidRPr="00AE1D7F">
              <w:t>. XS-XL</w:t>
            </w:r>
          </w:p>
          <w:p w:rsidR="008D5465" w:rsidRPr="00AE1D7F" w:rsidRDefault="008D5465" w:rsidP="008D5465">
            <w:r w:rsidRPr="00AE1D7F">
              <w:t>- jałowy</w:t>
            </w:r>
          </w:p>
          <w:p w:rsidR="008D5465" w:rsidRPr="00AE1D7F" w:rsidRDefault="008D5465" w:rsidP="008D5465">
            <w:r w:rsidRPr="00AE1D7F">
              <w:t>- jednorazowego użytku</w:t>
            </w:r>
          </w:p>
          <w:p w:rsidR="008D5465" w:rsidRPr="00AE1D7F" w:rsidRDefault="008D5465" w:rsidP="008D5465">
            <w:r w:rsidRPr="00AE1D7F">
              <w:t>- regulowany centralnym zamkiem „śrubą</w:t>
            </w:r>
          </w:p>
        </w:tc>
        <w:tc>
          <w:tcPr>
            <w:tcW w:w="2126" w:type="dxa"/>
            <w:vAlign w:val="center"/>
          </w:tcPr>
          <w:p w:rsidR="008D5465" w:rsidRPr="00AE1D7F" w:rsidRDefault="008D5465" w:rsidP="008D5465">
            <w:pPr>
              <w:jc w:val="center"/>
            </w:pPr>
          </w:p>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r w:rsidRPr="00AE1D7F">
              <w:t>szt.</w:t>
            </w:r>
          </w:p>
        </w:tc>
        <w:tc>
          <w:tcPr>
            <w:tcW w:w="1283" w:type="dxa"/>
            <w:vAlign w:val="center"/>
          </w:tcPr>
          <w:p w:rsidR="008D5465" w:rsidRPr="00AE1D7F" w:rsidRDefault="008D5465" w:rsidP="008D5465">
            <w:pPr>
              <w:jc w:val="center"/>
            </w:pPr>
            <w:r w:rsidRPr="00AE1D7F">
              <w:t>6.000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55</w:t>
            </w:r>
          </w:p>
        </w:tc>
        <w:tc>
          <w:tcPr>
            <w:tcW w:w="4315" w:type="dxa"/>
          </w:tcPr>
          <w:p w:rsidR="008D5465" w:rsidRPr="00AE1D7F" w:rsidRDefault="008D5465" w:rsidP="008D5465">
            <w:r w:rsidRPr="00AE1D7F">
              <w:t>Opaska do identyfikacji dzieci i dorosłych.</w:t>
            </w:r>
          </w:p>
          <w:p w:rsidR="008D5465" w:rsidRPr="00AE1D7F" w:rsidRDefault="008D5465" w:rsidP="008D5465">
            <w:r w:rsidRPr="00AE1D7F">
              <w:t xml:space="preserve">Długość min. 28 cm. Pakowane po 50 </w:t>
            </w:r>
            <w:proofErr w:type="spellStart"/>
            <w:r w:rsidRPr="00AE1D7F">
              <w:t>szt</w:t>
            </w:r>
            <w:proofErr w:type="spellEnd"/>
            <w:r w:rsidRPr="00AE1D7F">
              <w:t xml:space="preserve"> w rękaw papierowo-foliowy.</w:t>
            </w:r>
          </w:p>
        </w:tc>
        <w:tc>
          <w:tcPr>
            <w:tcW w:w="2126" w:type="dxa"/>
            <w:vAlign w:val="center"/>
          </w:tcPr>
          <w:p w:rsidR="008D5465" w:rsidRPr="00AE1D7F" w:rsidRDefault="008D5465" w:rsidP="008D5465">
            <w:pPr>
              <w:jc w:val="center"/>
            </w:pPr>
          </w:p>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r w:rsidRPr="00AE1D7F">
              <w:t>op.</w:t>
            </w:r>
          </w:p>
        </w:tc>
        <w:tc>
          <w:tcPr>
            <w:tcW w:w="1283" w:type="dxa"/>
            <w:vAlign w:val="center"/>
          </w:tcPr>
          <w:p w:rsidR="008D5465" w:rsidRPr="00AE1D7F" w:rsidRDefault="008D5465" w:rsidP="008D5465">
            <w:pPr>
              <w:jc w:val="center"/>
            </w:pPr>
            <w:r w:rsidRPr="00AE1D7F">
              <w:t>40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56</w:t>
            </w:r>
          </w:p>
        </w:tc>
        <w:tc>
          <w:tcPr>
            <w:tcW w:w="4315" w:type="dxa"/>
          </w:tcPr>
          <w:p w:rsidR="008D5465" w:rsidRPr="00AE1D7F" w:rsidRDefault="008D5465" w:rsidP="008D5465">
            <w:pPr>
              <w:pStyle w:val="Nagwek6"/>
              <w:spacing w:before="0" w:after="0"/>
              <w:rPr>
                <w:b w:val="0"/>
                <w:sz w:val="20"/>
                <w:szCs w:val="20"/>
              </w:rPr>
            </w:pPr>
            <w:r w:rsidRPr="00AE1D7F">
              <w:rPr>
                <w:b w:val="0"/>
                <w:sz w:val="20"/>
                <w:szCs w:val="20"/>
              </w:rPr>
              <w:t>Zaciskacz do pępowiny dla noworodka</w:t>
            </w:r>
          </w:p>
          <w:p w:rsidR="008D5465" w:rsidRPr="00AE1D7F" w:rsidRDefault="008D5465" w:rsidP="008D5465">
            <w:pPr>
              <w:pStyle w:val="Tekstpodstawowy"/>
              <w:jc w:val="left"/>
              <w:rPr>
                <w:b w:val="0"/>
                <w:sz w:val="20"/>
              </w:rPr>
            </w:pPr>
            <w:r w:rsidRPr="00AE1D7F">
              <w:rPr>
                <w:b w:val="0"/>
                <w:sz w:val="20"/>
              </w:rPr>
              <w:t>z polipropylenu. Pępowina zaciska się między szczękami posiadającymi zębatkę i kanały zapewniające pewność zaciskania. Zaciśnięcie dokonuje się poprzez naciśnięcie palcami na powierzchnię z poprzecznymi ząbkami, które powodują odchylenie sprężystego haczyka, przeskok prze jego próg z charakterystycznym trzaskiem i zablokowaniem w pozycji zaciśniętej. Przed przypadkowym przedostaniem się pępowiny do części otworowej zabezpieczeniem jest języczek. Zaciskacz musi działać prawidłowo w przypadku znacznego odgięcia szczęk przy grubej i twardej pępowinie. Długość całkowita 55 mm, szerokość 11 mm.  (mikrobiologicznie czysty)</w:t>
            </w:r>
          </w:p>
        </w:tc>
        <w:tc>
          <w:tcPr>
            <w:tcW w:w="2126" w:type="dxa"/>
            <w:vAlign w:val="center"/>
          </w:tcPr>
          <w:p w:rsidR="008D5465" w:rsidRPr="00AE1D7F" w:rsidRDefault="008D5465" w:rsidP="008D5465">
            <w:pPr>
              <w:jc w:val="center"/>
            </w:pPr>
          </w:p>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r w:rsidRPr="00AE1D7F">
              <w:t>szt.</w:t>
            </w:r>
          </w:p>
        </w:tc>
        <w:tc>
          <w:tcPr>
            <w:tcW w:w="1283" w:type="dxa"/>
            <w:vAlign w:val="center"/>
          </w:tcPr>
          <w:p w:rsidR="008D5465" w:rsidRPr="00AE1D7F" w:rsidRDefault="008D5465" w:rsidP="008D5465">
            <w:pPr>
              <w:jc w:val="center"/>
            </w:pPr>
            <w:r w:rsidRPr="00AE1D7F">
              <w:t>1.400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8D5465">
        <w:trPr>
          <w:cantSplit/>
          <w:trHeight w:val="301"/>
        </w:trPr>
        <w:tc>
          <w:tcPr>
            <w:tcW w:w="755" w:type="dxa"/>
            <w:vAlign w:val="center"/>
          </w:tcPr>
          <w:p w:rsidR="008D5465" w:rsidRPr="00AE1D7F" w:rsidRDefault="008D5465" w:rsidP="008D5465">
            <w:pPr>
              <w:jc w:val="center"/>
            </w:pPr>
            <w:r w:rsidRPr="00AE1D7F">
              <w:t>57</w:t>
            </w:r>
          </w:p>
        </w:tc>
        <w:tc>
          <w:tcPr>
            <w:tcW w:w="4315" w:type="dxa"/>
          </w:tcPr>
          <w:p w:rsidR="008D5465" w:rsidRPr="00AE1D7F" w:rsidRDefault="008D5465" w:rsidP="008D5465">
            <w:r w:rsidRPr="00AE1D7F">
              <w:t>Nożyce do zaciskaczy (Rozcinacz)</w:t>
            </w:r>
          </w:p>
        </w:tc>
        <w:tc>
          <w:tcPr>
            <w:tcW w:w="2126" w:type="dxa"/>
            <w:vAlign w:val="center"/>
          </w:tcPr>
          <w:p w:rsidR="008D5465" w:rsidRPr="00AE1D7F" w:rsidRDefault="008D5465" w:rsidP="008D5465">
            <w:pPr>
              <w:jc w:val="center"/>
            </w:pPr>
          </w:p>
        </w:tc>
        <w:tc>
          <w:tcPr>
            <w:tcW w:w="1843" w:type="dxa"/>
            <w:vAlign w:val="center"/>
          </w:tcPr>
          <w:p w:rsidR="008D5465" w:rsidRPr="00AE1D7F" w:rsidRDefault="008D5465" w:rsidP="008D5465"/>
        </w:tc>
        <w:tc>
          <w:tcPr>
            <w:tcW w:w="867" w:type="dxa"/>
            <w:vAlign w:val="center"/>
          </w:tcPr>
          <w:p w:rsidR="008D5465" w:rsidRPr="00AE1D7F" w:rsidRDefault="008D5465" w:rsidP="008D5465">
            <w:pPr>
              <w:jc w:val="center"/>
            </w:pPr>
            <w:r w:rsidRPr="00AE1D7F">
              <w:t>szt.</w:t>
            </w:r>
          </w:p>
        </w:tc>
        <w:tc>
          <w:tcPr>
            <w:tcW w:w="1283" w:type="dxa"/>
            <w:vAlign w:val="center"/>
          </w:tcPr>
          <w:p w:rsidR="008D5465" w:rsidRPr="00AE1D7F" w:rsidRDefault="008D5465" w:rsidP="008D5465">
            <w:pPr>
              <w:jc w:val="center"/>
            </w:pPr>
            <w:r w:rsidRPr="00AE1D7F">
              <w:t>20</w:t>
            </w:r>
          </w:p>
        </w:tc>
        <w:tc>
          <w:tcPr>
            <w:tcW w:w="1912" w:type="dxa"/>
            <w:vAlign w:val="center"/>
          </w:tcPr>
          <w:p w:rsidR="008D5465" w:rsidRPr="00AE1D7F" w:rsidRDefault="008D5465" w:rsidP="008D5465">
            <w:pPr>
              <w:jc w:val="center"/>
              <w:rPr>
                <w:b/>
                <w:bCs/>
              </w:rPr>
            </w:pPr>
          </w:p>
        </w:tc>
        <w:tc>
          <w:tcPr>
            <w:tcW w:w="1764" w:type="dxa"/>
          </w:tcPr>
          <w:p w:rsidR="008D5465" w:rsidRPr="00AE1D7F" w:rsidRDefault="008D5465" w:rsidP="008D5465"/>
        </w:tc>
      </w:tr>
      <w:tr w:rsidR="008D5465" w:rsidRPr="00AE1D7F" w:rsidTr="00D77D3F">
        <w:trPr>
          <w:cantSplit/>
          <w:trHeight w:val="501"/>
        </w:trPr>
        <w:tc>
          <w:tcPr>
            <w:tcW w:w="755" w:type="dxa"/>
            <w:tcBorders>
              <w:top w:val="single" w:sz="4" w:space="0" w:color="auto"/>
              <w:left w:val="nil"/>
              <w:bottom w:val="nil"/>
              <w:right w:val="nil"/>
            </w:tcBorders>
            <w:vAlign w:val="center"/>
          </w:tcPr>
          <w:p w:rsidR="008D5465" w:rsidRPr="00AE1D7F" w:rsidRDefault="008D5465" w:rsidP="008D5465">
            <w:pPr>
              <w:jc w:val="center"/>
            </w:pPr>
          </w:p>
        </w:tc>
        <w:tc>
          <w:tcPr>
            <w:tcW w:w="4315" w:type="dxa"/>
            <w:tcBorders>
              <w:top w:val="single" w:sz="4" w:space="0" w:color="auto"/>
              <w:left w:val="nil"/>
              <w:bottom w:val="nil"/>
              <w:right w:val="nil"/>
            </w:tcBorders>
            <w:vAlign w:val="center"/>
          </w:tcPr>
          <w:p w:rsidR="008D5465" w:rsidRPr="00AE1D7F" w:rsidRDefault="008D5465" w:rsidP="008D5465"/>
        </w:tc>
        <w:tc>
          <w:tcPr>
            <w:tcW w:w="2126" w:type="dxa"/>
            <w:tcBorders>
              <w:top w:val="single" w:sz="4" w:space="0" w:color="auto"/>
              <w:left w:val="nil"/>
              <w:bottom w:val="nil"/>
              <w:right w:val="nil"/>
            </w:tcBorders>
            <w:vAlign w:val="center"/>
          </w:tcPr>
          <w:p w:rsidR="008D5465" w:rsidRPr="00AE1D7F" w:rsidRDefault="008D5465" w:rsidP="008D5465"/>
        </w:tc>
        <w:tc>
          <w:tcPr>
            <w:tcW w:w="1843" w:type="dxa"/>
            <w:tcBorders>
              <w:top w:val="single" w:sz="4" w:space="0" w:color="auto"/>
              <w:left w:val="nil"/>
              <w:bottom w:val="nil"/>
              <w:right w:val="nil"/>
            </w:tcBorders>
            <w:vAlign w:val="center"/>
          </w:tcPr>
          <w:p w:rsidR="008D5465" w:rsidRPr="00AE1D7F" w:rsidRDefault="008D5465" w:rsidP="008D5465"/>
        </w:tc>
        <w:tc>
          <w:tcPr>
            <w:tcW w:w="867" w:type="dxa"/>
            <w:tcBorders>
              <w:top w:val="single" w:sz="4" w:space="0" w:color="auto"/>
              <w:left w:val="nil"/>
              <w:bottom w:val="nil"/>
              <w:right w:val="nil"/>
            </w:tcBorders>
            <w:vAlign w:val="center"/>
          </w:tcPr>
          <w:p w:rsidR="008D5465" w:rsidRPr="00AE1D7F" w:rsidRDefault="008D5465" w:rsidP="008D5465"/>
        </w:tc>
        <w:tc>
          <w:tcPr>
            <w:tcW w:w="1283" w:type="dxa"/>
            <w:tcBorders>
              <w:top w:val="single" w:sz="4" w:space="0" w:color="auto"/>
              <w:left w:val="nil"/>
              <w:bottom w:val="nil"/>
              <w:right w:val="single" w:sz="4" w:space="0" w:color="auto"/>
            </w:tcBorders>
            <w:vAlign w:val="center"/>
          </w:tcPr>
          <w:p w:rsidR="008D5465" w:rsidRPr="00AE1D7F" w:rsidRDefault="008D5465" w:rsidP="008D5465">
            <w:pPr>
              <w:jc w:val="center"/>
            </w:pPr>
          </w:p>
        </w:tc>
        <w:tc>
          <w:tcPr>
            <w:tcW w:w="1912" w:type="dxa"/>
            <w:tcBorders>
              <w:top w:val="single" w:sz="4" w:space="0" w:color="auto"/>
              <w:left w:val="single" w:sz="4" w:space="0" w:color="auto"/>
              <w:bottom w:val="single" w:sz="4" w:space="0" w:color="auto"/>
              <w:right w:val="single" w:sz="4" w:space="0" w:color="auto"/>
            </w:tcBorders>
            <w:vAlign w:val="center"/>
          </w:tcPr>
          <w:p w:rsidR="008D5465" w:rsidRPr="00AE1D7F" w:rsidRDefault="008D5465" w:rsidP="008D5465">
            <w:pPr>
              <w:jc w:val="center"/>
              <w:rPr>
                <w:b/>
                <w:bCs/>
              </w:rPr>
            </w:pPr>
            <w:r w:rsidRPr="00AE1D7F">
              <w:rPr>
                <w:b/>
                <w:bCs/>
              </w:rPr>
              <w:t>RAZEM</w:t>
            </w:r>
          </w:p>
        </w:tc>
        <w:tc>
          <w:tcPr>
            <w:tcW w:w="1764" w:type="dxa"/>
            <w:tcBorders>
              <w:top w:val="single" w:sz="4" w:space="0" w:color="auto"/>
              <w:left w:val="single" w:sz="4" w:space="0" w:color="auto"/>
              <w:bottom w:val="single" w:sz="4" w:space="0" w:color="auto"/>
              <w:right w:val="single" w:sz="4" w:space="0" w:color="auto"/>
            </w:tcBorders>
          </w:tcPr>
          <w:p w:rsidR="008D5465" w:rsidRPr="00AE1D7F" w:rsidRDefault="008D5465" w:rsidP="008D5465"/>
        </w:tc>
      </w:tr>
    </w:tbl>
    <w:p w:rsidR="002D60B1" w:rsidRPr="00AE1D7F" w:rsidRDefault="002D60B1" w:rsidP="00255746">
      <w:pPr>
        <w:ind w:left="4956"/>
        <w:jc w:val="right"/>
        <w:rPr>
          <w:i/>
          <w:iCs/>
          <w:sz w:val="18"/>
          <w:szCs w:val="18"/>
        </w:rPr>
      </w:pPr>
    </w:p>
    <w:p w:rsidR="002D60B1" w:rsidRPr="00AE1D7F" w:rsidRDefault="002D60B1" w:rsidP="00255746">
      <w:pPr>
        <w:ind w:left="4956"/>
        <w:jc w:val="right"/>
        <w:rPr>
          <w:i/>
          <w:iCs/>
          <w:sz w:val="18"/>
          <w:szCs w:val="18"/>
        </w:rPr>
      </w:pPr>
    </w:p>
    <w:p w:rsidR="002D1A22" w:rsidRPr="00AE1D7F" w:rsidRDefault="002D1A22" w:rsidP="002D1A22">
      <w:pPr>
        <w:rPr>
          <w:b/>
        </w:rPr>
      </w:pPr>
      <w:r w:rsidRPr="00AE1D7F">
        <w:rPr>
          <w:b/>
        </w:rPr>
        <w:t>UWAGA!!!</w:t>
      </w:r>
    </w:p>
    <w:p w:rsidR="002D1A22" w:rsidRPr="00AE1D7F" w:rsidRDefault="002D1A22" w:rsidP="002D1A22">
      <w:r w:rsidRPr="00AE1D7F">
        <w:rPr>
          <w:b/>
        </w:rPr>
        <w:lastRenderedPageBreak/>
        <w:t>Poz. 1</w:t>
      </w:r>
      <w:r w:rsidR="00876BC7" w:rsidRPr="00AE1D7F">
        <w:rPr>
          <w:b/>
        </w:rPr>
        <w:t>1</w:t>
      </w:r>
      <w:r w:rsidRPr="00AE1D7F">
        <w:rPr>
          <w:b/>
        </w:rPr>
        <w:t>-1</w:t>
      </w:r>
      <w:r w:rsidR="00876BC7" w:rsidRPr="00AE1D7F">
        <w:rPr>
          <w:b/>
        </w:rPr>
        <w:t>6</w:t>
      </w:r>
    </w:p>
    <w:p w:rsidR="002D1A22" w:rsidRPr="00AE1D7F" w:rsidRDefault="002D1A22" w:rsidP="002D1A22">
      <w:r w:rsidRPr="00AE1D7F">
        <w:t xml:space="preserve">Kaniula dożylna bezpieczna wykonana z poliuretanu, z </w:t>
      </w:r>
      <w:proofErr w:type="spellStart"/>
      <w:r w:rsidRPr="00AE1D7F">
        <w:t>samodomykającym</w:t>
      </w:r>
      <w:proofErr w:type="spellEnd"/>
      <w:r w:rsidRPr="00AE1D7F">
        <w:t xml:space="preserve"> się zaworem portu górnego, min. 4 wtopionymi paskami kontrastującymi, z filtrem hydrofobowym lub zastawką, nazwa handlowa lub nazwa producenta umieszczona bezpośrednio na kaniuli w celu jej identyfikacji po użyciu</w:t>
      </w:r>
    </w:p>
    <w:p w:rsidR="002D1A22" w:rsidRPr="00AE1D7F" w:rsidRDefault="002D1A22" w:rsidP="002D1A22">
      <w:pPr>
        <w:ind w:left="1080"/>
      </w:pPr>
    </w:p>
    <w:p w:rsidR="002D1A22" w:rsidRPr="00AE1D7F" w:rsidRDefault="00876BC7" w:rsidP="002D1A22">
      <w:r w:rsidRPr="00AE1D7F">
        <w:rPr>
          <w:b/>
        </w:rPr>
        <w:t>Poz. 21</w:t>
      </w:r>
      <w:r w:rsidR="002D1A22" w:rsidRPr="00AE1D7F">
        <w:rPr>
          <w:b/>
        </w:rPr>
        <w:t>-2</w:t>
      </w:r>
      <w:r w:rsidRPr="00AE1D7F">
        <w:rPr>
          <w:b/>
        </w:rPr>
        <w:t>4</w:t>
      </w:r>
    </w:p>
    <w:p w:rsidR="002D1A22" w:rsidRPr="00AE1D7F" w:rsidRDefault="002D1A22" w:rsidP="002D1A22">
      <w:r w:rsidRPr="00AE1D7F">
        <w:t>Strzykawki posiadające tłok i cylinder w wyraźnie kontrastujących kolorach, wyraźna dokładna rozszerzona skala dla strzykawki 2 ml do 2,5-3 ml (skalowanie co 0,1 ml), dla 5 ml do 6 ml (skalowanie co 0,2 ml), dla 10 ml do 12 ml (skalowanie co 0,5 ml), dla 20 ml do 24-25 ml (skalowanie co 1,0 ml).</w:t>
      </w:r>
    </w:p>
    <w:p w:rsidR="00876BC7" w:rsidRPr="00AE1D7F" w:rsidRDefault="00876BC7" w:rsidP="002D1A22"/>
    <w:p w:rsidR="00876BC7" w:rsidRPr="00AE1D7F" w:rsidRDefault="00876BC7" w:rsidP="00876BC7">
      <w:r w:rsidRPr="00AE1D7F">
        <w:rPr>
          <w:b/>
        </w:rPr>
        <w:t>Poz. 25-26</w:t>
      </w:r>
    </w:p>
    <w:p w:rsidR="00876BC7" w:rsidRPr="00AE1D7F" w:rsidRDefault="00876BC7" w:rsidP="00876BC7">
      <w:r w:rsidRPr="00AE1D7F">
        <w:t>Strzykawka posiadająca mechanizm umożliwiający</w:t>
      </w:r>
      <w:r w:rsidRPr="00AE1D7F">
        <w:rPr>
          <w:b/>
          <w:i/>
        </w:rPr>
        <w:t xml:space="preserve"> </w:t>
      </w:r>
      <w:r w:rsidRPr="00AE1D7F">
        <w:t>schowanie igły w cylindrze po użyciu, łamany tłok zabezpiecza przed ponownym użyciem, czytelna i trwała czarna skala pomiarowa, podwójne uszczelnienie tłoka, nazwa własna umieszczona na cylindrze lub logo producenta, sterylizowane EO, informacja o braku lateksu na opakowaniu jednostkowym, pakowane pojedynczo w blister.</w:t>
      </w:r>
    </w:p>
    <w:p w:rsidR="00876BC7" w:rsidRPr="00AE1D7F" w:rsidRDefault="00876BC7" w:rsidP="002D1A22"/>
    <w:p w:rsidR="002D1A22" w:rsidRPr="00AE1D7F" w:rsidRDefault="002D1A22" w:rsidP="00255746">
      <w:pPr>
        <w:ind w:left="4956"/>
        <w:jc w:val="right"/>
        <w:rPr>
          <w:i/>
          <w:iCs/>
          <w:sz w:val="18"/>
          <w:szCs w:val="18"/>
        </w:rPr>
      </w:pPr>
    </w:p>
    <w:p w:rsidR="002D1A22" w:rsidRPr="00AE1D7F" w:rsidRDefault="002D1A22" w:rsidP="00255746">
      <w:pPr>
        <w:ind w:left="4956"/>
        <w:jc w:val="right"/>
        <w:rPr>
          <w:i/>
          <w:iCs/>
          <w:sz w:val="18"/>
          <w:szCs w:val="18"/>
        </w:rPr>
      </w:pPr>
    </w:p>
    <w:p w:rsidR="002D1A22" w:rsidRPr="00AE1D7F" w:rsidRDefault="002D1A22" w:rsidP="00255746">
      <w:pPr>
        <w:ind w:left="4956"/>
        <w:jc w:val="right"/>
        <w:rPr>
          <w:i/>
          <w:iCs/>
          <w:sz w:val="18"/>
          <w:szCs w:val="18"/>
        </w:rPr>
      </w:pPr>
    </w:p>
    <w:p w:rsidR="002D1A22" w:rsidRPr="00AE1D7F" w:rsidRDefault="002D1A22" w:rsidP="00255746">
      <w:pPr>
        <w:ind w:left="4956"/>
        <w:jc w:val="right"/>
        <w:rPr>
          <w:i/>
          <w:iCs/>
          <w:sz w:val="18"/>
          <w:szCs w:val="18"/>
        </w:rPr>
      </w:pPr>
    </w:p>
    <w:p w:rsidR="002D1A22" w:rsidRPr="00AE1D7F" w:rsidRDefault="002D1A22" w:rsidP="00255746">
      <w:pPr>
        <w:ind w:left="4956"/>
        <w:jc w:val="right"/>
        <w:rPr>
          <w:i/>
          <w:iCs/>
          <w:sz w:val="18"/>
          <w:szCs w:val="18"/>
        </w:rPr>
      </w:pPr>
    </w:p>
    <w:p w:rsidR="002D1A22" w:rsidRPr="00AE1D7F" w:rsidRDefault="002D1A22" w:rsidP="002D1A22">
      <w:pPr>
        <w:tabs>
          <w:tab w:val="left" w:pos="5387"/>
        </w:tabs>
        <w:jc w:val="right"/>
        <w:rPr>
          <w:i/>
          <w:iCs/>
          <w:sz w:val="24"/>
          <w:szCs w:val="24"/>
        </w:rPr>
      </w:pPr>
      <w:r w:rsidRPr="00AE1D7F">
        <w:rPr>
          <w:sz w:val="24"/>
          <w:szCs w:val="24"/>
        </w:rPr>
        <w:t xml:space="preserve">Data …………………..                                          </w:t>
      </w:r>
      <w:r w:rsidRPr="00AE1D7F">
        <w:rPr>
          <w:i/>
          <w:iCs/>
          <w:sz w:val="24"/>
          <w:szCs w:val="24"/>
        </w:rPr>
        <w:t>..............................................................</w:t>
      </w:r>
    </w:p>
    <w:p w:rsidR="002D1A22" w:rsidRPr="00AE1D7F" w:rsidRDefault="002D1A22" w:rsidP="002D1A22">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2D1A22" w:rsidRPr="00AE1D7F" w:rsidRDefault="002D1A22" w:rsidP="002D1A22">
      <w:pPr>
        <w:ind w:left="4956"/>
        <w:jc w:val="right"/>
        <w:rPr>
          <w:i/>
          <w:iCs/>
          <w:sz w:val="18"/>
          <w:szCs w:val="18"/>
        </w:rPr>
      </w:pPr>
      <w:r w:rsidRPr="00AE1D7F">
        <w:rPr>
          <w:i/>
          <w:iCs/>
          <w:sz w:val="18"/>
          <w:szCs w:val="18"/>
        </w:rPr>
        <w:t>składania oświadczeń woli w imieniu wykonawcy</w:t>
      </w:r>
    </w:p>
    <w:p w:rsidR="002D1A22" w:rsidRPr="00AE1D7F" w:rsidRDefault="002D1A22" w:rsidP="00255746">
      <w:pPr>
        <w:ind w:left="4956"/>
        <w:jc w:val="right"/>
        <w:rPr>
          <w:i/>
          <w:iCs/>
          <w:sz w:val="18"/>
          <w:szCs w:val="18"/>
        </w:rPr>
        <w:sectPr w:rsidR="002D1A22"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2D1A22" w:rsidRPr="00AE1D7F" w:rsidTr="007232A1">
        <w:trPr>
          <w:cantSplit/>
        </w:trPr>
        <w:tc>
          <w:tcPr>
            <w:tcW w:w="9606" w:type="dxa"/>
            <w:gridSpan w:val="4"/>
            <w:tcBorders>
              <w:top w:val="nil"/>
              <w:left w:val="nil"/>
              <w:bottom w:val="single" w:sz="4" w:space="0" w:color="auto"/>
              <w:right w:val="nil"/>
            </w:tcBorders>
            <w:vAlign w:val="center"/>
          </w:tcPr>
          <w:p w:rsidR="002D1A22" w:rsidRPr="00AE1D7F" w:rsidRDefault="00876BC7" w:rsidP="007232A1">
            <w:pPr>
              <w:rPr>
                <w:b/>
              </w:rPr>
            </w:pPr>
            <w:r w:rsidRPr="00AE1D7F">
              <w:rPr>
                <w:b/>
              </w:rPr>
              <w:lastRenderedPageBreak/>
              <w:t>Pakiet nr 21</w:t>
            </w:r>
          </w:p>
        </w:tc>
        <w:tc>
          <w:tcPr>
            <w:tcW w:w="1276" w:type="dxa"/>
            <w:tcBorders>
              <w:top w:val="nil"/>
              <w:left w:val="nil"/>
              <w:bottom w:val="single" w:sz="4" w:space="0" w:color="auto"/>
              <w:right w:val="nil"/>
            </w:tcBorders>
            <w:vAlign w:val="center"/>
          </w:tcPr>
          <w:p w:rsidR="002D1A22" w:rsidRPr="00AE1D7F" w:rsidRDefault="002D1A22" w:rsidP="007232A1">
            <w:pPr>
              <w:jc w:val="center"/>
              <w:rPr>
                <w:b/>
              </w:rPr>
            </w:pPr>
          </w:p>
        </w:tc>
        <w:tc>
          <w:tcPr>
            <w:tcW w:w="1134" w:type="dxa"/>
            <w:tcBorders>
              <w:top w:val="nil"/>
              <w:left w:val="nil"/>
              <w:bottom w:val="single" w:sz="4" w:space="0" w:color="auto"/>
              <w:right w:val="nil"/>
            </w:tcBorders>
            <w:vAlign w:val="center"/>
          </w:tcPr>
          <w:p w:rsidR="002D1A22" w:rsidRPr="00AE1D7F" w:rsidRDefault="002D1A22" w:rsidP="007232A1">
            <w:pPr>
              <w:jc w:val="center"/>
              <w:rPr>
                <w:b/>
              </w:rPr>
            </w:pPr>
          </w:p>
        </w:tc>
        <w:tc>
          <w:tcPr>
            <w:tcW w:w="1690" w:type="dxa"/>
            <w:tcBorders>
              <w:top w:val="nil"/>
              <w:left w:val="nil"/>
              <w:bottom w:val="single" w:sz="4" w:space="0" w:color="auto"/>
              <w:right w:val="nil"/>
            </w:tcBorders>
            <w:vAlign w:val="center"/>
          </w:tcPr>
          <w:p w:rsidR="002D1A22" w:rsidRPr="00AE1D7F" w:rsidRDefault="002D1A22" w:rsidP="007232A1">
            <w:pPr>
              <w:jc w:val="center"/>
              <w:rPr>
                <w:b/>
                <w:bCs/>
              </w:rPr>
            </w:pPr>
          </w:p>
        </w:tc>
        <w:tc>
          <w:tcPr>
            <w:tcW w:w="1559" w:type="dxa"/>
            <w:tcBorders>
              <w:top w:val="nil"/>
              <w:left w:val="nil"/>
              <w:bottom w:val="single" w:sz="4" w:space="0" w:color="auto"/>
              <w:right w:val="nil"/>
            </w:tcBorders>
            <w:vAlign w:val="center"/>
          </w:tcPr>
          <w:p w:rsidR="002D1A22" w:rsidRPr="00AE1D7F" w:rsidRDefault="002D1A22" w:rsidP="007232A1">
            <w:pPr>
              <w:jc w:val="center"/>
              <w:rPr>
                <w:b/>
              </w:rPr>
            </w:pPr>
          </w:p>
        </w:tc>
      </w:tr>
      <w:tr w:rsidR="002D1A22"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2D1A22" w:rsidRPr="00AE1D7F" w:rsidRDefault="002D1A22"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2D1A22" w:rsidRPr="00AE1D7F" w:rsidRDefault="002D1A22"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2D1A22" w:rsidRPr="00AE1D7F" w:rsidRDefault="002D1A22"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2D1A22" w:rsidRPr="00AE1D7F" w:rsidRDefault="002D1A22"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2D1A22" w:rsidRPr="00AE1D7F" w:rsidRDefault="002D1A22"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2D1A22" w:rsidRPr="00AE1D7F" w:rsidRDefault="002D1A22"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2D1A22" w:rsidRPr="00AE1D7F" w:rsidRDefault="002D1A22"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2D1A22" w:rsidRPr="00AE1D7F" w:rsidRDefault="002D1A22" w:rsidP="007232A1">
            <w:pPr>
              <w:jc w:val="center"/>
              <w:rPr>
                <w:b/>
              </w:rPr>
            </w:pPr>
            <w:r w:rsidRPr="00AE1D7F">
              <w:rPr>
                <w:b/>
              </w:rPr>
              <w:t>Wartość brutto [PLN]</w:t>
            </w:r>
          </w:p>
        </w:tc>
      </w:tr>
      <w:tr w:rsidR="002D1A22" w:rsidRPr="00AE1D7F" w:rsidTr="007232A1">
        <w:trPr>
          <w:cantSplit/>
        </w:trPr>
        <w:tc>
          <w:tcPr>
            <w:tcW w:w="667" w:type="dxa"/>
            <w:tcBorders>
              <w:top w:val="single" w:sz="4" w:space="0" w:color="auto"/>
            </w:tcBorders>
            <w:vAlign w:val="center"/>
          </w:tcPr>
          <w:p w:rsidR="002D1A22" w:rsidRPr="00AE1D7F" w:rsidRDefault="002D1A22" w:rsidP="007232A1">
            <w:pPr>
              <w:jc w:val="center"/>
              <w:rPr>
                <w:b/>
              </w:rPr>
            </w:pPr>
            <w:r w:rsidRPr="00AE1D7F">
              <w:rPr>
                <w:b/>
              </w:rPr>
              <w:t>1</w:t>
            </w:r>
          </w:p>
        </w:tc>
        <w:tc>
          <w:tcPr>
            <w:tcW w:w="4970" w:type="dxa"/>
            <w:tcBorders>
              <w:top w:val="single" w:sz="4" w:space="0" w:color="auto"/>
            </w:tcBorders>
            <w:vAlign w:val="center"/>
          </w:tcPr>
          <w:p w:rsidR="002D1A22" w:rsidRPr="00AE1D7F" w:rsidRDefault="002D1A22" w:rsidP="007232A1">
            <w:pPr>
              <w:jc w:val="center"/>
              <w:rPr>
                <w:b/>
              </w:rPr>
            </w:pPr>
            <w:r w:rsidRPr="00AE1D7F">
              <w:rPr>
                <w:b/>
              </w:rPr>
              <w:t>2</w:t>
            </w:r>
          </w:p>
        </w:tc>
        <w:tc>
          <w:tcPr>
            <w:tcW w:w="1969" w:type="dxa"/>
            <w:tcBorders>
              <w:top w:val="single" w:sz="4" w:space="0" w:color="auto"/>
            </w:tcBorders>
            <w:vAlign w:val="center"/>
          </w:tcPr>
          <w:p w:rsidR="002D1A22" w:rsidRPr="00AE1D7F" w:rsidRDefault="002D1A22" w:rsidP="007232A1">
            <w:pPr>
              <w:jc w:val="center"/>
              <w:rPr>
                <w:b/>
              </w:rPr>
            </w:pPr>
            <w:r w:rsidRPr="00AE1D7F">
              <w:rPr>
                <w:b/>
              </w:rPr>
              <w:t>3</w:t>
            </w:r>
          </w:p>
        </w:tc>
        <w:tc>
          <w:tcPr>
            <w:tcW w:w="2000" w:type="dxa"/>
            <w:tcBorders>
              <w:top w:val="single" w:sz="4" w:space="0" w:color="auto"/>
            </w:tcBorders>
            <w:vAlign w:val="center"/>
          </w:tcPr>
          <w:p w:rsidR="002D1A22" w:rsidRPr="00AE1D7F" w:rsidRDefault="002D1A22" w:rsidP="007232A1">
            <w:pPr>
              <w:jc w:val="center"/>
              <w:rPr>
                <w:b/>
              </w:rPr>
            </w:pPr>
            <w:r w:rsidRPr="00AE1D7F">
              <w:rPr>
                <w:b/>
              </w:rPr>
              <w:t>4</w:t>
            </w:r>
          </w:p>
        </w:tc>
        <w:tc>
          <w:tcPr>
            <w:tcW w:w="1276" w:type="dxa"/>
            <w:tcBorders>
              <w:top w:val="single" w:sz="4" w:space="0" w:color="auto"/>
            </w:tcBorders>
            <w:vAlign w:val="center"/>
          </w:tcPr>
          <w:p w:rsidR="002D1A22" w:rsidRPr="00AE1D7F" w:rsidRDefault="002D1A22" w:rsidP="007232A1">
            <w:pPr>
              <w:jc w:val="center"/>
              <w:rPr>
                <w:b/>
              </w:rPr>
            </w:pPr>
            <w:r w:rsidRPr="00AE1D7F">
              <w:rPr>
                <w:b/>
              </w:rPr>
              <w:t>5</w:t>
            </w:r>
          </w:p>
        </w:tc>
        <w:tc>
          <w:tcPr>
            <w:tcW w:w="1134" w:type="dxa"/>
            <w:tcBorders>
              <w:top w:val="single" w:sz="4" w:space="0" w:color="auto"/>
            </w:tcBorders>
            <w:vAlign w:val="center"/>
          </w:tcPr>
          <w:p w:rsidR="002D1A22" w:rsidRPr="00AE1D7F" w:rsidRDefault="002D1A22" w:rsidP="007232A1">
            <w:pPr>
              <w:jc w:val="center"/>
              <w:rPr>
                <w:b/>
              </w:rPr>
            </w:pPr>
            <w:r w:rsidRPr="00AE1D7F">
              <w:rPr>
                <w:b/>
              </w:rPr>
              <w:t>6</w:t>
            </w:r>
          </w:p>
        </w:tc>
        <w:tc>
          <w:tcPr>
            <w:tcW w:w="1690" w:type="dxa"/>
            <w:tcBorders>
              <w:top w:val="single" w:sz="4" w:space="0" w:color="auto"/>
            </w:tcBorders>
            <w:vAlign w:val="center"/>
          </w:tcPr>
          <w:p w:rsidR="002D1A22" w:rsidRPr="00AE1D7F" w:rsidRDefault="002D1A22" w:rsidP="007232A1">
            <w:pPr>
              <w:jc w:val="center"/>
              <w:rPr>
                <w:b/>
                <w:bCs/>
              </w:rPr>
            </w:pPr>
            <w:r w:rsidRPr="00AE1D7F">
              <w:rPr>
                <w:b/>
                <w:bCs/>
              </w:rPr>
              <w:t>7</w:t>
            </w:r>
          </w:p>
        </w:tc>
        <w:tc>
          <w:tcPr>
            <w:tcW w:w="1559" w:type="dxa"/>
            <w:tcBorders>
              <w:top w:val="single" w:sz="4" w:space="0" w:color="auto"/>
            </w:tcBorders>
            <w:vAlign w:val="center"/>
          </w:tcPr>
          <w:p w:rsidR="002D1A22" w:rsidRPr="00AE1D7F" w:rsidRDefault="002D1A22" w:rsidP="007232A1">
            <w:pPr>
              <w:jc w:val="center"/>
              <w:rPr>
                <w:b/>
              </w:rPr>
            </w:pPr>
            <w:r w:rsidRPr="00AE1D7F">
              <w:rPr>
                <w:b/>
              </w:rPr>
              <w:t>8 = 6 x 7</w:t>
            </w:r>
          </w:p>
        </w:tc>
      </w:tr>
      <w:tr w:rsidR="000627A3"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1</w:t>
            </w:r>
          </w:p>
        </w:tc>
        <w:tc>
          <w:tcPr>
            <w:tcW w:w="4970" w:type="dxa"/>
          </w:tcPr>
          <w:p w:rsidR="000627A3" w:rsidRPr="00AE1D7F" w:rsidRDefault="000627A3" w:rsidP="007232A1">
            <w:r w:rsidRPr="00AE1D7F">
              <w:t>Kaniula  0,6 – 26GA  (fioletowa)</w:t>
            </w:r>
          </w:p>
          <w:p w:rsidR="000627A3" w:rsidRPr="00AE1D7F" w:rsidRDefault="000627A3" w:rsidP="000627A3">
            <w:pPr>
              <w:widowControl/>
              <w:numPr>
                <w:ilvl w:val="0"/>
                <w:numId w:val="71"/>
              </w:numPr>
              <w:suppressAutoHyphens w:val="0"/>
              <w:overflowPunct/>
              <w:autoSpaceDE/>
              <w:textAlignment w:val="auto"/>
            </w:pPr>
            <w:r w:rsidRPr="00AE1D7F">
              <w:t>wykonana z PTFE ze zdejmowanym uchwytem pozwalającym ułatwiającym wprowadzenie kaniuli do naczynia</w:t>
            </w:r>
          </w:p>
          <w:p w:rsidR="000627A3" w:rsidRPr="00AE1D7F" w:rsidRDefault="000627A3" w:rsidP="000627A3">
            <w:pPr>
              <w:widowControl/>
              <w:numPr>
                <w:ilvl w:val="0"/>
                <w:numId w:val="71"/>
              </w:numPr>
              <w:suppressAutoHyphens w:val="0"/>
              <w:overflowPunct/>
              <w:autoSpaceDE/>
              <w:textAlignment w:val="auto"/>
            </w:pPr>
            <w:r w:rsidRPr="00AE1D7F">
              <w:t>widoczna w USG</w:t>
            </w:r>
          </w:p>
          <w:p w:rsidR="000627A3" w:rsidRPr="00AE1D7F" w:rsidRDefault="000627A3" w:rsidP="000627A3">
            <w:pPr>
              <w:widowControl/>
              <w:numPr>
                <w:ilvl w:val="0"/>
                <w:numId w:val="71"/>
              </w:numPr>
              <w:suppressAutoHyphens w:val="0"/>
              <w:overflowPunct/>
              <w:autoSpaceDE/>
              <w:textAlignment w:val="auto"/>
            </w:pPr>
            <w:r w:rsidRPr="00AE1D7F">
              <w:t>bez portu bocznego</w:t>
            </w:r>
          </w:p>
          <w:p w:rsidR="000627A3" w:rsidRPr="00AE1D7F" w:rsidRDefault="000627A3" w:rsidP="000627A3">
            <w:pPr>
              <w:widowControl/>
              <w:numPr>
                <w:ilvl w:val="0"/>
                <w:numId w:val="71"/>
              </w:numPr>
              <w:suppressAutoHyphens w:val="0"/>
              <w:overflowPunct/>
              <w:autoSpaceDE/>
              <w:textAlignment w:val="auto"/>
            </w:pPr>
            <w:r w:rsidRPr="00AE1D7F">
              <w:t>przepływ 13ml/min</w:t>
            </w:r>
          </w:p>
          <w:p w:rsidR="000627A3" w:rsidRPr="00AE1D7F" w:rsidRDefault="000627A3" w:rsidP="000627A3">
            <w:pPr>
              <w:widowControl/>
              <w:numPr>
                <w:ilvl w:val="0"/>
                <w:numId w:val="71"/>
              </w:numPr>
              <w:suppressAutoHyphens w:val="0"/>
              <w:overflowPunct/>
              <w:autoSpaceDE/>
              <w:textAlignment w:val="auto"/>
            </w:pPr>
            <w:r w:rsidRPr="00AE1D7F">
              <w:t xml:space="preserve">opakowanie sztywne, </w:t>
            </w:r>
            <w:proofErr w:type="spellStart"/>
            <w:r w:rsidRPr="00AE1D7F">
              <w:t>nierozrywalne</w:t>
            </w:r>
            <w:proofErr w:type="spellEnd"/>
            <w:r w:rsidRPr="00AE1D7F">
              <w:t>, niezawierające celulozy</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Szt.</w:t>
            </w:r>
          </w:p>
        </w:tc>
        <w:tc>
          <w:tcPr>
            <w:tcW w:w="1134" w:type="dxa"/>
            <w:vAlign w:val="center"/>
          </w:tcPr>
          <w:p w:rsidR="000627A3" w:rsidRPr="00AE1D7F" w:rsidRDefault="000627A3" w:rsidP="007232A1">
            <w:pPr>
              <w:jc w:val="center"/>
            </w:pPr>
            <w:r w:rsidRPr="00AE1D7F">
              <w:t>900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tabs>
                <w:tab w:val="left" w:pos="0"/>
              </w:tabs>
              <w:suppressAutoHyphens w:val="0"/>
              <w:overflowPunct/>
              <w:autoSpaceDE/>
              <w:jc w:val="center"/>
              <w:textAlignment w:val="auto"/>
            </w:pPr>
            <w:r w:rsidRPr="00AE1D7F">
              <w:t>2</w:t>
            </w:r>
          </w:p>
        </w:tc>
        <w:tc>
          <w:tcPr>
            <w:tcW w:w="4970" w:type="dxa"/>
          </w:tcPr>
          <w:p w:rsidR="000627A3" w:rsidRPr="00AE1D7F" w:rsidRDefault="000627A3" w:rsidP="007232A1">
            <w:r w:rsidRPr="00AE1D7F">
              <w:t>Kaniula  0,7 – 24G   (żółta)</w:t>
            </w:r>
          </w:p>
          <w:p w:rsidR="000627A3" w:rsidRPr="00AE1D7F" w:rsidRDefault="000627A3" w:rsidP="000627A3">
            <w:pPr>
              <w:widowControl/>
              <w:numPr>
                <w:ilvl w:val="0"/>
                <w:numId w:val="71"/>
              </w:numPr>
              <w:suppressAutoHyphens w:val="0"/>
              <w:overflowPunct/>
              <w:autoSpaceDE/>
              <w:textAlignment w:val="auto"/>
            </w:pPr>
            <w:r w:rsidRPr="00AE1D7F">
              <w:t>wykonana z PTFE ze zdejmowanym uchwytem pozwalającym ułatwiającym wprowadzenie kaniuli do naczynia</w:t>
            </w:r>
          </w:p>
          <w:p w:rsidR="000627A3" w:rsidRPr="00AE1D7F" w:rsidRDefault="000627A3" w:rsidP="000627A3">
            <w:pPr>
              <w:widowControl/>
              <w:numPr>
                <w:ilvl w:val="0"/>
                <w:numId w:val="71"/>
              </w:numPr>
              <w:suppressAutoHyphens w:val="0"/>
              <w:overflowPunct/>
              <w:autoSpaceDE/>
              <w:textAlignment w:val="auto"/>
            </w:pPr>
            <w:r w:rsidRPr="00AE1D7F">
              <w:t>widoczna w USG</w:t>
            </w:r>
          </w:p>
          <w:p w:rsidR="000627A3" w:rsidRPr="00AE1D7F" w:rsidRDefault="000627A3" w:rsidP="000627A3">
            <w:pPr>
              <w:widowControl/>
              <w:numPr>
                <w:ilvl w:val="0"/>
                <w:numId w:val="71"/>
              </w:numPr>
              <w:suppressAutoHyphens w:val="0"/>
              <w:overflowPunct/>
              <w:autoSpaceDE/>
              <w:textAlignment w:val="auto"/>
            </w:pPr>
            <w:r w:rsidRPr="00AE1D7F">
              <w:t>bez portu bocznego</w:t>
            </w:r>
          </w:p>
          <w:p w:rsidR="000627A3" w:rsidRPr="00AE1D7F" w:rsidRDefault="000627A3" w:rsidP="000627A3">
            <w:pPr>
              <w:widowControl/>
              <w:numPr>
                <w:ilvl w:val="0"/>
                <w:numId w:val="71"/>
              </w:numPr>
              <w:suppressAutoHyphens w:val="0"/>
              <w:overflowPunct/>
              <w:autoSpaceDE/>
              <w:textAlignment w:val="auto"/>
            </w:pPr>
            <w:r w:rsidRPr="00AE1D7F">
              <w:t>przepływ 13ml/min</w:t>
            </w:r>
          </w:p>
          <w:p w:rsidR="000627A3" w:rsidRPr="00AE1D7F" w:rsidRDefault="000627A3" w:rsidP="000627A3">
            <w:pPr>
              <w:widowControl/>
              <w:numPr>
                <w:ilvl w:val="0"/>
                <w:numId w:val="71"/>
              </w:numPr>
              <w:suppressAutoHyphens w:val="0"/>
              <w:overflowPunct/>
              <w:autoSpaceDE/>
              <w:textAlignment w:val="auto"/>
            </w:pPr>
            <w:r w:rsidRPr="00AE1D7F">
              <w:t xml:space="preserve">opakowanie sztywne, </w:t>
            </w:r>
            <w:proofErr w:type="spellStart"/>
            <w:r w:rsidRPr="00AE1D7F">
              <w:t>nierozrywalne</w:t>
            </w:r>
            <w:proofErr w:type="spellEnd"/>
            <w:r w:rsidRPr="00AE1D7F">
              <w:t xml:space="preserve"> niezawierające celulozy</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Szt.</w:t>
            </w:r>
          </w:p>
        </w:tc>
        <w:tc>
          <w:tcPr>
            <w:tcW w:w="1134" w:type="dxa"/>
            <w:vAlign w:val="center"/>
          </w:tcPr>
          <w:p w:rsidR="000627A3" w:rsidRPr="00AE1D7F" w:rsidRDefault="000627A3" w:rsidP="007232A1">
            <w:pPr>
              <w:jc w:val="center"/>
            </w:pPr>
            <w:r w:rsidRPr="00AE1D7F">
              <w:t>200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tabs>
                <w:tab w:val="left" w:pos="0"/>
              </w:tabs>
              <w:suppressAutoHyphens w:val="0"/>
              <w:overflowPunct/>
              <w:autoSpaceDE/>
              <w:jc w:val="center"/>
              <w:textAlignment w:val="auto"/>
            </w:pPr>
            <w:r w:rsidRPr="00AE1D7F">
              <w:t>3</w:t>
            </w:r>
          </w:p>
        </w:tc>
        <w:tc>
          <w:tcPr>
            <w:tcW w:w="4970" w:type="dxa"/>
          </w:tcPr>
          <w:p w:rsidR="000627A3" w:rsidRPr="00AE1D7F" w:rsidRDefault="000627A3" w:rsidP="007232A1">
            <w:r w:rsidRPr="00AE1D7F">
              <w:t>Kaniula do wkłuć dotętniczych 20 G 1.10 x 45 mm</w:t>
            </w:r>
          </w:p>
          <w:p w:rsidR="000627A3" w:rsidRPr="00AE1D7F" w:rsidRDefault="000627A3" w:rsidP="007232A1">
            <w:r w:rsidRPr="00AE1D7F">
              <w:t xml:space="preserve">- z zaworem suwakowo-kulkowym </w:t>
            </w:r>
          </w:p>
          <w:p w:rsidR="000627A3" w:rsidRPr="00AE1D7F" w:rsidRDefault="000627A3" w:rsidP="007232A1">
            <w:r w:rsidRPr="00AE1D7F">
              <w:t>- ze skrzydełkami do łatwego i bezpiecznego mocowania</w:t>
            </w:r>
          </w:p>
          <w:p w:rsidR="000627A3" w:rsidRPr="00AE1D7F" w:rsidRDefault="000627A3" w:rsidP="007232A1">
            <w:r w:rsidRPr="00AE1D7F">
              <w:t>- wykonana z PTFE</w:t>
            </w:r>
          </w:p>
          <w:p w:rsidR="000627A3" w:rsidRPr="00AE1D7F" w:rsidRDefault="000627A3" w:rsidP="007232A1">
            <w:r w:rsidRPr="00AE1D7F">
              <w:t>- opakowanie niezawierające celulozy</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Szt.</w:t>
            </w:r>
          </w:p>
        </w:tc>
        <w:tc>
          <w:tcPr>
            <w:tcW w:w="1134" w:type="dxa"/>
            <w:vAlign w:val="center"/>
          </w:tcPr>
          <w:p w:rsidR="000627A3" w:rsidRPr="00AE1D7F" w:rsidRDefault="000627A3" w:rsidP="007232A1">
            <w:pPr>
              <w:jc w:val="center"/>
            </w:pPr>
            <w:r w:rsidRPr="00AE1D7F">
              <w:t>250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tcBorders>
              <w:top w:val="single" w:sz="4" w:space="0" w:color="auto"/>
              <w:left w:val="nil"/>
              <w:bottom w:val="nil"/>
              <w:right w:val="nil"/>
            </w:tcBorders>
            <w:vAlign w:val="center"/>
          </w:tcPr>
          <w:p w:rsidR="000627A3" w:rsidRPr="00AE1D7F" w:rsidRDefault="000627A3" w:rsidP="007232A1">
            <w:pPr>
              <w:jc w:val="center"/>
            </w:pPr>
          </w:p>
        </w:tc>
        <w:tc>
          <w:tcPr>
            <w:tcW w:w="4970" w:type="dxa"/>
            <w:tcBorders>
              <w:top w:val="single" w:sz="4" w:space="0" w:color="auto"/>
              <w:left w:val="nil"/>
              <w:bottom w:val="nil"/>
              <w:right w:val="nil"/>
            </w:tcBorders>
            <w:vAlign w:val="center"/>
          </w:tcPr>
          <w:p w:rsidR="000627A3" w:rsidRPr="00AE1D7F" w:rsidRDefault="000627A3" w:rsidP="007232A1"/>
        </w:tc>
        <w:tc>
          <w:tcPr>
            <w:tcW w:w="1969" w:type="dxa"/>
            <w:tcBorders>
              <w:top w:val="single" w:sz="4" w:space="0" w:color="auto"/>
              <w:left w:val="nil"/>
              <w:bottom w:val="nil"/>
              <w:right w:val="nil"/>
            </w:tcBorders>
            <w:vAlign w:val="center"/>
          </w:tcPr>
          <w:p w:rsidR="000627A3" w:rsidRPr="00AE1D7F" w:rsidRDefault="000627A3" w:rsidP="007232A1"/>
        </w:tc>
        <w:tc>
          <w:tcPr>
            <w:tcW w:w="2000" w:type="dxa"/>
            <w:tcBorders>
              <w:top w:val="single" w:sz="4" w:space="0" w:color="auto"/>
              <w:left w:val="nil"/>
              <w:bottom w:val="nil"/>
              <w:right w:val="nil"/>
            </w:tcBorders>
            <w:vAlign w:val="center"/>
          </w:tcPr>
          <w:p w:rsidR="000627A3" w:rsidRPr="00AE1D7F" w:rsidRDefault="000627A3" w:rsidP="007232A1"/>
        </w:tc>
        <w:tc>
          <w:tcPr>
            <w:tcW w:w="1276" w:type="dxa"/>
            <w:tcBorders>
              <w:top w:val="single" w:sz="4" w:space="0" w:color="auto"/>
              <w:left w:val="nil"/>
              <w:bottom w:val="nil"/>
              <w:right w:val="nil"/>
            </w:tcBorders>
            <w:vAlign w:val="center"/>
          </w:tcPr>
          <w:p w:rsidR="000627A3" w:rsidRPr="00AE1D7F" w:rsidRDefault="000627A3" w:rsidP="007232A1"/>
        </w:tc>
        <w:tc>
          <w:tcPr>
            <w:tcW w:w="1134" w:type="dxa"/>
            <w:tcBorders>
              <w:top w:val="single" w:sz="4" w:space="0" w:color="auto"/>
              <w:left w:val="nil"/>
              <w:bottom w:val="nil"/>
              <w:right w:val="single" w:sz="4" w:space="0" w:color="auto"/>
            </w:tcBorders>
            <w:vAlign w:val="center"/>
          </w:tcPr>
          <w:p w:rsidR="000627A3" w:rsidRPr="00AE1D7F" w:rsidRDefault="000627A3" w:rsidP="007232A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0627A3" w:rsidRPr="00AE1D7F" w:rsidRDefault="000627A3" w:rsidP="007232A1"/>
        </w:tc>
      </w:tr>
    </w:tbl>
    <w:p w:rsidR="002D1A22" w:rsidRPr="00AE1D7F" w:rsidRDefault="002D1A22" w:rsidP="00255746">
      <w:pPr>
        <w:ind w:left="4956"/>
        <w:jc w:val="right"/>
        <w:rPr>
          <w:i/>
          <w:iCs/>
          <w:sz w:val="18"/>
          <w:szCs w:val="18"/>
        </w:rPr>
      </w:pPr>
    </w:p>
    <w:p w:rsidR="000627A3" w:rsidRPr="00AE1D7F" w:rsidRDefault="000627A3" w:rsidP="00255746">
      <w:pPr>
        <w:ind w:left="4956"/>
        <w:jc w:val="right"/>
        <w:rPr>
          <w:i/>
          <w:iCs/>
          <w:sz w:val="18"/>
          <w:szCs w:val="18"/>
        </w:rPr>
      </w:pPr>
    </w:p>
    <w:p w:rsidR="00876BC7" w:rsidRPr="00AE1D7F" w:rsidRDefault="00876BC7" w:rsidP="00876BC7">
      <w:pPr>
        <w:rPr>
          <w:b/>
          <w:u w:val="single"/>
        </w:rPr>
      </w:pPr>
      <w:r w:rsidRPr="00AE1D7F">
        <w:rPr>
          <w:b/>
          <w:u w:val="single"/>
        </w:rPr>
        <w:t>UWAGA</w:t>
      </w:r>
    </w:p>
    <w:p w:rsidR="00876BC7" w:rsidRPr="00AE1D7F" w:rsidRDefault="00876BC7" w:rsidP="00876BC7">
      <w:r w:rsidRPr="00AE1D7F">
        <w:t>W/</w:t>
      </w:r>
      <w:proofErr w:type="spellStart"/>
      <w:r w:rsidRPr="00AE1D7F">
        <w:t>wym</w:t>
      </w:r>
      <w:proofErr w:type="spellEnd"/>
      <w:r w:rsidRPr="00AE1D7F">
        <w:t xml:space="preserve"> kanikule mają pochodzić od jednego producenta</w:t>
      </w:r>
    </w:p>
    <w:p w:rsidR="000627A3" w:rsidRPr="00AE1D7F" w:rsidRDefault="000627A3" w:rsidP="00255746">
      <w:pPr>
        <w:ind w:left="4956"/>
        <w:jc w:val="right"/>
        <w:rPr>
          <w:i/>
          <w:iCs/>
          <w:sz w:val="18"/>
          <w:szCs w:val="18"/>
        </w:rPr>
      </w:pPr>
    </w:p>
    <w:p w:rsidR="000627A3" w:rsidRPr="00AE1D7F" w:rsidRDefault="000627A3" w:rsidP="00255746">
      <w:pPr>
        <w:ind w:left="4956"/>
        <w:jc w:val="right"/>
        <w:rPr>
          <w:i/>
          <w:iCs/>
          <w:sz w:val="18"/>
          <w:szCs w:val="18"/>
        </w:rPr>
      </w:pPr>
    </w:p>
    <w:p w:rsidR="000627A3" w:rsidRPr="00AE1D7F" w:rsidRDefault="000627A3" w:rsidP="00255746">
      <w:pPr>
        <w:ind w:left="4956"/>
        <w:jc w:val="right"/>
        <w:rPr>
          <w:i/>
          <w:iCs/>
          <w:sz w:val="18"/>
          <w:szCs w:val="18"/>
        </w:rPr>
      </w:pPr>
    </w:p>
    <w:p w:rsidR="000627A3" w:rsidRPr="00AE1D7F" w:rsidRDefault="000627A3" w:rsidP="000627A3">
      <w:pPr>
        <w:tabs>
          <w:tab w:val="left" w:pos="5387"/>
        </w:tabs>
        <w:jc w:val="right"/>
        <w:rPr>
          <w:i/>
          <w:iCs/>
          <w:sz w:val="24"/>
          <w:szCs w:val="24"/>
        </w:rPr>
      </w:pPr>
      <w:r w:rsidRPr="00AE1D7F">
        <w:rPr>
          <w:sz w:val="24"/>
          <w:szCs w:val="24"/>
        </w:rPr>
        <w:t xml:space="preserve">Data …………………..                                          </w:t>
      </w:r>
      <w:r w:rsidRPr="00AE1D7F">
        <w:rPr>
          <w:i/>
          <w:iCs/>
          <w:sz w:val="24"/>
          <w:szCs w:val="24"/>
        </w:rPr>
        <w:t>..............................................................</w:t>
      </w:r>
    </w:p>
    <w:p w:rsidR="000627A3" w:rsidRPr="00AE1D7F" w:rsidRDefault="000627A3" w:rsidP="000627A3">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0627A3" w:rsidRPr="00AE1D7F" w:rsidRDefault="000627A3" w:rsidP="000627A3">
      <w:pPr>
        <w:ind w:left="4956"/>
        <w:jc w:val="right"/>
        <w:rPr>
          <w:i/>
          <w:iCs/>
          <w:sz w:val="18"/>
          <w:szCs w:val="18"/>
        </w:rPr>
      </w:pPr>
      <w:r w:rsidRPr="00AE1D7F">
        <w:rPr>
          <w:i/>
          <w:iCs/>
          <w:sz w:val="18"/>
          <w:szCs w:val="18"/>
        </w:rPr>
        <w:t>składania oświadczeń woli w imieniu wykonawcy</w:t>
      </w:r>
    </w:p>
    <w:p w:rsidR="000627A3" w:rsidRPr="00AE1D7F" w:rsidRDefault="000627A3" w:rsidP="000627A3">
      <w:pPr>
        <w:ind w:left="4956"/>
        <w:jc w:val="right"/>
        <w:rPr>
          <w:i/>
          <w:iCs/>
          <w:sz w:val="18"/>
          <w:szCs w:val="18"/>
        </w:rPr>
        <w:sectPr w:rsidR="000627A3"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5253"/>
        <w:gridCol w:w="1985"/>
        <w:gridCol w:w="1984"/>
        <w:gridCol w:w="1276"/>
        <w:gridCol w:w="1134"/>
        <w:gridCol w:w="1701"/>
        <w:gridCol w:w="1559"/>
      </w:tblGrid>
      <w:tr w:rsidR="000627A3" w:rsidRPr="00AE1D7F" w:rsidTr="007232A1">
        <w:trPr>
          <w:cantSplit/>
        </w:trPr>
        <w:tc>
          <w:tcPr>
            <w:tcW w:w="9889" w:type="dxa"/>
            <w:gridSpan w:val="4"/>
            <w:tcBorders>
              <w:top w:val="nil"/>
              <w:left w:val="nil"/>
              <w:bottom w:val="single" w:sz="4" w:space="0" w:color="auto"/>
              <w:right w:val="nil"/>
            </w:tcBorders>
            <w:vAlign w:val="center"/>
          </w:tcPr>
          <w:p w:rsidR="000627A3" w:rsidRPr="00AE1D7F" w:rsidRDefault="00876BC7" w:rsidP="007232A1">
            <w:pPr>
              <w:rPr>
                <w:b/>
              </w:rPr>
            </w:pPr>
            <w:r w:rsidRPr="00AE1D7F">
              <w:rPr>
                <w:b/>
              </w:rPr>
              <w:lastRenderedPageBreak/>
              <w:t>Pakiet nr 22</w:t>
            </w:r>
          </w:p>
        </w:tc>
        <w:tc>
          <w:tcPr>
            <w:tcW w:w="1276" w:type="dxa"/>
            <w:tcBorders>
              <w:top w:val="nil"/>
              <w:left w:val="nil"/>
              <w:bottom w:val="single" w:sz="4" w:space="0" w:color="auto"/>
              <w:right w:val="nil"/>
            </w:tcBorders>
            <w:vAlign w:val="center"/>
          </w:tcPr>
          <w:p w:rsidR="000627A3" w:rsidRPr="00AE1D7F" w:rsidRDefault="000627A3" w:rsidP="007232A1">
            <w:pPr>
              <w:jc w:val="center"/>
              <w:rPr>
                <w:b/>
              </w:rPr>
            </w:pPr>
          </w:p>
        </w:tc>
        <w:tc>
          <w:tcPr>
            <w:tcW w:w="1134" w:type="dxa"/>
            <w:tcBorders>
              <w:top w:val="nil"/>
              <w:left w:val="nil"/>
              <w:bottom w:val="single" w:sz="4" w:space="0" w:color="auto"/>
              <w:right w:val="nil"/>
            </w:tcBorders>
            <w:vAlign w:val="center"/>
          </w:tcPr>
          <w:p w:rsidR="000627A3" w:rsidRPr="00AE1D7F" w:rsidRDefault="000627A3" w:rsidP="007232A1">
            <w:pPr>
              <w:jc w:val="center"/>
              <w:rPr>
                <w:b/>
              </w:rPr>
            </w:pPr>
          </w:p>
        </w:tc>
        <w:tc>
          <w:tcPr>
            <w:tcW w:w="1701" w:type="dxa"/>
            <w:tcBorders>
              <w:top w:val="nil"/>
              <w:left w:val="nil"/>
              <w:bottom w:val="single" w:sz="4" w:space="0" w:color="auto"/>
              <w:right w:val="nil"/>
            </w:tcBorders>
            <w:vAlign w:val="center"/>
          </w:tcPr>
          <w:p w:rsidR="000627A3" w:rsidRPr="00AE1D7F" w:rsidRDefault="000627A3" w:rsidP="007232A1">
            <w:pPr>
              <w:jc w:val="center"/>
              <w:rPr>
                <w:b/>
                <w:bCs/>
              </w:rPr>
            </w:pPr>
          </w:p>
        </w:tc>
        <w:tc>
          <w:tcPr>
            <w:tcW w:w="1559" w:type="dxa"/>
            <w:tcBorders>
              <w:top w:val="nil"/>
              <w:left w:val="nil"/>
              <w:bottom w:val="single" w:sz="4" w:space="0" w:color="auto"/>
              <w:right w:val="nil"/>
            </w:tcBorders>
            <w:vAlign w:val="center"/>
          </w:tcPr>
          <w:p w:rsidR="000627A3" w:rsidRPr="00AE1D7F" w:rsidRDefault="000627A3" w:rsidP="007232A1">
            <w:pPr>
              <w:jc w:val="center"/>
              <w:rPr>
                <w:b/>
              </w:rPr>
            </w:pPr>
          </w:p>
        </w:tc>
      </w:tr>
      <w:tr w:rsidR="000627A3"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Lp.</w:t>
            </w:r>
          </w:p>
        </w:tc>
        <w:tc>
          <w:tcPr>
            <w:tcW w:w="5253"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Przedmiot zamówienia</w:t>
            </w:r>
          </w:p>
        </w:tc>
        <w:tc>
          <w:tcPr>
            <w:tcW w:w="1985"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Nazwa/Producent</w:t>
            </w:r>
          </w:p>
        </w:tc>
        <w:tc>
          <w:tcPr>
            <w:tcW w:w="1984"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Ilość</w:t>
            </w:r>
          </w:p>
        </w:tc>
        <w:tc>
          <w:tcPr>
            <w:tcW w:w="1701"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Wartość brutto [PLN]</w:t>
            </w:r>
          </w:p>
        </w:tc>
      </w:tr>
      <w:tr w:rsidR="000627A3" w:rsidRPr="00AE1D7F" w:rsidTr="007232A1">
        <w:trPr>
          <w:cantSplit/>
        </w:trPr>
        <w:tc>
          <w:tcPr>
            <w:tcW w:w="667" w:type="dxa"/>
            <w:tcBorders>
              <w:top w:val="single" w:sz="4" w:space="0" w:color="auto"/>
            </w:tcBorders>
            <w:vAlign w:val="center"/>
          </w:tcPr>
          <w:p w:rsidR="000627A3" w:rsidRPr="00AE1D7F" w:rsidRDefault="000627A3" w:rsidP="007232A1">
            <w:pPr>
              <w:jc w:val="center"/>
              <w:rPr>
                <w:b/>
              </w:rPr>
            </w:pPr>
            <w:r w:rsidRPr="00AE1D7F">
              <w:rPr>
                <w:b/>
              </w:rPr>
              <w:t>1</w:t>
            </w:r>
          </w:p>
        </w:tc>
        <w:tc>
          <w:tcPr>
            <w:tcW w:w="5253" w:type="dxa"/>
            <w:tcBorders>
              <w:top w:val="single" w:sz="4" w:space="0" w:color="auto"/>
            </w:tcBorders>
            <w:vAlign w:val="center"/>
          </w:tcPr>
          <w:p w:rsidR="000627A3" w:rsidRPr="00AE1D7F" w:rsidRDefault="000627A3" w:rsidP="007232A1">
            <w:pPr>
              <w:jc w:val="center"/>
              <w:rPr>
                <w:b/>
              </w:rPr>
            </w:pPr>
            <w:r w:rsidRPr="00AE1D7F">
              <w:rPr>
                <w:b/>
              </w:rPr>
              <w:t>2</w:t>
            </w:r>
          </w:p>
        </w:tc>
        <w:tc>
          <w:tcPr>
            <w:tcW w:w="1985" w:type="dxa"/>
            <w:tcBorders>
              <w:top w:val="single" w:sz="4" w:space="0" w:color="auto"/>
            </w:tcBorders>
            <w:vAlign w:val="center"/>
          </w:tcPr>
          <w:p w:rsidR="000627A3" w:rsidRPr="00AE1D7F" w:rsidRDefault="000627A3" w:rsidP="007232A1">
            <w:pPr>
              <w:jc w:val="center"/>
              <w:rPr>
                <w:b/>
              </w:rPr>
            </w:pPr>
            <w:r w:rsidRPr="00AE1D7F">
              <w:rPr>
                <w:b/>
              </w:rPr>
              <w:t>3</w:t>
            </w:r>
          </w:p>
        </w:tc>
        <w:tc>
          <w:tcPr>
            <w:tcW w:w="1984" w:type="dxa"/>
            <w:tcBorders>
              <w:top w:val="single" w:sz="4" w:space="0" w:color="auto"/>
            </w:tcBorders>
            <w:vAlign w:val="center"/>
          </w:tcPr>
          <w:p w:rsidR="000627A3" w:rsidRPr="00AE1D7F" w:rsidRDefault="000627A3" w:rsidP="007232A1">
            <w:pPr>
              <w:jc w:val="center"/>
              <w:rPr>
                <w:b/>
              </w:rPr>
            </w:pPr>
            <w:r w:rsidRPr="00AE1D7F">
              <w:rPr>
                <w:b/>
              </w:rPr>
              <w:t>4</w:t>
            </w:r>
          </w:p>
        </w:tc>
        <w:tc>
          <w:tcPr>
            <w:tcW w:w="1276" w:type="dxa"/>
            <w:tcBorders>
              <w:top w:val="single" w:sz="4" w:space="0" w:color="auto"/>
            </w:tcBorders>
            <w:vAlign w:val="center"/>
          </w:tcPr>
          <w:p w:rsidR="000627A3" w:rsidRPr="00AE1D7F" w:rsidRDefault="000627A3" w:rsidP="007232A1">
            <w:pPr>
              <w:jc w:val="center"/>
              <w:rPr>
                <w:b/>
              </w:rPr>
            </w:pPr>
            <w:r w:rsidRPr="00AE1D7F">
              <w:rPr>
                <w:b/>
              </w:rPr>
              <w:t>5</w:t>
            </w:r>
          </w:p>
        </w:tc>
        <w:tc>
          <w:tcPr>
            <w:tcW w:w="1134" w:type="dxa"/>
            <w:tcBorders>
              <w:top w:val="single" w:sz="4" w:space="0" w:color="auto"/>
            </w:tcBorders>
            <w:vAlign w:val="center"/>
          </w:tcPr>
          <w:p w:rsidR="000627A3" w:rsidRPr="00AE1D7F" w:rsidRDefault="000627A3" w:rsidP="007232A1">
            <w:pPr>
              <w:jc w:val="center"/>
              <w:rPr>
                <w:b/>
              </w:rPr>
            </w:pPr>
            <w:r w:rsidRPr="00AE1D7F">
              <w:rPr>
                <w:b/>
              </w:rPr>
              <w:t>6</w:t>
            </w:r>
          </w:p>
        </w:tc>
        <w:tc>
          <w:tcPr>
            <w:tcW w:w="1701" w:type="dxa"/>
            <w:tcBorders>
              <w:top w:val="single" w:sz="4" w:space="0" w:color="auto"/>
            </w:tcBorders>
            <w:vAlign w:val="center"/>
          </w:tcPr>
          <w:p w:rsidR="000627A3" w:rsidRPr="00AE1D7F" w:rsidRDefault="000627A3" w:rsidP="007232A1">
            <w:pPr>
              <w:jc w:val="center"/>
              <w:rPr>
                <w:b/>
                <w:bCs/>
              </w:rPr>
            </w:pPr>
            <w:r w:rsidRPr="00AE1D7F">
              <w:rPr>
                <w:b/>
                <w:bCs/>
              </w:rPr>
              <w:t>7</w:t>
            </w:r>
          </w:p>
        </w:tc>
        <w:tc>
          <w:tcPr>
            <w:tcW w:w="1559" w:type="dxa"/>
            <w:tcBorders>
              <w:top w:val="single" w:sz="4" w:space="0" w:color="auto"/>
            </w:tcBorders>
            <w:vAlign w:val="center"/>
          </w:tcPr>
          <w:p w:rsidR="000627A3" w:rsidRPr="00AE1D7F" w:rsidRDefault="000627A3" w:rsidP="007232A1">
            <w:pPr>
              <w:jc w:val="center"/>
              <w:rPr>
                <w:b/>
              </w:rPr>
            </w:pPr>
            <w:r w:rsidRPr="00AE1D7F">
              <w:rPr>
                <w:b/>
              </w:rPr>
              <w:t>8 = 6 x 7</w:t>
            </w:r>
          </w:p>
        </w:tc>
      </w:tr>
      <w:tr w:rsidR="000627A3" w:rsidRPr="00AE1D7F" w:rsidTr="007232A1">
        <w:trPr>
          <w:cantSplit/>
          <w:trHeight w:val="450"/>
        </w:trPr>
        <w:tc>
          <w:tcPr>
            <w:tcW w:w="667" w:type="dxa"/>
            <w:vAlign w:val="center"/>
          </w:tcPr>
          <w:p w:rsidR="000627A3" w:rsidRPr="00AE1D7F" w:rsidRDefault="000627A3" w:rsidP="007232A1">
            <w:pPr>
              <w:widowControl/>
              <w:suppressAutoHyphens w:val="0"/>
              <w:overflowPunct/>
              <w:autoSpaceDE/>
              <w:jc w:val="center"/>
              <w:textAlignment w:val="auto"/>
            </w:pPr>
            <w:r w:rsidRPr="00AE1D7F">
              <w:t>1</w:t>
            </w:r>
          </w:p>
        </w:tc>
        <w:tc>
          <w:tcPr>
            <w:tcW w:w="5253" w:type="dxa"/>
          </w:tcPr>
          <w:p w:rsidR="000627A3" w:rsidRPr="00AE1D7F" w:rsidRDefault="000627A3" w:rsidP="007232A1">
            <w:r w:rsidRPr="00AE1D7F">
              <w:t xml:space="preserve">Klip tytanowy średnio-duży </w:t>
            </w:r>
            <w:r w:rsidR="00876BC7" w:rsidRPr="00AE1D7F">
              <w:t xml:space="preserve">M-L </w:t>
            </w:r>
            <w:r w:rsidRPr="00AE1D7F">
              <w:t>a 120 szt./op.</w:t>
            </w:r>
          </w:p>
          <w:p w:rsidR="000627A3" w:rsidRPr="00AE1D7F" w:rsidRDefault="000627A3" w:rsidP="007232A1">
            <w:pPr>
              <w:rPr>
                <w:sz w:val="23"/>
              </w:rPr>
            </w:pPr>
            <w:r w:rsidRPr="00AE1D7F">
              <w:t xml:space="preserve">- kompatybilny do </w:t>
            </w:r>
            <w:proofErr w:type="spellStart"/>
            <w:r w:rsidRPr="00AE1D7F">
              <w:t>klipsownicy</w:t>
            </w:r>
            <w:proofErr w:type="spellEnd"/>
            <w:r w:rsidRPr="00AE1D7F">
              <w:t xml:space="preserve"> f-my BRAUN</w:t>
            </w:r>
          </w:p>
        </w:tc>
        <w:tc>
          <w:tcPr>
            <w:tcW w:w="1985" w:type="dxa"/>
            <w:vAlign w:val="center"/>
          </w:tcPr>
          <w:p w:rsidR="000627A3" w:rsidRPr="00AE1D7F" w:rsidRDefault="000627A3" w:rsidP="007232A1"/>
        </w:tc>
        <w:tc>
          <w:tcPr>
            <w:tcW w:w="1984"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op.</w:t>
            </w:r>
          </w:p>
        </w:tc>
        <w:tc>
          <w:tcPr>
            <w:tcW w:w="1134" w:type="dxa"/>
            <w:vAlign w:val="center"/>
          </w:tcPr>
          <w:p w:rsidR="000627A3" w:rsidRPr="00AE1D7F" w:rsidRDefault="00876BC7" w:rsidP="007232A1">
            <w:pPr>
              <w:jc w:val="center"/>
            </w:pPr>
            <w:r w:rsidRPr="00AE1D7F">
              <w:t>10</w:t>
            </w:r>
          </w:p>
        </w:tc>
        <w:tc>
          <w:tcPr>
            <w:tcW w:w="1701"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tcBorders>
              <w:top w:val="single" w:sz="4" w:space="0" w:color="auto"/>
              <w:left w:val="nil"/>
              <w:bottom w:val="nil"/>
              <w:right w:val="nil"/>
            </w:tcBorders>
            <w:vAlign w:val="center"/>
          </w:tcPr>
          <w:p w:rsidR="000627A3" w:rsidRPr="00AE1D7F" w:rsidRDefault="000627A3" w:rsidP="007232A1">
            <w:pPr>
              <w:jc w:val="center"/>
            </w:pPr>
          </w:p>
        </w:tc>
        <w:tc>
          <w:tcPr>
            <w:tcW w:w="5253" w:type="dxa"/>
            <w:tcBorders>
              <w:top w:val="single" w:sz="4" w:space="0" w:color="auto"/>
              <w:left w:val="nil"/>
              <w:bottom w:val="nil"/>
              <w:right w:val="nil"/>
            </w:tcBorders>
            <w:vAlign w:val="center"/>
          </w:tcPr>
          <w:p w:rsidR="000627A3" w:rsidRPr="00AE1D7F" w:rsidRDefault="000627A3" w:rsidP="007232A1"/>
        </w:tc>
        <w:tc>
          <w:tcPr>
            <w:tcW w:w="1985" w:type="dxa"/>
            <w:tcBorders>
              <w:top w:val="single" w:sz="4" w:space="0" w:color="auto"/>
              <w:left w:val="nil"/>
              <w:bottom w:val="nil"/>
              <w:right w:val="nil"/>
            </w:tcBorders>
            <w:vAlign w:val="center"/>
          </w:tcPr>
          <w:p w:rsidR="000627A3" w:rsidRPr="00AE1D7F" w:rsidRDefault="000627A3" w:rsidP="007232A1"/>
        </w:tc>
        <w:tc>
          <w:tcPr>
            <w:tcW w:w="1984" w:type="dxa"/>
            <w:tcBorders>
              <w:top w:val="single" w:sz="4" w:space="0" w:color="auto"/>
              <w:left w:val="nil"/>
              <w:bottom w:val="nil"/>
              <w:right w:val="nil"/>
            </w:tcBorders>
            <w:vAlign w:val="center"/>
          </w:tcPr>
          <w:p w:rsidR="000627A3" w:rsidRPr="00AE1D7F" w:rsidRDefault="000627A3" w:rsidP="007232A1"/>
        </w:tc>
        <w:tc>
          <w:tcPr>
            <w:tcW w:w="1276" w:type="dxa"/>
            <w:tcBorders>
              <w:top w:val="single" w:sz="4" w:space="0" w:color="auto"/>
              <w:left w:val="nil"/>
              <w:bottom w:val="nil"/>
              <w:right w:val="nil"/>
            </w:tcBorders>
            <w:vAlign w:val="center"/>
          </w:tcPr>
          <w:p w:rsidR="000627A3" w:rsidRPr="00AE1D7F" w:rsidRDefault="000627A3" w:rsidP="007232A1"/>
        </w:tc>
        <w:tc>
          <w:tcPr>
            <w:tcW w:w="1134" w:type="dxa"/>
            <w:tcBorders>
              <w:top w:val="single" w:sz="4" w:space="0" w:color="auto"/>
              <w:left w:val="nil"/>
              <w:bottom w:val="nil"/>
              <w:right w:val="single" w:sz="4" w:space="0" w:color="auto"/>
            </w:tcBorders>
            <w:vAlign w:val="center"/>
          </w:tcPr>
          <w:p w:rsidR="000627A3" w:rsidRPr="00AE1D7F" w:rsidRDefault="000627A3" w:rsidP="007232A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0627A3" w:rsidRPr="00AE1D7F" w:rsidRDefault="000627A3" w:rsidP="007232A1"/>
        </w:tc>
      </w:tr>
    </w:tbl>
    <w:p w:rsidR="002D60B1" w:rsidRPr="00AE1D7F" w:rsidRDefault="002D60B1" w:rsidP="00255746">
      <w:pPr>
        <w:ind w:left="4956"/>
        <w:jc w:val="right"/>
        <w:rPr>
          <w:i/>
          <w:iCs/>
          <w:sz w:val="18"/>
          <w:szCs w:val="18"/>
        </w:rPr>
      </w:pPr>
    </w:p>
    <w:p w:rsidR="000627A3" w:rsidRPr="00AE1D7F" w:rsidRDefault="000627A3" w:rsidP="00255746">
      <w:pPr>
        <w:ind w:left="4956"/>
        <w:jc w:val="right"/>
        <w:rPr>
          <w:i/>
          <w:iCs/>
          <w:sz w:val="18"/>
          <w:szCs w:val="18"/>
        </w:rPr>
      </w:pPr>
    </w:p>
    <w:p w:rsidR="000627A3" w:rsidRPr="00AE1D7F" w:rsidRDefault="000627A3" w:rsidP="00255746">
      <w:pPr>
        <w:ind w:left="4956"/>
        <w:jc w:val="right"/>
        <w:rPr>
          <w:i/>
          <w:iCs/>
          <w:sz w:val="18"/>
          <w:szCs w:val="18"/>
        </w:rPr>
      </w:pPr>
    </w:p>
    <w:p w:rsidR="000627A3" w:rsidRPr="00AE1D7F" w:rsidRDefault="000627A3" w:rsidP="00255746">
      <w:pPr>
        <w:ind w:left="4956"/>
        <w:jc w:val="right"/>
        <w:rPr>
          <w:i/>
          <w:iCs/>
          <w:sz w:val="18"/>
          <w:szCs w:val="18"/>
        </w:rPr>
      </w:pPr>
    </w:p>
    <w:p w:rsidR="000627A3" w:rsidRPr="00AE1D7F" w:rsidRDefault="000627A3" w:rsidP="000627A3">
      <w:pPr>
        <w:tabs>
          <w:tab w:val="left" w:pos="5387"/>
        </w:tabs>
        <w:jc w:val="right"/>
        <w:rPr>
          <w:i/>
          <w:iCs/>
          <w:sz w:val="24"/>
          <w:szCs w:val="24"/>
        </w:rPr>
      </w:pPr>
      <w:r w:rsidRPr="00AE1D7F">
        <w:rPr>
          <w:sz w:val="24"/>
          <w:szCs w:val="24"/>
        </w:rPr>
        <w:t xml:space="preserve">Data …………………..                                          </w:t>
      </w:r>
      <w:r w:rsidRPr="00AE1D7F">
        <w:rPr>
          <w:i/>
          <w:iCs/>
          <w:sz w:val="24"/>
          <w:szCs w:val="24"/>
        </w:rPr>
        <w:t>..............................................................</w:t>
      </w:r>
    </w:p>
    <w:p w:rsidR="000627A3" w:rsidRPr="00AE1D7F" w:rsidRDefault="000627A3" w:rsidP="000627A3">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0627A3" w:rsidRPr="00AE1D7F" w:rsidRDefault="000627A3" w:rsidP="000627A3">
      <w:pPr>
        <w:ind w:left="4956"/>
        <w:jc w:val="right"/>
        <w:rPr>
          <w:i/>
          <w:iCs/>
          <w:sz w:val="18"/>
          <w:szCs w:val="18"/>
        </w:rPr>
      </w:pPr>
      <w:r w:rsidRPr="00AE1D7F">
        <w:rPr>
          <w:i/>
          <w:iCs/>
          <w:sz w:val="18"/>
          <w:szCs w:val="18"/>
        </w:rPr>
        <w:t>składania oświadczeń woli w imieniu wykonawcy</w:t>
      </w:r>
    </w:p>
    <w:p w:rsidR="000627A3" w:rsidRPr="00AE1D7F" w:rsidRDefault="000627A3" w:rsidP="00255746">
      <w:pPr>
        <w:ind w:left="4956"/>
        <w:jc w:val="right"/>
        <w:rPr>
          <w:i/>
          <w:iCs/>
          <w:sz w:val="18"/>
          <w:szCs w:val="18"/>
        </w:rPr>
        <w:sectPr w:rsidR="000627A3"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E959CF" w:rsidRPr="00AE1D7F" w:rsidTr="007232A1">
        <w:trPr>
          <w:cantSplit/>
        </w:trPr>
        <w:tc>
          <w:tcPr>
            <w:tcW w:w="9606" w:type="dxa"/>
            <w:gridSpan w:val="4"/>
            <w:tcBorders>
              <w:top w:val="nil"/>
              <w:left w:val="nil"/>
              <w:bottom w:val="single" w:sz="4" w:space="0" w:color="auto"/>
              <w:right w:val="nil"/>
            </w:tcBorders>
            <w:vAlign w:val="center"/>
          </w:tcPr>
          <w:p w:rsidR="000627A3" w:rsidRPr="00AE1D7F" w:rsidRDefault="00E959CF" w:rsidP="007232A1">
            <w:pPr>
              <w:rPr>
                <w:b/>
              </w:rPr>
            </w:pPr>
            <w:r w:rsidRPr="00AE1D7F">
              <w:rPr>
                <w:b/>
              </w:rPr>
              <w:lastRenderedPageBreak/>
              <w:t>Pakiet nr 23</w:t>
            </w:r>
          </w:p>
        </w:tc>
        <w:tc>
          <w:tcPr>
            <w:tcW w:w="1276" w:type="dxa"/>
            <w:tcBorders>
              <w:top w:val="nil"/>
              <w:left w:val="nil"/>
              <w:bottom w:val="single" w:sz="4" w:space="0" w:color="auto"/>
              <w:right w:val="nil"/>
            </w:tcBorders>
            <w:vAlign w:val="center"/>
          </w:tcPr>
          <w:p w:rsidR="000627A3" w:rsidRPr="00AE1D7F" w:rsidRDefault="000627A3" w:rsidP="007232A1">
            <w:pPr>
              <w:jc w:val="center"/>
              <w:rPr>
                <w:b/>
              </w:rPr>
            </w:pPr>
          </w:p>
        </w:tc>
        <w:tc>
          <w:tcPr>
            <w:tcW w:w="1134" w:type="dxa"/>
            <w:tcBorders>
              <w:top w:val="nil"/>
              <w:left w:val="nil"/>
              <w:bottom w:val="single" w:sz="4" w:space="0" w:color="auto"/>
              <w:right w:val="nil"/>
            </w:tcBorders>
            <w:vAlign w:val="center"/>
          </w:tcPr>
          <w:p w:rsidR="000627A3" w:rsidRPr="00AE1D7F" w:rsidRDefault="000627A3" w:rsidP="007232A1">
            <w:pPr>
              <w:jc w:val="center"/>
              <w:rPr>
                <w:b/>
              </w:rPr>
            </w:pPr>
          </w:p>
        </w:tc>
        <w:tc>
          <w:tcPr>
            <w:tcW w:w="1690" w:type="dxa"/>
            <w:tcBorders>
              <w:top w:val="nil"/>
              <w:left w:val="nil"/>
              <w:bottom w:val="single" w:sz="4" w:space="0" w:color="auto"/>
              <w:right w:val="nil"/>
            </w:tcBorders>
            <w:vAlign w:val="center"/>
          </w:tcPr>
          <w:p w:rsidR="000627A3" w:rsidRPr="00AE1D7F" w:rsidRDefault="000627A3" w:rsidP="007232A1">
            <w:pPr>
              <w:jc w:val="center"/>
              <w:rPr>
                <w:b/>
                <w:bCs/>
              </w:rPr>
            </w:pPr>
          </w:p>
        </w:tc>
        <w:tc>
          <w:tcPr>
            <w:tcW w:w="1559" w:type="dxa"/>
            <w:tcBorders>
              <w:top w:val="nil"/>
              <w:left w:val="nil"/>
              <w:bottom w:val="single" w:sz="4" w:space="0" w:color="auto"/>
              <w:right w:val="nil"/>
            </w:tcBorders>
            <w:vAlign w:val="center"/>
          </w:tcPr>
          <w:p w:rsidR="000627A3" w:rsidRPr="00AE1D7F" w:rsidRDefault="000627A3" w:rsidP="007232A1">
            <w:pPr>
              <w:jc w:val="center"/>
              <w:rPr>
                <w:b/>
              </w:rPr>
            </w:pPr>
          </w:p>
        </w:tc>
      </w:tr>
      <w:tr w:rsidR="00E959CF"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Wartość brutto [PLN]</w:t>
            </w:r>
          </w:p>
        </w:tc>
      </w:tr>
      <w:tr w:rsidR="00E959CF" w:rsidRPr="00AE1D7F" w:rsidTr="007232A1">
        <w:trPr>
          <w:cantSplit/>
        </w:trPr>
        <w:tc>
          <w:tcPr>
            <w:tcW w:w="667" w:type="dxa"/>
            <w:tcBorders>
              <w:top w:val="single" w:sz="4" w:space="0" w:color="auto"/>
            </w:tcBorders>
            <w:vAlign w:val="center"/>
          </w:tcPr>
          <w:p w:rsidR="000627A3" w:rsidRPr="00AE1D7F" w:rsidRDefault="000627A3" w:rsidP="007232A1">
            <w:pPr>
              <w:jc w:val="center"/>
              <w:rPr>
                <w:b/>
              </w:rPr>
            </w:pPr>
            <w:r w:rsidRPr="00AE1D7F">
              <w:rPr>
                <w:b/>
              </w:rPr>
              <w:t>1</w:t>
            </w:r>
          </w:p>
        </w:tc>
        <w:tc>
          <w:tcPr>
            <w:tcW w:w="4970" w:type="dxa"/>
            <w:tcBorders>
              <w:top w:val="single" w:sz="4" w:space="0" w:color="auto"/>
            </w:tcBorders>
            <w:vAlign w:val="center"/>
          </w:tcPr>
          <w:p w:rsidR="000627A3" w:rsidRPr="00AE1D7F" w:rsidRDefault="000627A3" w:rsidP="007232A1">
            <w:pPr>
              <w:jc w:val="center"/>
              <w:rPr>
                <w:b/>
              </w:rPr>
            </w:pPr>
            <w:r w:rsidRPr="00AE1D7F">
              <w:rPr>
                <w:b/>
              </w:rPr>
              <w:t>2</w:t>
            </w:r>
          </w:p>
        </w:tc>
        <w:tc>
          <w:tcPr>
            <w:tcW w:w="1969" w:type="dxa"/>
            <w:tcBorders>
              <w:top w:val="single" w:sz="4" w:space="0" w:color="auto"/>
            </w:tcBorders>
            <w:vAlign w:val="center"/>
          </w:tcPr>
          <w:p w:rsidR="000627A3" w:rsidRPr="00AE1D7F" w:rsidRDefault="000627A3" w:rsidP="007232A1">
            <w:pPr>
              <w:jc w:val="center"/>
              <w:rPr>
                <w:b/>
              </w:rPr>
            </w:pPr>
            <w:r w:rsidRPr="00AE1D7F">
              <w:rPr>
                <w:b/>
              </w:rPr>
              <w:t>3</w:t>
            </w:r>
          </w:p>
        </w:tc>
        <w:tc>
          <w:tcPr>
            <w:tcW w:w="2000" w:type="dxa"/>
            <w:tcBorders>
              <w:top w:val="single" w:sz="4" w:space="0" w:color="auto"/>
            </w:tcBorders>
            <w:vAlign w:val="center"/>
          </w:tcPr>
          <w:p w:rsidR="000627A3" w:rsidRPr="00AE1D7F" w:rsidRDefault="000627A3" w:rsidP="007232A1">
            <w:pPr>
              <w:jc w:val="center"/>
              <w:rPr>
                <w:b/>
              </w:rPr>
            </w:pPr>
            <w:r w:rsidRPr="00AE1D7F">
              <w:rPr>
                <w:b/>
              </w:rPr>
              <w:t>4</w:t>
            </w:r>
          </w:p>
        </w:tc>
        <w:tc>
          <w:tcPr>
            <w:tcW w:w="1276" w:type="dxa"/>
            <w:tcBorders>
              <w:top w:val="single" w:sz="4" w:space="0" w:color="auto"/>
            </w:tcBorders>
            <w:vAlign w:val="center"/>
          </w:tcPr>
          <w:p w:rsidR="000627A3" w:rsidRPr="00AE1D7F" w:rsidRDefault="000627A3" w:rsidP="007232A1">
            <w:pPr>
              <w:jc w:val="center"/>
              <w:rPr>
                <w:b/>
              </w:rPr>
            </w:pPr>
            <w:r w:rsidRPr="00AE1D7F">
              <w:rPr>
                <w:b/>
              </w:rPr>
              <w:t>5</w:t>
            </w:r>
          </w:p>
        </w:tc>
        <w:tc>
          <w:tcPr>
            <w:tcW w:w="1134" w:type="dxa"/>
            <w:tcBorders>
              <w:top w:val="single" w:sz="4" w:space="0" w:color="auto"/>
            </w:tcBorders>
            <w:vAlign w:val="center"/>
          </w:tcPr>
          <w:p w:rsidR="000627A3" w:rsidRPr="00AE1D7F" w:rsidRDefault="000627A3" w:rsidP="007232A1">
            <w:pPr>
              <w:jc w:val="center"/>
              <w:rPr>
                <w:b/>
              </w:rPr>
            </w:pPr>
            <w:r w:rsidRPr="00AE1D7F">
              <w:rPr>
                <w:b/>
              </w:rPr>
              <w:t>6</w:t>
            </w:r>
          </w:p>
        </w:tc>
        <w:tc>
          <w:tcPr>
            <w:tcW w:w="1690" w:type="dxa"/>
            <w:tcBorders>
              <w:top w:val="single" w:sz="4" w:space="0" w:color="auto"/>
            </w:tcBorders>
            <w:vAlign w:val="center"/>
          </w:tcPr>
          <w:p w:rsidR="000627A3" w:rsidRPr="00AE1D7F" w:rsidRDefault="000627A3" w:rsidP="007232A1">
            <w:pPr>
              <w:jc w:val="center"/>
              <w:rPr>
                <w:b/>
                <w:bCs/>
              </w:rPr>
            </w:pPr>
            <w:r w:rsidRPr="00AE1D7F">
              <w:rPr>
                <w:b/>
                <w:bCs/>
              </w:rPr>
              <w:t>7</w:t>
            </w:r>
          </w:p>
        </w:tc>
        <w:tc>
          <w:tcPr>
            <w:tcW w:w="1559" w:type="dxa"/>
            <w:tcBorders>
              <w:top w:val="single" w:sz="4" w:space="0" w:color="auto"/>
            </w:tcBorders>
            <w:vAlign w:val="center"/>
          </w:tcPr>
          <w:p w:rsidR="000627A3" w:rsidRPr="00AE1D7F" w:rsidRDefault="000627A3" w:rsidP="007232A1">
            <w:pPr>
              <w:jc w:val="center"/>
              <w:rPr>
                <w:b/>
              </w:rPr>
            </w:pPr>
            <w:r w:rsidRPr="00AE1D7F">
              <w:rPr>
                <w:b/>
              </w:rPr>
              <w:t>8 = 6 x 7</w:t>
            </w:r>
          </w:p>
        </w:tc>
      </w:tr>
      <w:tr w:rsidR="00E959CF"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1</w:t>
            </w:r>
          </w:p>
        </w:tc>
        <w:tc>
          <w:tcPr>
            <w:tcW w:w="4970" w:type="dxa"/>
          </w:tcPr>
          <w:p w:rsidR="000627A3" w:rsidRPr="00AE1D7F" w:rsidRDefault="000627A3" w:rsidP="000627A3">
            <w:r w:rsidRPr="00AE1D7F">
              <w:t>Lusterko laryngologiczne fi 19 - 22</w:t>
            </w:r>
          </w:p>
          <w:p w:rsidR="000627A3" w:rsidRPr="00AE1D7F" w:rsidRDefault="000627A3" w:rsidP="000627A3">
            <w:r w:rsidRPr="00AE1D7F">
              <w:t>- jednorazowego użytku</w:t>
            </w:r>
          </w:p>
          <w:p w:rsidR="000627A3" w:rsidRPr="00AE1D7F" w:rsidRDefault="000627A3" w:rsidP="000627A3">
            <w:r w:rsidRPr="00AE1D7F">
              <w:t xml:space="preserve">- sterylne </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szt.</w:t>
            </w:r>
          </w:p>
        </w:tc>
        <w:tc>
          <w:tcPr>
            <w:tcW w:w="1134" w:type="dxa"/>
            <w:vAlign w:val="center"/>
          </w:tcPr>
          <w:p w:rsidR="000627A3" w:rsidRPr="00AE1D7F" w:rsidRDefault="000627A3" w:rsidP="00E959CF">
            <w:pPr>
              <w:jc w:val="center"/>
            </w:pPr>
            <w:r w:rsidRPr="00AE1D7F">
              <w:t>1.</w:t>
            </w:r>
            <w:r w:rsidR="00E959CF" w:rsidRPr="00AE1D7F">
              <w:t>8</w:t>
            </w:r>
            <w:r w:rsidRPr="00AE1D7F">
              <w:t>00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E959CF" w:rsidRPr="00AE1D7F" w:rsidTr="007232A1">
        <w:trPr>
          <w:cantSplit/>
        </w:trPr>
        <w:tc>
          <w:tcPr>
            <w:tcW w:w="667" w:type="dxa"/>
            <w:vAlign w:val="center"/>
          </w:tcPr>
          <w:p w:rsidR="000627A3" w:rsidRPr="00AE1D7F" w:rsidRDefault="000627A3" w:rsidP="007232A1">
            <w:pPr>
              <w:widowControl/>
              <w:tabs>
                <w:tab w:val="left" w:pos="0"/>
              </w:tabs>
              <w:suppressAutoHyphens w:val="0"/>
              <w:overflowPunct/>
              <w:autoSpaceDE/>
              <w:jc w:val="center"/>
              <w:textAlignment w:val="auto"/>
            </w:pPr>
            <w:r w:rsidRPr="00AE1D7F">
              <w:t>2</w:t>
            </w:r>
          </w:p>
        </w:tc>
        <w:tc>
          <w:tcPr>
            <w:tcW w:w="4970" w:type="dxa"/>
          </w:tcPr>
          <w:p w:rsidR="000627A3" w:rsidRPr="00AE1D7F" w:rsidRDefault="000627A3" w:rsidP="000627A3">
            <w:r w:rsidRPr="00AE1D7F">
              <w:t>Komplet jednorazowego użytku</w:t>
            </w:r>
          </w:p>
          <w:p w:rsidR="000627A3" w:rsidRPr="00AE1D7F" w:rsidRDefault="000627A3" w:rsidP="000627A3">
            <w:pPr>
              <w:widowControl/>
              <w:numPr>
                <w:ilvl w:val="1"/>
                <w:numId w:val="72"/>
              </w:numPr>
              <w:suppressAutoHyphens w:val="0"/>
              <w:overflowPunct/>
              <w:autoSpaceDE/>
              <w:textAlignment w:val="auto"/>
            </w:pPr>
            <w:r w:rsidRPr="00AE1D7F">
              <w:t>wziernik nosowy</w:t>
            </w:r>
          </w:p>
          <w:p w:rsidR="000627A3" w:rsidRPr="00AE1D7F" w:rsidRDefault="000627A3" w:rsidP="000627A3">
            <w:pPr>
              <w:widowControl/>
              <w:numPr>
                <w:ilvl w:val="1"/>
                <w:numId w:val="72"/>
              </w:numPr>
              <w:suppressAutoHyphens w:val="0"/>
              <w:overflowPunct/>
              <w:autoSpaceDE/>
              <w:textAlignment w:val="auto"/>
            </w:pPr>
            <w:r w:rsidRPr="00AE1D7F">
              <w:t>wziernik uszny</w:t>
            </w:r>
          </w:p>
          <w:p w:rsidR="000627A3" w:rsidRPr="00AE1D7F" w:rsidRDefault="000627A3" w:rsidP="000627A3">
            <w:pPr>
              <w:widowControl/>
              <w:numPr>
                <w:ilvl w:val="1"/>
                <w:numId w:val="72"/>
              </w:numPr>
              <w:suppressAutoHyphens w:val="0"/>
              <w:overflowPunct/>
              <w:autoSpaceDE/>
              <w:textAlignment w:val="auto"/>
            </w:pPr>
            <w:r w:rsidRPr="00AE1D7F">
              <w:t>łopatka</w:t>
            </w:r>
          </w:p>
          <w:p w:rsidR="000627A3" w:rsidRPr="00AE1D7F" w:rsidRDefault="000627A3" w:rsidP="000627A3">
            <w:r w:rsidRPr="00AE1D7F">
              <w:t xml:space="preserve">- sterylny </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proofErr w:type="spellStart"/>
            <w:r w:rsidRPr="00AE1D7F">
              <w:t>kpl</w:t>
            </w:r>
            <w:proofErr w:type="spellEnd"/>
            <w:r w:rsidRPr="00AE1D7F">
              <w:t>.</w:t>
            </w:r>
          </w:p>
        </w:tc>
        <w:tc>
          <w:tcPr>
            <w:tcW w:w="1134" w:type="dxa"/>
            <w:vAlign w:val="center"/>
          </w:tcPr>
          <w:p w:rsidR="000627A3" w:rsidRPr="00AE1D7F" w:rsidRDefault="000627A3" w:rsidP="007232A1">
            <w:pPr>
              <w:jc w:val="center"/>
            </w:pPr>
            <w:r w:rsidRPr="00AE1D7F">
              <w:t>2.000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E959CF" w:rsidRPr="00AE1D7F" w:rsidTr="007232A1">
        <w:trPr>
          <w:cantSplit/>
        </w:trPr>
        <w:tc>
          <w:tcPr>
            <w:tcW w:w="667" w:type="dxa"/>
            <w:vAlign w:val="center"/>
          </w:tcPr>
          <w:p w:rsidR="000627A3" w:rsidRPr="00AE1D7F" w:rsidRDefault="000627A3" w:rsidP="007232A1">
            <w:pPr>
              <w:widowControl/>
              <w:tabs>
                <w:tab w:val="left" w:pos="0"/>
              </w:tabs>
              <w:suppressAutoHyphens w:val="0"/>
              <w:overflowPunct/>
              <w:autoSpaceDE/>
              <w:jc w:val="center"/>
              <w:textAlignment w:val="auto"/>
            </w:pPr>
            <w:r w:rsidRPr="00AE1D7F">
              <w:t>3</w:t>
            </w:r>
          </w:p>
        </w:tc>
        <w:tc>
          <w:tcPr>
            <w:tcW w:w="4970" w:type="dxa"/>
          </w:tcPr>
          <w:p w:rsidR="00E959CF" w:rsidRPr="00AE1D7F" w:rsidRDefault="00E959CF" w:rsidP="00E959CF">
            <w:proofErr w:type="spellStart"/>
            <w:r w:rsidRPr="00AE1D7F">
              <w:t>Penseta</w:t>
            </w:r>
            <w:proofErr w:type="spellEnd"/>
            <w:r w:rsidRPr="00AE1D7F">
              <w:t xml:space="preserve"> anatomiczna 120-140 mm</w:t>
            </w:r>
          </w:p>
          <w:p w:rsidR="00E959CF" w:rsidRPr="00AE1D7F" w:rsidRDefault="00E959CF" w:rsidP="00E959CF">
            <w:r w:rsidRPr="00AE1D7F">
              <w:t>- jednorazowego użytku</w:t>
            </w:r>
          </w:p>
          <w:p w:rsidR="000627A3" w:rsidRPr="00AE1D7F" w:rsidRDefault="00E959CF" w:rsidP="00E959CF">
            <w:r w:rsidRPr="00AE1D7F">
              <w:t>- sterylna</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szt.</w:t>
            </w:r>
          </w:p>
        </w:tc>
        <w:tc>
          <w:tcPr>
            <w:tcW w:w="1134" w:type="dxa"/>
            <w:vAlign w:val="center"/>
          </w:tcPr>
          <w:p w:rsidR="000627A3" w:rsidRPr="00AE1D7F" w:rsidRDefault="000627A3" w:rsidP="007232A1">
            <w:pPr>
              <w:jc w:val="center"/>
            </w:pPr>
            <w:r w:rsidRPr="00AE1D7F">
              <w:t>200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E959CF" w:rsidRPr="00AE1D7F" w:rsidTr="007232A1">
        <w:trPr>
          <w:cantSplit/>
        </w:trPr>
        <w:tc>
          <w:tcPr>
            <w:tcW w:w="667" w:type="dxa"/>
            <w:vAlign w:val="center"/>
          </w:tcPr>
          <w:p w:rsidR="00E959CF" w:rsidRPr="00AE1D7F" w:rsidRDefault="00E959CF" w:rsidP="00E959CF">
            <w:pPr>
              <w:widowControl/>
              <w:tabs>
                <w:tab w:val="left" w:pos="0"/>
              </w:tabs>
              <w:suppressAutoHyphens w:val="0"/>
              <w:overflowPunct/>
              <w:autoSpaceDE/>
              <w:jc w:val="center"/>
              <w:textAlignment w:val="auto"/>
            </w:pPr>
            <w:r w:rsidRPr="00AE1D7F">
              <w:t>4</w:t>
            </w:r>
          </w:p>
        </w:tc>
        <w:tc>
          <w:tcPr>
            <w:tcW w:w="4970" w:type="dxa"/>
          </w:tcPr>
          <w:p w:rsidR="00E959CF" w:rsidRPr="00AE1D7F" w:rsidRDefault="00E959CF" w:rsidP="00E959CF">
            <w:r w:rsidRPr="00AE1D7F">
              <w:t xml:space="preserve">Wziernik uszny </w:t>
            </w:r>
            <w:proofErr w:type="spellStart"/>
            <w:r w:rsidRPr="00AE1D7F">
              <w:t>rozm</w:t>
            </w:r>
            <w:proofErr w:type="spellEnd"/>
            <w:r w:rsidRPr="00AE1D7F">
              <w:t>. 2,5 mm</w:t>
            </w:r>
          </w:p>
          <w:p w:rsidR="00E959CF" w:rsidRPr="00AE1D7F" w:rsidRDefault="00E959CF" w:rsidP="00E959CF">
            <w:pPr>
              <w:ind w:left="89" w:hanging="89"/>
            </w:pPr>
            <w:r w:rsidRPr="00AE1D7F">
              <w:t>- w kolorze czarnym (szarym) , by uniknąć efektu  rozpraszania światła</w:t>
            </w:r>
          </w:p>
          <w:p w:rsidR="00E959CF" w:rsidRPr="00AE1D7F" w:rsidRDefault="00E959CF" w:rsidP="00E959CF">
            <w:r w:rsidRPr="00AE1D7F">
              <w:t>- jednorazowego użytku</w:t>
            </w:r>
          </w:p>
          <w:p w:rsidR="00E959CF" w:rsidRPr="00AE1D7F" w:rsidRDefault="00E959CF" w:rsidP="00E959CF">
            <w:r w:rsidRPr="00AE1D7F">
              <w:t>- niesterylne</w:t>
            </w:r>
          </w:p>
          <w:p w:rsidR="00E959CF" w:rsidRPr="00AE1D7F" w:rsidRDefault="00E959CF" w:rsidP="00E959CF">
            <w:r w:rsidRPr="00AE1D7F">
              <w:t xml:space="preserve">- kompatybilne do główki otoskopu  RISTER  </w:t>
            </w:r>
            <w:proofErr w:type="spellStart"/>
            <w:r w:rsidRPr="00AE1D7F">
              <w:t>Ri</w:t>
            </w:r>
            <w:proofErr w:type="spellEnd"/>
            <w:r w:rsidRPr="00AE1D7F">
              <w:t xml:space="preserve"> Mini</w:t>
            </w:r>
          </w:p>
        </w:tc>
        <w:tc>
          <w:tcPr>
            <w:tcW w:w="1969" w:type="dxa"/>
            <w:vAlign w:val="center"/>
          </w:tcPr>
          <w:p w:rsidR="00E959CF" w:rsidRPr="00AE1D7F" w:rsidRDefault="00E959CF" w:rsidP="00E959CF"/>
        </w:tc>
        <w:tc>
          <w:tcPr>
            <w:tcW w:w="2000" w:type="dxa"/>
            <w:vAlign w:val="center"/>
          </w:tcPr>
          <w:p w:rsidR="00E959CF" w:rsidRPr="00AE1D7F" w:rsidRDefault="00E959CF" w:rsidP="00E959CF">
            <w:pPr>
              <w:jc w:val="center"/>
            </w:pPr>
          </w:p>
        </w:tc>
        <w:tc>
          <w:tcPr>
            <w:tcW w:w="1276" w:type="dxa"/>
            <w:vAlign w:val="center"/>
          </w:tcPr>
          <w:p w:rsidR="00E959CF" w:rsidRPr="00AE1D7F" w:rsidRDefault="00E959CF" w:rsidP="00E959CF">
            <w:pPr>
              <w:jc w:val="center"/>
            </w:pPr>
            <w:r w:rsidRPr="00AE1D7F">
              <w:t>szt.</w:t>
            </w:r>
          </w:p>
        </w:tc>
        <w:tc>
          <w:tcPr>
            <w:tcW w:w="1134" w:type="dxa"/>
            <w:vAlign w:val="center"/>
          </w:tcPr>
          <w:p w:rsidR="00E959CF" w:rsidRPr="00AE1D7F" w:rsidRDefault="00E959CF" w:rsidP="00E959CF">
            <w:pPr>
              <w:jc w:val="center"/>
            </w:pPr>
            <w:r w:rsidRPr="00AE1D7F">
              <w:t>1.400</w:t>
            </w:r>
          </w:p>
        </w:tc>
        <w:tc>
          <w:tcPr>
            <w:tcW w:w="1690" w:type="dxa"/>
            <w:vAlign w:val="center"/>
          </w:tcPr>
          <w:p w:rsidR="00E959CF" w:rsidRPr="00AE1D7F" w:rsidRDefault="00E959CF" w:rsidP="00E959CF">
            <w:pPr>
              <w:jc w:val="center"/>
              <w:rPr>
                <w:b/>
                <w:bCs/>
              </w:rPr>
            </w:pPr>
          </w:p>
        </w:tc>
        <w:tc>
          <w:tcPr>
            <w:tcW w:w="1559" w:type="dxa"/>
          </w:tcPr>
          <w:p w:rsidR="00E959CF" w:rsidRPr="00AE1D7F" w:rsidRDefault="00E959CF" w:rsidP="00E959CF"/>
        </w:tc>
      </w:tr>
      <w:tr w:rsidR="00E959CF" w:rsidRPr="00AE1D7F" w:rsidTr="007232A1">
        <w:trPr>
          <w:cantSplit/>
        </w:trPr>
        <w:tc>
          <w:tcPr>
            <w:tcW w:w="667" w:type="dxa"/>
            <w:vAlign w:val="center"/>
          </w:tcPr>
          <w:p w:rsidR="00E959CF" w:rsidRPr="00AE1D7F" w:rsidRDefault="00E959CF" w:rsidP="00E959CF">
            <w:pPr>
              <w:widowControl/>
              <w:tabs>
                <w:tab w:val="left" w:pos="0"/>
              </w:tabs>
              <w:suppressAutoHyphens w:val="0"/>
              <w:overflowPunct/>
              <w:autoSpaceDE/>
              <w:jc w:val="center"/>
              <w:textAlignment w:val="auto"/>
            </w:pPr>
            <w:r w:rsidRPr="00AE1D7F">
              <w:t>5</w:t>
            </w:r>
          </w:p>
        </w:tc>
        <w:tc>
          <w:tcPr>
            <w:tcW w:w="4970" w:type="dxa"/>
          </w:tcPr>
          <w:p w:rsidR="00E959CF" w:rsidRPr="00AE1D7F" w:rsidRDefault="00E959CF" w:rsidP="00E959CF">
            <w:r w:rsidRPr="00AE1D7F">
              <w:t xml:space="preserve">Wziernik uszny </w:t>
            </w:r>
            <w:proofErr w:type="spellStart"/>
            <w:r w:rsidRPr="00AE1D7F">
              <w:t>rozm</w:t>
            </w:r>
            <w:proofErr w:type="spellEnd"/>
            <w:r w:rsidRPr="00AE1D7F">
              <w:t>. 4 mm</w:t>
            </w:r>
          </w:p>
          <w:p w:rsidR="00E959CF" w:rsidRPr="00AE1D7F" w:rsidRDefault="00E959CF" w:rsidP="00E959CF">
            <w:pPr>
              <w:ind w:left="184" w:hanging="184"/>
            </w:pPr>
            <w:r w:rsidRPr="00AE1D7F">
              <w:t>- w kolorze czarnym (szarym) , by uniknąć efektu rozpraszania światła</w:t>
            </w:r>
          </w:p>
          <w:p w:rsidR="00E959CF" w:rsidRPr="00AE1D7F" w:rsidRDefault="00E959CF" w:rsidP="00E959CF">
            <w:r w:rsidRPr="00AE1D7F">
              <w:t>- jednorazowego użytku</w:t>
            </w:r>
          </w:p>
          <w:p w:rsidR="00E959CF" w:rsidRPr="00AE1D7F" w:rsidRDefault="00E959CF" w:rsidP="00E959CF">
            <w:r w:rsidRPr="00AE1D7F">
              <w:t>- niesterylne</w:t>
            </w:r>
          </w:p>
          <w:p w:rsidR="00E959CF" w:rsidRPr="00AE1D7F" w:rsidRDefault="00E959CF" w:rsidP="00E959CF">
            <w:r w:rsidRPr="00AE1D7F">
              <w:t xml:space="preserve">- kompatybilne do główki otoskopu RISTER  </w:t>
            </w:r>
            <w:proofErr w:type="spellStart"/>
            <w:r w:rsidRPr="00AE1D7F">
              <w:t>Ri</w:t>
            </w:r>
            <w:proofErr w:type="spellEnd"/>
            <w:r w:rsidRPr="00AE1D7F">
              <w:t xml:space="preserve"> Mini</w:t>
            </w:r>
          </w:p>
        </w:tc>
        <w:tc>
          <w:tcPr>
            <w:tcW w:w="1969" w:type="dxa"/>
            <w:vAlign w:val="center"/>
          </w:tcPr>
          <w:p w:rsidR="00E959CF" w:rsidRPr="00AE1D7F" w:rsidRDefault="00E959CF" w:rsidP="00E959CF"/>
        </w:tc>
        <w:tc>
          <w:tcPr>
            <w:tcW w:w="2000" w:type="dxa"/>
            <w:vAlign w:val="center"/>
          </w:tcPr>
          <w:p w:rsidR="00E959CF" w:rsidRPr="00AE1D7F" w:rsidRDefault="00E959CF" w:rsidP="00E959CF">
            <w:pPr>
              <w:jc w:val="center"/>
            </w:pPr>
          </w:p>
        </w:tc>
        <w:tc>
          <w:tcPr>
            <w:tcW w:w="1276" w:type="dxa"/>
            <w:vAlign w:val="center"/>
          </w:tcPr>
          <w:p w:rsidR="00E959CF" w:rsidRPr="00AE1D7F" w:rsidRDefault="00E959CF" w:rsidP="00E959CF">
            <w:pPr>
              <w:jc w:val="center"/>
            </w:pPr>
            <w:r w:rsidRPr="00AE1D7F">
              <w:t>szt.</w:t>
            </w:r>
          </w:p>
        </w:tc>
        <w:tc>
          <w:tcPr>
            <w:tcW w:w="1134" w:type="dxa"/>
            <w:vAlign w:val="center"/>
          </w:tcPr>
          <w:p w:rsidR="00E959CF" w:rsidRPr="00AE1D7F" w:rsidRDefault="00E959CF" w:rsidP="00E959CF">
            <w:pPr>
              <w:jc w:val="center"/>
            </w:pPr>
            <w:r w:rsidRPr="00AE1D7F">
              <w:t>1.400</w:t>
            </w:r>
          </w:p>
        </w:tc>
        <w:tc>
          <w:tcPr>
            <w:tcW w:w="1690" w:type="dxa"/>
            <w:vAlign w:val="center"/>
          </w:tcPr>
          <w:p w:rsidR="00E959CF" w:rsidRPr="00AE1D7F" w:rsidRDefault="00E959CF" w:rsidP="00E959CF">
            <w:pPr>
              <w:jc w:val="center"/>
              <w:rPr>
                <w:b/>
                <w:bCs/>
              </w:rPr>
            </w:pPr>
          </w:p>
        </w:tc>
        <w:tc>
          <w:tcPr>
            <w:tcW w:w="1559" w:type="dxa"/>
          </w:tcPr>
          <w:p w:rsidR="00E959CF" w:rsidRPr="00AE1D7F" w:rsidRDefault="00E959CF" w:rsidP="00E959CF"/>
        </w:tc>
      </w:tr>
      <w:tr w:rsidR="00E959CF" w:rsidRPr="00AE1D7F" w:rsidTr="007232A1">
        <w:trPr>
          <w:cantSplit/>
        </w:trPr>
        <w:tc>
          <w:tcPr>
            <w:tcW w:w="667" w:type="dxa"/>
            <w:tcBorders>
              <w:top w:val="single" w:sz="4" w:space="0" w:color="auto"/>
              <w:left w:val="nil"/>
              <w:bottom w:val="nil"/>
              <w:right w:val="nil"/>
            </w:tcBorders>
            <w:vAlign w:val="center"/>
          </w:tcPr>
          <w:p w:rsidR="00E959CF" w:rsidRPr="00AE1D7F" w:rsidRDefault="00E959CF" w:rsidP="00E959CF">
            <w:pPr>
              <w:jc w:val="center"/>
            </w:pPr>
          </w:p>
        </w:tc>
        <w:tc>
          <w:tcPr>
            <w:tcW w:w="4970" w:type="dxa"/>
            <w:tcBorders>
              <w:top w:val="single" w:sz="4" w:space="0" w:color="auto"/>
              <w:left w:val="nil"/>
              <w:bottom w:val="nil"/>
              <w:right w:val="nil"/>
            </w:tcBorders>
            <w:vAlign w:val="center"/>
          </w:tcPr>
          <w:p w:rsidR="00E959CF" w:rsidRPr="00AE1D7F" w:rsidRDefault="00E959CF" w:rsidP="00E959CF"/>
        </w:tc>
        <w:tc>
          <w:tcPr>
            <w:tcW w:w="1969" w:type="dxa"/>
            <w:tcBorders>
              <w:top w:val="single" w:sz="4" w:space="0" w:color="auto"/>
              <w:left w:val="nil"/>
              <w:bottom w:val="nil"/>
              <w:right w:val="nil"/>
            </w:tcBorders>
            <w:vAlign w:val="center"/>
          </w:tcPr>
          <w:p w:rsidR="00E959CF" w:rsidRPr="00AE1D7F" w:rsidRDefault="00E959CF" w:rsidP="00E959CF"/>
        </w:tc>
        <w:tc>
          <w:tcPr>
            <w:tcW w:w="2000" w:type="dxa"/>
            <w:tcBorders>
              <w:top w:val="single" w:sz="4" w:space="0" w:color="auto"/>
              <w:left w:val="nil"/>
              <w:bottom w:val="nil"/>
              <w:right w:val="nil"/>
            </w:tcBorders>
            <w:vAlign w:val="center"/>
          </w:tcPr>
          <w:p w:rsidR="00E959CF" w:rsidRPr="00AE1D7F" w:rsidRDefault="00E959CF" w:rsidP="00E959CF"/>
        </w:tc>
        <w:tc>
          <w:tcPr>
            <w:tcW w:w="1276" w:type="dxa"/>
            <w:tcBorders>
              <w:top w:val="single" w:sz="4" w:space="0" w:color="auto"/>
              <w:left w:val="nil"/>
              <w:bottom w:val="nil"/>
              <w:right w:val="nil"/>
            </w:tcBorders>
            <w:vAlign w:val="center"/>
          </w:tcPr>
          <w:p w:rsidR="00E959CF" w:rsidRPr="00AE1D7F" w:rsidRDefault="00E959CF" w:rsidP="00E959CF"/>
        </w:tc>
        <w:tc>
          <w:tcPr>
            <w:tcW w:w="1134" w:type="dxa"/>
            <w:tcBorders>
              <w:top w:val="single" w:sz="4" w:space="0" w:color="auto"/>
              <w:left w:val="nil"/>
              <w:bottom w:val="nil"/>
              <w:right w:val="single" w:sz="4" w:space="0" w:color="auto"/>
            </w:tcBorders>
            <w:vAlign w:val="center"/>
          </w:tcPr>
          <w:p w:rsidR="00E959CF" w:rsidRPr="00AE1D7F" w:rsidRDefault="00E959CF" w:rsidP="00E959C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E959CF" w:rsidRPr="00AE1D7F" w:rsidRDefault="00E959CF" w:rsidP="00E959C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E959CF" w:rsidRPr="00AE1D7F" w:rsidRDefault="00E959CF" w:rsidP="00E959CF"/>
        </w:tc>
      </w:tr>
    </w:tbl>
    <w:p w:rsidR="000627A3" w:rsidRPr="00AE1D7F" w:rsidRDefault="000627A3" w:rsidP="00255746">
      <w:pPr>
        <w:ind w:left="4956"/>
        <w:jc w:val="right"/>
        <w:rPr>
          <w:i/>
          <w:iCs/>
          <w:sz w:val="18"/>
          <w:szCs w:val="18"/>
        </w:rPr>
      </w:pPr>
    </w:p>
    <w:p w:rsidR="000627A3" w:rsidRPr="00AE1D7F" w:rsidRDefault="000627A3" w:rsidP="00255746">
      <w:pPr>
        <w:ind w:left="4956"/>
        <w:jc w:val="right"/>
        <w:rPr>
          <w:i/>
          <w:iCs/>
          <w:sz w:val="18"/>
          <w:szCs w:val="18"/>
        </w:rPr>
      </w:pPr>
    </w:p>
    <w:p w:rsidR="000627A3" w:rsidRPr="00AE1D7F" w:rsidRDefault="000627A3" w:rsidP="00255746">
      <w:pPr>
        <w:ind w:left="4956"/>
        <w:jc w:val="right"/>
        <w:rPr>
          <w:i/>
          <w:iCs/>
          <w:sz w:val="18"/>
          <w:szCs w:val="18"/>
        </w:rPr>
      </w:pPr>
    </w:p>
    <w:p w:rsidR="000627A3" w:rsidRPr="00AE1D7F" w:rsidRDefault="000627A3" w:rsidP="000627A3">
      <w:pPr>
        <w:tabs>
          <w:tab w:val="left" w:pos="5387"/>
        </w:tabs>
        <w:jc w:val="right"/>
        <w:rPr>
          <w:i/>
          <w:iCs/>
          <w:sz w:val="24"/>
          <w:szCs w:val="24"/>
        </w:rPr>
      </w:pPr>
      <w:r w:rsidRPr="00AE1D7F">
        <w:rPr>
          <w:sz w:val="24"/>
          <w:szCs w:val="24"/>
        </w:rPr>
        <w:t xml:space="preserve">Data …………………..                                          </w:t>
      </w:r>
      <w:r w:rsidRPr="00AE1D7F">
        <w:rPr>
          <w:i/>
          <w:iCs/>
          <w:sz w:val="24"/>
          <w:szCs w:val="24"/>
        </w:rPr>
        <w:t>..............................................................</w:t>
      </w:r>
    </w:p>
    <w:p w:rsidR="000627A3" w:rsidRPr="00AE1D7F" w:rsidRDefault="000627A3" w:rsidP="000627A3">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0627A3" w:rsidRPr="00AE1D7F" w:rsidRDefault="000627A3" w:rsidP="000627A3">
      <w:pPr>
        <w:ind w:left="4956"/>
        <w:jc w:val="right"/>
        <w:rPr>
          <w:i/>
          <w:iCs/>
          <w:sz w:val="18"/>
          <w:szCs w:val="18"/>
        </w:rPr>
      </w:pPr>
      <w:r w:rsidRPr="00AE1D7F">
        <w:rPr>
          <w:i/>
          <w:iCs/>
          <w:sz w:val="18"/>
          <w:szCs w:val="18"/>
        </w:rPr>
        <w:t>składania oświadczeń woli w imieniu wykonawcy</w:t>
      </w:r>
    </w:p>
    <w:p w:rsidR="000627A3" w:rsidRPr="00AE1D7F" w:rsidRDefault="000627A3" w:rsidP="000627A3">
      <w:pPr>
        <w:ind w:left="4956"/>
        <w:jc w:val="right"/>
        <w:rPr>
          <w:i/>
          <w:iCs/>
          <w:sz w:val="18"/>
          <w:szCs w:val="18"/>
        </w:rPr>
        <w:sectPr w:rsidR="000627A3"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0627A3" w:rsidRPr="00AE1D7F" w:rsidTr="007232A1">
        <w:trPr>
          <w:cantSplit/>
        </w:trPr>
        <w:tc>
          <w:tcPr>
            <w:tcW w:w="9606" w:type="dxa"/>
            <w:gridSpan w:val="4"/>
            <w:tcBorders>
              <w:top w:val="nil"/>
              <w:left w:val="nil"/>
              <w:bottom w:val="single" w:sz="4" w:space="0" w:color="auto"/>
              <w:right w:val="nil"/>
            </w:tcBorders>
            <w:vAlign w:val="center"/>
          </w:tcPr>
          <w:p w:rsidR="000627A3" w:rsidRPr="00AE1D7F" w:rsidRDefault="000627A3" w:rsidP="007232A1">
            <w:pPr>
              <w:rPr>
                <w:b/>
              </w:rPr>
            </w:pPr>
            <w:r w:rsidRPr="00AE1D7F">
              <w:rPr>
                <w:b/>
              </w:rPr>
              <w:lastRenderedPageBreak/>
              <w:t xml:space="preserve">Pakiet </w:t>
            </w:r>
            <w:r w:rsidR="00E959CF" w:rsidRPr="00AE1D7F">
              <w:rPr>
                <w:b/>
              </w:rPr>
              <w:t>nr 24</w:t>
            </w:r>
          </w:p>
        </w:tc>
        <w:tc>
          <w:tcPr>
            <w:tcW w:w="1276" w:type="dxa"/>
            <w:tcBorders>
              <w:top w:val="nil"/>
              <w:left w:val="nil"/>
              <w:bottom w:val="single" w:sz="4" w:space="0" w:color="auto"/>
              <w:right w:val="nil"/>
            </w:tcBorders>
            <w:vAlign w:val="center"/>
          </w:tcPr>
          <w:p w:rsidR="000627A3" w:rsidRPr="00AE1D7F" w:rsidRDefault="000627A3" w:rsidP="007232A1">
            <w:pPr>
              <w:jc w:val="center"/>
              <w:rPr>
                <w:b/>
              </w:rPr>
            </w:pPr>
          </w:p>
        </w:tc>
        <w:tc>
          <w:tcPr>
            <w:tcW w:w="1134" w:type="dxa"/>
            <w:tcBorders>
              <w:top w:val="nil"/>
              <w:left w:val="nil"/>
              <w:bottom w:val="single" w:sz="4" w:space="0" w:color="auto"/>
              <w:right w:val="nil"/>
            </w:tcBorders>
            <w:vAlign w:val="center"/>
          </w:tcPr>
          <w:p w:rsidR="000627A3" w:rsidRPr="00AE1D7F" w:rsidRDefault="000627A3" w:rsidP="007232A1">
            <w:pPr>
              <w:jc w:val="center"/>
              <w:rPr>
                <w:b/>
              </w:rPr>
            </w:pPr>
          </w:p>
        </w:tc>
        <w:tc>
          <w:tcPr>
            <w:tcW w:w="1690" w:type="dxa"/>
            <w:tcBorders>
              <w:top w:val="nil"/>
              <w:left w:val="nil"/>
              <w:bottom w:val="single" w:sz="4" w:space="0" w:color="auto"/>
              <w:right w:val="nil"/>
            </w:tcBorders>
            <w:vAlign w:val="center"/>
          </w:tcPr>
          <w:p w:rsidR="000627A3" w:rsidRPr="00AE1D7F" w:rsidRDefault="000627A3" w:rsidP="007232A1">
            <w:pPr>
              <w:jc w:val="center"/>
              <w:rPr>
                <w:b/>
                <w:bCs/>
              </w:rPr>
            </w:pPr>
          </w:p>
        </w:tc>
        <w:tc>
          <w:tcPr>
            <w:tcW w:w="1559" w:type="dxa"/>
            <w:tcBorders>
              <w:top w:val="nil"/>
              <w:left w:val="nil"/>
              <w:bottom w:val="single" w:sz="4" w:space="0" w:color="auto"/>
              <w:right w:val="nil"/>
            </w:tcBorders>
            <w:vAlign w:val="center"/>
          </w:tcPr>
          <w:p w:rsidR="000627A3" w:rsidRPr="00AE1D7F" w:rsidRDefault="000627A3" w:rsidP="007232A1">
            <w:pPr>
              <w:jc w:val="center"/>
              <w:rPr>
                <w:b/>
              </w:rPr>
            </w:pPr>
          </w:p>
        </w:tc>
      </w:tr>
      <w:tr w:rsidR="000627A3"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rPr>
            </w:pPr>
            <w:r w:rsidRPr="00AE1D7F">
              <w:rPr>
                <w:b/>
              </w:rPr>
              <w:t>Wartość brutto [PLN]</w:t>
            </w:r>
          </w:p>
        </w:tc>
      </w:tr>
      <w:tr w:rsidR="000627A3" w:rsidRPr="00AE1D7F" w:rsidTr="007232A1">
        <w:trPr>
          <w:cantSplit/>
        </w:trPr>
        <w:tc>
          <w:tcPr>
            <w:tcW w:w="667" w:type="dxa"/>
            <w:tcBorders>
              <w:top w:val="single" w:sz="4" w:space="0" w:color="auto"/>
            </w:tcBorders>
            <w:vAlign w:val="center"/>
          </w:tcPr>
          <w:p w:rsidR="000627A3" w:rsidRPr="00AE1D7F" w:rsidRDefault="000627A3" w:rsidP="007232A1">
            <w:pPr>
              <w:jc w:val="center"/>
              <w:rPr>
                <w:b/>
              </w:rPr>
            </w:pPr>
            <w:r w:rsidRPr="00AE1D7F">
              <w:rPr>
                <w:b/>
              </w:rPr>
              <w:t>1</w:t>
            </w:r>
          </w:p>
        </w:tc>
        <w:tc>
          <w:tcPr>
            <w:tcW w:w="4970" w:type="dxa"/>
            <w:tcBorders>
              <w:top w:val="single" w:sz="4" w:space="0" w:color="auto"/>
            </w:tcBorders>
            <w:vAlign w:val="center"/>
          </w:tcPr>
          <w:p w:rsidR="000627A3" w:rsidRPr="00AE1D7F" w:rsidRDefault="000627A3" w:rsidP="007232A1">
            <w:pPr>
              <w:jc w:val="center"/>
              <w:rPr>
                <w:b/>
              </w:rPr>
            </w:pPr>
            <w:r w:rsidRPr="00AE1D7F">
              <w:rPr>
                <w:b/>
              </w:rPr>
              <w:t>2</w:t>
            </w:r>
          </w:p>
        </w:tc>
        <w:tc>
          <w:tcPr>
            <w:tcW w:w="1969" w:type="dxa"/>
            <w:tcBorders>
              <w:top w:val="single" w:sz="4" w:space="0" w:color="auto"/>
            </w:tcBorders>
            <w:vAlign w:val="center"/>
          </w:tcPr>
          <w:p w:rsidR="000627A3" w:rsidRPr="00AE1D7F" w:rsidRDefault="000627A3" w:rsidP="007232A1">
            <w:pPr>
              <w:jc w:val="center"/>
              <w:rPr>
                <w:b/>
              </w:rPr>
            </w:pPr>
            <w:r w:rsidRPr="00AE1D7F">
              <w:rPr>
                <w:b/>
              </w:rPr>
              <w:t>3</w:t>
            </w:r>
          </w:p>
        </w:tc>
        <w:tc>
          <w:tcPr>
            <w:tcW w:w="2000" w:type="dxa"/>
            <w:tcBorders>
              <w:top w:val="single" w:sz="4" w:space="0" w:color="auto"/>
            </w:tcBorders>
            <w:vAlign w:val="center"/>
          </w:tcPr>
          <w:p w:rsidR="000627A3" w:rsidRPr="00AE1D7F" w:rsidRDefault="000627A3" w:rsidP="007232A1">
            <w:pPr>
              <w:jc w:val="center"/>
              <w:rPr>
                <w:b/>
              </w:rPr>
            </w:pPr>
            <w:r w:rsidRPr="00AE1D7F">
              <w:rPr>
                <w:b/>
              </w:rPr>
              <w:t>4</w:t>
            </w:r>
          </w:p>
        </w:tc>
        <w:tc>
          <w:tcPr>
            <w:tcW w:w="1276" w:type="dxa"/>
            <w:tcBorders>
              <w:top w:val="single" w:sz="4" w:space="0" w:color="auto"/>
            </w:tcBorders>
            <w:vAlign w:val="center"/>
          </w:tcPr>
          <w:p w:rsidR="000627A3" w:rsidRPr="00AE1D7F" w:rsidRDefault="000627A3" w:rsidP="007232A1">
            <w:pPr>
              <w:jc w:val="center"/>
              <w:rPr>
                <w:b/>
              </w:rPr>
            </w:pPr>
            <w:r w:rsidRPr="00AE1D7F">
              <w:rPr>
                <w:b/>
              </w:rPr>
              <w:t>5</w:t>
            </w:r>
          </w:p>
        </w:tc>
        <w:tc>
          <w:tcPr>
            <w:tcW w:w="1134" w:type="dxa"/>
            <w:tcBorders>
              <w:top w:val="single" w:sz="4" w:space="0" w:color="auto"/>
            </w:tcBorders>
            <w:vAlign w:val="center"/>
          </w:tcPr>
          <w:p w:rsidR="000627A3" w:rsidRPr="00AE1D7F" w:rsidRDefault="000627A3" w:rsidP="007232A1">
            <w:pPr>
              <w:jc w:val="center"/>
              <w:rPr>
                <w:b/>
              </w:rPr>
            </w:pPr>
            <w:r w:rsidRPr="00AE1D7F">
              <w:rPr>
                <w:b/>
              </w:rPr>
              <w:t>6</w:t>
            </w:r>
          </w:p>
        </w:tc>
        <w:tc>
          <w:tcPr>
            <w:tcW w:w="1690" w:type="dxa"/>
            <w:tcBorders>
              <w:top w:val="single" w:sz="4" w:space="0" w:color="auto"/>
            </w:tcBorders>
            <w:vAlign w:val="center"/>
          </w:tcPr>
          <w:p w:rsidR="000627A3" w:rsidRPr="00AE1D7F" w:rsidRDefault="000627A3" w:rsidP="007232A1">
            <w:pPr>
              <w:jc w:val="center"/>
              <w:rPr>
                <w:b/>
                <w:bCs/>
              </w:rPr>
            </w:pPr>
            <w:r w:rsidRPr="00AE1D7F">
              <w:rPr>
                <w:b/>
                <w:bCs/>
              </w:rPr>
              <w:t>7</w:t>
            </w:r>
          </w:p>
        </w:tc>
        <w:tc>
          <w:tcPr>
            <w:tcW w:w="1559" w:type="dxa"/>
            <w:tcBorders>
              <w:top w:val="single" w:sz="4" w:space="0" w:color="auto"/>
            </w:tcBorders>
            <w:vAlign w:val="center"/>
          </w:tcPr>
          <w:p w:rsidR="000627A3" w:rsidRPr="00AE1D7F" w:rsidRDefault="000627A3" w:rsidP="007232A1">
            <w:pPr>
              <w:jc w:val="center"/>
              <w:rPr>
                <w:b/>
              </w:rPr>
            </w:pPr>
            <w:r w:rsidRPr="00AE1D7F">
              <w:rPr>
                <w:b/>
              </w:rPr>
              <w:t>8 = 6 x 7</w:t>
            </w:r>
          </w:p>
        </w:tc>
      </w:tr>
      <w:tr w:rsidR="000627A3"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1</w:t>
            </w:r>
          </w:p>
        </w:tc>
        <w:tc>
          <w:tcPr>
            <w:tcW w:w="4970" w:type="dxa"/>
          </w:tcPr>
          <w:p w:rsidR="000627A3" w:rsidRPr="00AE1D7F" w:rsidRDefault="000627A3" w:rsidP="007232A1">
            <w:pPr>
              <w:pStyle w:val="Nagwek2"/>
              <w:rPr>
                <w:rFonts w:ascii="Times New Roman" w:hAnsi="Times New Roman"/>
                <w:b w:val="0"/>
                <w:i w:val="0"/>
                <w:sz w:val="20"/>
              </w:rPr>
            </w:pPr>
            <w:r w:rsidRPr="00AE1D7F">
              <w:rPr>
                <w:rFonts w:ascii="Times New Roman" w:hAnsi="Times New Roman"/>
                <w:b w:val="0"/>
                <w:i w:val="0"/>
                <w:sz w:val="20"/>
              </w:rPr>
              <w:t xml:space="preserve">Łopatka drewniana </w:t>
            </w:r>
            <w:r w:rsidR="00E82829" w:rsidRPr="00AE1D7F">
              <w:rPr>
                <w:rFonts w:ascii="Times New Roman" w:hAnsi="Times New Roman"/>
                <w:b w:val="0"/>
                <w:i w:val="0"/>
                <w:sz w:val="20"/>
              </w:rPr>
              <w:t xml:space="preserve">laryngologiczna </w:t>
            </w:r>
            <w:r w:rsidRPr="00AE1D7F">
              <w:rPr>
                <w:rFonts w:ascii="Times New Roman" w:hAnsi="Times New Roman"/>
                <w:b w:val="0"/>
                <w:i w:val="0"/>
                <w:sz w:val="20"/>
              </w:rPr>
              <w:t>a 100 szt./op.</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op.</w:t>
            </w:r>
          </w:p>
        </w:tc>
        <w:tc>
          <w:tcPr>
            <w:tcW w:w="1134" w:type="dxa"/>
            <w:vAlign w:val="center"/>
          </w:tcPr>
          <w:p w:rsidR="000627A3" w:rsidRPr="00AE1D7F" w:rsidRDefault="00E959CF" w:rsidP="007232A1">
            <w:pPr>
              <w:jc w:val="center"/>
            </w:pPr>
            <w:r w:rsidRPr="00AE1D7F">
              <w:t>2</w:t>
            </w:r>
            <w:r w:rsidR="000627A3" w:rsidRPr="00AE1D7F">
              <w:t>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tabs>
                <w:tab w:val="left" w:pos="0"/>
              </w:tabs>
              <w:suppressAutoHyphens w:val="0"/>
              <w:overflowPunct/>
              <w:autoSpaceDE/>
              <w:jc w:val="center"/>
              <w:textAlignment w:val="auto"/>
            </w:pPr>
            <w:r w:rsidRPr="00AE1D7F">
              <w:t>2</w:t>
            </w:r>
          </w:p>
        </w:tc>
        <w:tc>
          <w:tcPr>
            <w:tcW w:w="4970" w:type="dxa"/>
          </w:tcPr>
          <w:p w:rsidR="000627A3" w:rsidRPr="00AE1D7F" w:rsidRDefault="000627A3" w:rsidP="007232A1">
            <w:pPr>
              <w:pStyle w:val="Nagwek2"/>
              <w:rPr>
                <w:rFonts w:ascii="Times New Roman" w:hAnsi="Times New Roman"/>
                <w:b w:val="0"/>
                <w:i w:val="0"/>
                <w:sz w:val="20"/>
              </w:rPr>
            </w:pPr>
            <w:r w:rsidRPr="00AE1D7F">
              <w:rPr>
                <w:rFonts w:ascii="Times New Roman" w:hAnsi="Times New Roman"/>
                <w:b w:val="0"/>
                <w:i w:val="0"/>
                <w:sz w:val="20"/>
              </w:rPr>
              <w:t>Łopatka drewniana</w:t>
            </w:r>
            <w:r w:rsidR="00E82829" w:rsidRPr="00AE1D7F">
              <w:rPr>
                <w:rFonts w:ascii="Times New Roman" w:hAnsi="Times New Roman"/>
                <w:b w:val="0"/>
                <w:i w:val="0"/>
                <w:sz w:val="20"/>
              </w:rPr>
              <w:t xml:space="preserve"> laryngologiczna</w:t>
            </w:r>
          </w:p>
          <w:p w:rsidR="000627A3" w:rsidRPr="00AE1D7F" w:rsidRDefault="000627A3" w:rsidP="007232A1">
            <w:r w:rsidRPr="00AE1D7F">
              <w:t>- sterylna</w:t>
            </w:r>
          </w:p>
          <w:p w:rsidR="000627A3" w:rsidRPr="00AE1D7F" w:rsidRDefault="000627A3" w:rsidP="007232A1">
            <w:r w:rsidRPr="00AE1D7F">
              <w:t>- 1 x użytku a’100szt. w op.</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op.</w:t>
            </w:r>
          </w:p>
        </w:tc>
        <w:tc>
          <w:tcPr>
            <w:tcW w:w="1134" w:type="dxa"/>
            <w:vAlign w:val="center"/>
          </w:tcPr>
          <w:p w:rsidR="000627A3" w:rsidRPr="00AE1D7F" w:rsidRDefault="00E959CF" w:rsidP="007232A1">
            <w:pPr>
              <w:jc w:val="center"/>
            </w:pPr>
            <w:r w:rsidRPr="00AE1D7F">
              <w:t>30</w:t>
            </w:r>
            <w:r w:rsidR="000627A3" w:rsidRPr="00AE1D7F">
              <w:t>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3</w:t>
            </w:r>
          </w:p>
        </w:tc>
        <w:tc>
          <w:tcPr>
            <w:tcW w:w="4970" w:type="dxa"/>
          </w:tcPr>
          <w:p w:rsidR="000627A3" w:rsidRPr="00AE1D7F" w:rsidRDefault="000627A3" w:rsidP="007232A1">
            <w:pPr>
              <w:pStyle w:val="Nagwek2"/>
              <w:rPr>
                <w:rFonts w:ascii="Times New Roman" w:hAnsi="Times New Roman"/>
                <w:b w:val="0"/>
                <w:i w:val="0"/>
                <w:sz w:val="20"/>
              </w:rPr>
            </w:pPr>
            <w:r w:rsidRPr="00AE1D7F">
              <w:rPr>
                <w:rFonts w:ascii="Times New Roman" w:hAnsi="Times New Roman"/>
                <w:b w:val="0"/>
                <w:i w:val="0"/>
                <w:sz w:val="20"/>
              </w:rPr>
              <w:t>Szczoteczki do wymazów cytologicznych</w:t>
            </w:r>
          </w:p>
          <w:p w:rsidR="000627A3" w:rsidRPr="00AE1D7F" w:rsidRDefault="000627A3" w:rsidP="000627A3">
            <w:pPr>
              <w:widowControl/>
              <w:numPr>
                <w:ilvl w:val="0"/>
                <w:numId w:val="73"/>
              </w:numPr>
              <w:suppressAutoHyphens w:val="0"/>
              <w:overflowPunct/>
              <w:autoSpaceDE/>
              <w:textAlignment w:val="auto"/>
            </w:pPr>
            <w:r w:rsidRPr="00AE1D7F">
              <w:t>z końcówką „wachlarzyk”</w:t>
            </w:r>
          </w:p>
          <w:p w:rsidR="000627A3" w:rsidRPr="00AE1D7F" w:rsidRDefault="000627A3" w:rsidP="000627A3">
            <w:pPr>
              <w:widowControl/>
              <w:numPr>
                <w:ilvl w:val="0"/>
                <w:numId w:val="73"/>
              </w:numPr>
              <w:suppressAutoHyphens w:val="0"/>
              <w:overflowPunct/>
              <w:autoSpaceDE/>
              <w:textAlignment w:val="auto"/>
            </w:pPr>
            <w:r w:rsidRPr="00AE1D7F">
              <w:t>sterylne</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szt.</w:t>
            </w:r>
          </w:p>
        </w:tc>
        <w:tc>
          <w:tcPr>
            <w:tcW w:w="1134" w:type="dxa"/>
            <w:vAlign w:val="center"/>
          </w:tcPr>
          <w:p w:rsidR="000627A3" w:rsidRPr="00AE1D7F" w:rsidRDefault="00E959CF" w:rsidP="007232A1">
            <w:pPr>
              <w:jc w:val="center"/>
            </w:pPr>
            <w:r w:rsidRPr="00AE1D7F">
              <w:t>1.4</w:t>
            </w:r>
            <w:r w:rsidR="000627A3" w:rsidRPr="00AE1D7F">
              <w:t>00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4</w:t>
            </w:r>
          </w:p>
        </w:tc>
        <w:tc>
          <w:tcPr>
            <w:tcW w:w="4970" w:type="dxa"/>
          </w:tcPr>
          <w:p w:rsidR="000627A3" w:rsidRPr="00AE1D7F" w:rsidRDefault="000627A3" w:rsidP="007232A1">
            <w:pPr>
              <w:pStyle w:val="Nagwek2"/>
              <w:rPr>
                <w:rFonts w:ascii="Times New Roman" w:hAnsi="Times New Roman"/>
                <w:b w:val="0"/>
                <w:i w:val="0"/>
                <w:sz w:val="20"/>
              </w:rPr>
            </w:pPr>
            <w:r w:rsidRPr="00AE1D7F">
              <w:rPr>
                <w:rFonts w:ascii="Times New Roman" w:hAnsi="Times New Roman"/>
                <w:b w:val="0"/>
                <w:i w:val="0"/>
                <w:sz w:val="20"/>
              </w:rPr>
              <w:t>Szczoteczki do chirurgicznego mycia rąk</w:t>
            </w:r>
          </w:p>
          <w:p w:rsidR="000627A3" w:rsidRPr="00AE1D7F" w:rsidRDefault="000627A3" w:rsidP="007232A1">
            <w:r w:rsidRPr="00AE1D7F">
              <w:t>- suche</w:t>
            </w:r>
          </w:p>
          <w:p w:rsidR="000627A3" w:rsidRPr="00AE1D7F" w:rsidRDefault="000627A3" w:rsidP="007232A1">
            <w:r w:rsidRPr="00AE1D7F">
              <w:t>- sterylne</w:t>
            </w:r>
          </w:p>
          <w:p w:rsidR="000627A3" w:rsidRPr="00AE1D7F" w:rsidRDefault="000627A3" w:rsidP="007232A1">
            <w:r w:rsidRPr="00AE1D7F">
              <w:t>- 1 x użytku</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szt.</w:t>
            </w:r>
          </w:p>
        </w:tc>
        <w:tc>
          <w:tcPr>
            <w:tcW w:w="1134" w:type="dxa"/>
            <w:vAlign w:val="center"/>
          </w:tcPr>
          <w:p w:rsidR="000627A3" w:rsidRPr="00AE1D7F" w:rsidRDefault="00E959CF" w:rsidP="007232A1">
            <w:pPr>
              <w:jc w:val="center"/>
            </w:pPr>
            <w:r w:rsidRPr="00AE1D7F">
              <w:t>3.2</w:t>
            </w:r>
            <w:r w:rsidR="000627A3" w:rsidRPr="00AE1D7F">
              <w:t>00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5</w:t>
            </w:r>
          </w:p>
        </w:tc>
        <w:tc>
          <w:tcPr>
            <w:tcW w:w="4970" w:type="dxa"/>
          </w:tcPr>
          <w:p w:rsidR="000627A3" w:rsidRPr="00AE1D7F" w:rsidRDefault="000627A3" w:rsidP="007232A1">
            <w:pPr>
              <w:pStyle w:val="Nagwek2"/>
              <w:rPr>
                <w:rFonts w:ascii="Times New Roman" w:hAnsi="Times New Roman"/>
                <w:b w:val="0"/>
                <w:i w:val="0"/>
                <w:sz w:val="20"/>
              </w:rPr>
            </w:pPr>
            <w:r w:rsidRPr="00AE1D7F">
              <w:rPr>
                <w:rFonts w:ascii="Times New Roman" w:hAnsi="Times New Roman"/>
                <w:b w:val="0"/>
                <w:i w:val="0"/>
                <w:sz w:val="20"/>
              </w:rPr>
              <w:t>Preparat do utrwalania wymazów cytologicznych  150 -300 ml</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szt.</w:t>
            </w:r>
          </w:p>
        </w:tc>
        <w:tc>
          <w:tcPr>
            <w:tcW w:w="1134" w:type="dxa"/>
            <w:vAlign w:val="center"/>
          </w:tcPr>
          <w:p w:rsidR="000627A3" w:rsidRPr="00AE1D7F" w:rsidRDefault="000627A3" w:rsidP="007232A1">
            <w:pPr>
              <w:jc w:val="center"/>
            </w:pPr>
            <w:r w:rsidRPr="00AE1D7F">
              <w:t>20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6</w:t>
            </w:r>
          </w:p>
        </w:tc>
        <w:tc>
          <w:tcPr>
            <w:tcW w:w="4970" w:type="dxa"/>
          </w:tcPr>
          <w:p w:rsidR="000627A3" w:rsidRPr="00AE1D7F" w:rsidRDefault="000627A3" w:rsidP="007232A1">
            <w:r w:rsidRPr="00AE1D7F">
              <w:t>Szkiełka podstawowe z 1 polem matowym do opisu a 50 szt./op.</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op.</w:t>
            </w:r>
          </w:p>
        </w:tc>
        <w:tc>
          <w:tcPr>
            <w:tcW w:w="1134" w:type="dxa"/>
            <w:vAlign w:val="center"/>
          </w:tcPr>
          <w:p w:rsidR="000627A3" w:rsidRPr="00AE1D7F" w:rsidRDefault="00E959CF" w:rsidP="007232A1">
            <w:pPr>
              <w:jc w:val="center"/>
            </w:pPr>
            <w:r w:rsidRPr="00AE1D7F">
              <w:t>2</w:t>
            </w:r>
            <w:r w:rsidR="000627A3" w:rsidRPr="00AE1D7F">
              <w:t>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7</w:t>
            </w:r>
          </w:p>
        </w:tc>
        <w:tc>
          <w:tcPr>
            <w:tcW w:w="4970" w:type="dxa"/>
          </w:tcPr>
          <w:p w:rsidR="000627A3" w:rsidRPr="00AE1D7F" w:rsidRDefault="000627A3" w:rsidP="007232A1">
            <w:proofErr w:type="spellStart"/>
            <w:r w:rsidRPr="00AE1D7F">
              <w:t>Staza</w:t>
            </w:r>
            <w:proofErr w:type="spellEnd"/>
            <w:r w:rsidRPr="00AE1D7F">
              <w:t xml:space="preserve"> gumowa </w:t>
            </w:r>
            <w:proofErr w:type="spellStart"/>
            <w:r w:rsidRPr="00AE1D7F">
              <w:t>bezlateksowa</w:t>
            </w:r>
            <w:proofErr w:type="spellEnd"/>
            <w:r w:rsidRPr="00AE1D7F">
              <w:t xml:space="preserve"> </w:t>
            </w:r>
          </w:p>
          <w:p w:rsidR="000627A3" w:rsidRPr="00AE1D7F" w:rsidRDefault="000627A3" w:rsidP="007232A1">
            <w:r w:rsidRPr="00AE1D7F">
              <w:t xml:space="preserve">- uciskowa </w:t>
            </w:r>
          </w:p>
          <w:p w:rsidR="000627A3" w:rsidRPr="00AE1D7F" w:rsidRDefault="000627A3" w:rsidP="007232A1">
            <w:r w:rsidRPr="00AE1D7F">
              <w:t>- 1 x użytku</w:t>
            </w:r>
          </w:p>
          <w:p w:rsidR="000627A3" w:rsidRPr="00AE1D7F" w:rsidRDefault="000627A3" w:rsidP="007232A1">
            <w:r w:rsidRPr="00AE1D7F">
              <w:t>- niebieska</w:t>
            </w:r>
          </w:p>
          <w:p w:rsidR="000627A3" w:rsidRPr="00AE1D7F" w:rsidRDefault="000627A3" w:rsidP="007232A1">
            <w:r w:rsidRPr="00AE1D7F">
              <w:t xml:space="preserve">- a 25 </w:t>
            </w:r>
            <w:proofErr w:type="spellStart"/>
            <w:r w:rsidRPr="00AE1D7F">
              <w:t>szt</w:t>
            </w:r>
            <w:proofErr w:type="spellEnd"/>
            <w:r w:rsidRPr="00AE1D7F">
              <w:t xml:space="preserve"> na rolce/</w:t>
            </w:r>
            <w:proofErr w:type="spellStart"/>
            <w:r w:rsidRPr="00AE1D7F">
              <w:t>op</w:t>
            </w:r>
            <w:proofErr w:type="spellEnd"/>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0627A3" w:rsidP="007232A1">
            <w:pPr>
              <w:jc w:val="center"/>
            </w:pPr>
            <w:r w:rsidRPr="00AE1D7F">
              <w:t>op.</w:t>
            </w:r>
          </w:p>
        </w:tc>
        <w:tc>
          <w:tcPr>
            <w:tcW w:w="1134" w:type="dxa"/>
            <w:vAlign w:val="center"/>
          </w:tcPr>
          <w:p w:rsidR="000627A3" w:rsidRPr="00AE1D7F" w:rsidRDefault="00E959CF" w:rsidP="007232A1">
            <w:pPr>
              <w:jc w:val="center"/>
            </w:pPr>
            <w:r w:rsidRPr="00AE1D7F">
              <w:t>40</w:t>
            </w:r>
            <w:r w:rsidR="000627A3" w:rsidRPr="00AE1D7F">
              <w:t>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vAlign w:val="center"/>
          </w:tcPr>
          <w:p w:rsidR="000627A3" w:rsidRPr="00AE1D7F" w:rsidRDefault="000627A3" w:rsidP="007232A1">
            <w:pPr>
              <w:widowControl/>
              <w:suppressAutoHyphens w:val="0"/>
              <w:overflowPunct/>
              <w:autoSpaceDE/>
              <w:jc w:val="center"/>
              <w:textAlignment w:val="auto"/>
            </w:pPr>
            <w:r w:rsidRPr="00AE1D7F">
              <w:t>8</w:t>
            </w:r>
          </w:p>
        </w:tc>
        <w:tc>
          <w:tcPr>
            <w:tcW w:w="4970" w:type="dxa"/>
          </w:tcPr>
          <w:p w:rsidR="000627A3" w:rsidRPr="00AE1D7F" w:rsidRDefault="000627A3" w:rsidP="007232A1">
            <w:r w:rsidRPr="00AE1D7F">
              <w:t xml:space="preserve">Nakłuwacz automatyczny do pobrań krwi – Lancet do palca </w:t>
            </w:r>
          </w:p>
          <w:p w:rsidR="000627A3" w:rsidRPr="00AE1D7F" w:rsidRDefault="000627A3" w:rsidP="007232A1">
            <w:r w:rsidRPr="00AE1D7F">
              <w:t xml:space="preserve">-1 x użytku </w:t>
            </w:r>
          </w:p>
          <w:p w:rsidR="000627A3" w:rsidRPr="00AE1D7F" w:rsidRDefault="000627A3" w:rsidP="007232A1">
            <w:r w:rsidRPr="00AE1D7F">
              <w:t>- sterylny</w:t>
            </w:r>
          </w:p>
          <w:p w:rsidR="000627A3" w:rsidRPr="00AE1D7F" w:rsidRDefault="000627A3" w:rsidP="007232A1">
            <w:r w:rsidRPr="00AE1D7F">
              <w:t>- głębokość wkłucia 2,4 mm</w:t>
            </w:r>
          </w:p>
          <w:p w:rsidR="00E959CF" w:rsidRPr="00AE1D7F" w:rsidRDefault="00E959CF" w:rsidP="007232A1">
            <w:r w:rsidRPr="00AE1D7F">
              <w:t xml:space="preserve">- a’100 </w:t>
            </w:r>
            <w:proofErr w:type="spellStart"/>
            <w:r w:rsidRPr="00AE1D7F">
              <w:t>szt</w:t>
            </w:r>
            <w:proofErr w:type="spellEnd"/>
            <w:r w:rsidRPr="00AE1D7F">
              <w:t>/op.</w:t>
            </w:r>
          </w:p>
        </w:tc>
        <w:tc>
          <w:tcPr>
            <w:tcW w:w="1969" w:type="dxa"/>
            <w:vAlign w:val="center"/>
          </w:tcPr>
          <w:p w:rsidR="000627A3" w:rsidRPr="00AE1D7F" w:rsidRDefault="000627A3" w:rsidP="007232A1"/>
        </w:tc>
        <w:tc>
          <w:tcPr>
            <w:tcW w:w="2000" w:type="dxa"/>
            <w:vAlign w:val="center"/>
          </w:tcPr>
          <w:p w:rsidR="000627A3" w:rsidRPr="00AE1D7F" w:rsidRDefault="000627A3" w:rsidP="007232A1">
            <w:pPr>
              <w:jc w:val="center"/>
            </w:pPr>
          </w:p>
        </w:tc>
        <w:tc>
          <w:tcPr>
            <w:tcW w:w="1276" w:type="dxa"/>
            <w:vAlign w:val="center"/>
          </w:tcPr>
          <w:p w:rsidR="000627A3" w:rsidRPr="00AE1D7F" w:rsidRDefault="006C7FD2" w:rsidP="007232A1">
            <w:pPr>
              <w:jc w:val="center"/>
            </w:pPr>
            <w:r>
              <w:t>op</w:t>
            </w:r>
            <w:r w:rsidR="000627A3" w:rsidRPr="00AE1D7F">
              <w:t>.</w:t>
            </w:r>
          </w:p>
        </w:tc>
        <w:tc>
          <w:tcPr>
            <w:tcW w:w="1134" w:type="dxa"/>
            <w:vAlign w:val="center"/>
          </w:tcPr>
          <w:p w:rsidR="000627A3" w:rsidRPr="00AE1D7F" w:rsidRDefault="00E959CF" w:rsidP="007232A1">
            <w:pPr>
              <w:jc w:val="center"/>
            </w:pPr>
            <w:r w:rsidRPr="00AE1D7F">
              <w:t>3</w:t>
            </w:r>
            <w:r w:rsidR="00A1235B" w:rsidRPr="00AE1D7F">
              <w:t>00</w:t>
            </w:r>
          </w:p>
        </w:tc>
        <w:tc>
          <w:tcPr>
            <w:tcW w:w="1690" w:type="dxa"/>
            <w:vAlign w:val="center"/>
          </w:tcPr>
          <w:p w:rsidR="000627A3" w:rsidRPr="00AE1D7F" w:rsidRDefault="000627A3" w:rsidP="007232A1">
            <w:pPr>
              <w:jc w:val="center"/>
              <w:rPr>
                <w:b/>
                <w:bCs/>
              </w:rPr>
            </w:pPr>
          </w:p>
        </w:tc>
        <w:tc>
          <w:tcPr>
            <w:tcW w:w="1559" w:type="dxa"/>
          </w:tcPr>
          <w:p w:rsidR="000627A3" w:rsidRPr="00AE1D7F" w:rsidRDefault="000627A3" w:rsidP="007232A1"/>
        </w:tc>
      </w:tr>
      <w:tr w:rsidR="000627A3" w:rsidRPr="00AE1D7F" w:rsidTr="007232A1">
        <w:trPr>
          <w:cantSplit/>
        </w:trPr>
        <w:tc>
          <w:tcPr>
            <w:tcW w:w="667" w:type="dxa"/>
            <w:tcBorders>
              <w:top w:val="single" w:sz="4" w:space="0" w:color="auto"/>
              <w:left w:val="nil"/>
              <w:bottom w:val="nil"/>
              <w:right w:val="nil"/>
            </w:tcBorders>
            <w:vAlign w:val="center"/>
          </w:tcPr>
          <w:p w:rsidR="000627A3" w:rsidRPr="00AE1D7F" w:rsidRDefault="000627A3" w:rsidP="007232A1">
            <w:pPr>
              <w:jc w:val="center"/>
            </w:pPr>
          </w:p>
        </w:tc>
        <w:tc>
          <w:tcPr>
            <w:tcW w:w="4970" w:type="dxa"/>
            <w:tcBorders>
              <w:top w:val="single" w:sz="4" w:space="0" w:color="auto"/>
              <w:left w:val="nil"/>
              <w:bottom w:val="nil"/>
              <w:right w:val="nil"/>
            </w:tcBorders>
            <w:vAlign w:val="center"/>
          </w:tcPr>
          <w:p w:rsidR="000627A3" w:rsidRPr="00AE1D7F" w:rsidRDefault="000627A3" w:rsidP="007232A1"/>
        </w:tc>
        <w:tc>
          <w:tcPr>
            <w:tcW w:w="1969" w:type="dxa"/>
            <w:tcBorders>
              <w:top w:val="single" w:sz="4" w:space="0" w:color="auto"/>
              <w:left w:val="nil"/>
              <w:bottom w:val="nil"/>
              <w:right w:val="nil"/>
            </w:tcBorders>
            <w:vAlign w:val="center"/>
          </w:tcPr>
          <w:p w:rsidR="000627A3" w:rsidRPr="00AE1D7F" w:rsidRDefault="000627A3" w:rsidP="007232A1"/>
        </w:tc>
        <w:tc>
          <w:tcPr>
            <w:tcW w:w="2000" w:type="dxa"/>
            <w:tcBorders>
              <w:top w:val="single" w:sz="4" w:space="0" w:color="auto"/>
              <w:left w:val="nil"/>
              <w:bottom w:val="nil"/>
              <w:right w:val="nil"/>
            </w:tcBorders>
            <w:vAlign w:val="center"/>
          </w:tcPr>
          <w:p w:rsidR="000627A3" w:rsidRPr="00AE1D7F" w:rsidRDefault="000627A3" w:rsidP="007232A1"/>
        </w:tc>
        <w:tc>
          <w:tcPr>
            <w:tcW w:w="1276" w:type="dxa"/>
            <w:tcBorders>
              <w:top w:val="single" w:sz="4" w:space="0" w:color="auto"/>
              <w:left w:val="nil"/>
              <w:bottom w:val="nil"/>
              <w:right w:val="nil"/>
            </w:tcBorders>
            <w:vAlign w:val="center"/>
          </w:tcPr>
          <w:p w:rsidR="000627A3" w:rsidRPr="00AE1D7F" w:rsidRDefault="000627A3" w:rsidP="007232A1"/>
        </w:tc>
        <w:tc>
          <w:tcPr>
            <w:tcW w:w="1134" w:type="dxa"/>
            <w:tcBorders>
              <w:top w:val="single" w:sz="4" w:space="0" w:color="auto"/>
              <w:left w:val="nil"/>
              <w:bottom w:val="nil"/>
              <w:right w:val="single" w:sz="4" w:space="0" w:color="auto"/>
            </w:tcBorders>
            <w:vAlign w:val="center"/>
          </w:tcPr>
          <w:p w:rsidR="000627A3" w:rsidRPr="00AE1D7F" w:rsidRDefault="000627A3" w:rsidP="007232A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0627A3" w:rsidRPr="00AE1D7F" w:rsidRDefault="000627A3"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0627A3" w:rsidRPr="00AE1D7F" w:rsidRDefault="000627A3" w:rsidP="007232A1"/>
        </w:tc>
      </w:tr>
    </w:tbl>
    <w:p w:rsidR="000627A3" w:rsidRPr="00AE1D7F" w:rsidRDefault="000627A3" w:rsidP="00255746">
      <w:pPr>
        <w:ind w:left="4956"/>
        <w:jc w:val="right"/>
        <w:rPr>
          <w:i/>
          <w:iCs/>
          <w:sz w:val="18"/>
          <w:szCs w:val="18"/>
        </w:rPr>
      </w:pPr>
    </w:p>
    <w:p w:rsidR="000627A3" w:rsidRPr="00AE1D7F" w:rsidRDefault="000627A3" w:rsidP="00255746">
      <w:pPr>
        <w:ind w:left="4956"/>
        <w:jc w:val="right"/>
        <w:rPr>
          <w:i/>
          <w:iCs/>
          <w:sz w:val="18"/>
          <w:szCs w:val="18"/>
        </w:rPr>
      </w:pPr>
    </w:p>
    <w:p w:rsidR="00A1235B" w:rsidRPr="00AE1D7F" w:rsidRDefault="00A1235B" w:rsidP="00255746">
      <w:pPr>
        <w:ind w:left="4956"/>
        <w:jc w:val="right"/>
        <w:rPr>
          <w:i/>
          <w:iCs/>
          <w:sz w:val="18"/>
          <w:szCs w:val="18"/>
        </w:rPr>
      </w:pPr>
    </w:p>
    <w:p w:rsidR="00A1235B" w:rsidRPr="00AE1D7F" w:rsidRDefault="00A1235B" w:rsidP="00255746">
      <w:pPr>
        <w:ind w:left="4956"/>
        <w:jc w:val="right"/>
        <w:rPr>
          <w:i/>
          <w:iCs/>
          <w:sz w:val="18"/>
          <w:szCs w:val="18"/>
        </w:rPr>
      </w:pPr>
    </w:p>
    <w:p w:rsidR="00A1235B" w:rsidRPr="00AE1D7F" w:rsidRDefault="00A1235B" w:rsidP="00255746">
      <w:pPr>
        <w:ind w:left="4956"/>
        <w:jc w:val="right"/>
        <w:rPr>
          <w:i/>
          <w:iCs/>
          <w:sz w:val="18"/>
          <w:szCs w:val="18"/>
        </w:rPr>
      </w:pPr>
    </w:p>
    <w:p w:rsidR="00A1235B" w:rsidRPr="00AE1D7F" w:rsidRDefault="00A1235B" w:rsidP="00A1235B">
      <w:pPr>
        <w:tabs>
          <w:tab w:val="left" w:pos="5387"/>
        </w:tabs>
        <w:jc w:val="right"/>
        <w:rPr>
          <w:i/>
          <w:iCs/>
          <w:sz w:val="24"/>
          <w:szCs w:val="24"/>
        </w:rPr>
      </w:pPr>
      <w:r w:rsidRPr="00AE1D7F">
        <w:rPr>
          <w:sz w:val="24"/>
          <w:szCs w:val="24"/>
        </w:rPr>
        <w:t xml:space="preserve">Data …………………..                                          </w:t>
      </w:r>
      <w:r w:rsidRPr="00AE1D7F">
        <w:rPr>
          <w:i/>
          <w:iCs/>
          <w:sz w:val="24"/>
          <w:szCs w:val="24"/>
        </w:rPr>
        <w:t>..............................................................</w:t>
      </w:r>
    </w:p>
    <w:p w:rsidR="00A1235B" w:rsidRPr="00AE1D7F" w:rsidRDefault="00A1235B" w:rsidP="00A1235B">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1235B" w:rsidRPr="00AE1D7F" w:rsidRDefault="00A1235B" w:rsidP="00A1235B">
      <w:pPr>
        <w:ind w:left="4956"/>
        <w:jc w:val="right"/>
        <w:rPr>
          <w:i/>
          <w:iCs/>
          <w:sz w:val="18"/>
          <w:szCs w:val="18"/>
        </w:rPr>
      </w:pPr>
      <w:r w:rsidRPr="00AE1D7F">
        <w:rPr>
          <w:i/>
          <w:iCs/>
          <w:sz w:val="18"/>
          <w:szCs w:val="18"/>
        </w:rPr>
        <w:t>składania oświadczeń woli w imieniu wykonawcy</w:t>
      </w:r>
    </w:p>
    <w:p w:rsidR="00A1235B" w:rsidRPr="00AE1D7F" w:rsidRDefault="00A1235B" w:rsidP="00A1235B">
      <w:pPr>
        <w:ind w:left="4956"/>
        <w:jc w:val="right"/>
        <w:rPr>
          <w:i/>
          <w:iCs/>
          <w:sz w:val="18"/>
          <w:szCs w:val="18"/>
        </w:rPr>
        <w:sectPr w:rsidR="00A1235B"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1235B" w:rsidRPr="00AE1D7F" w:rsidTr="007232A1">
        <w:trPr>
          <w:cantSplit/>
        </w:trPr>
        <w:tc>
          <w:tcPr>
            <w:tcW w:w="9606" w:type="dxa"/>
            <w:gridSpan w:val="4"/>
            <w:tcBorders>
              <w:top w:val="nil"/>
              <w:left w:val="nil"/>
              <w:bottom w:val="single" w:sz="4" w:space="0" w:color="auto"/>
              <w:right w:val="nil"/>
            </w:tcBorders>
            <w:vAlign w:val="center"/>
          </w:tcPr>
          <w:p w:rsidR="00A1235B" w:rsidRPr="00AE1D7F" w:rsidRDefault="00E959CF" w:rsidP="007232A1">
            <w:pPr>
              <w:rPr>
                <w:b/>
              </w:rPr>
            </w:pPr>
            <w:r w:rsidRPr="00AE1D7F">
              <w:rPr>
                <w:b/>
              </w:rPr>
              <w:lastRenderedPageBreak/>
              <w:t>Pakiet nr 25</w:t>
            </w:r>
          </w:p>
        </w:tc>
        <w:tc>
          <w:tcPr>
            <w:tcW w:w="1276" w:type="dxa"/>
            <w:tcBorders>
              <w:top w:val="nil"/>
              <w:left w:val="nil"/>
              <w:bottom w:val="single" w:sz="4" w:space="0" w:color="auto"/>
              <w:right w:val="nil"/>
            </w:tcBorders>
            <w:vAlign w:val="center"/>
          </w:tcPr>
          <w:p w:rsidR="00A1235B" w:rsidRPr="00AE1D7F" w:rsidRDefault="00A1235B" w:rsidP="007232A1">
            <w:pPr>
              <w:jc w:val="center"/>
              <w:rPr>
                <w:b/>
              </w:rPr>
            </w:pPr>
          </w:p>
        </w:tc>
        <w:tc>
          <w:tcPr>
            <w:tcW w:w="1134" w:type="dxa"/>
            <w:tcBorders>
              <w:top w:val="nil"/>
              <w:left w:val="nil"/>
              <w:bottom w:val="single" w:sz="4" w:space="0" w:color="auto"/>
              <w:right w:val="nil"/>
            </w:tcBorders>
            <w:vAlign w:val="center"/>
          </w:tcPr>
          <w:p w:rsidR="00A1235B" w:rsidRPr="00AE1D7F" w:rsidRDefault="00A1235B" w:rsidP="007232A1">
            <w:pPr>
              <w:jc w:val="center"/>
              <w:rPr>
                <w:b/>
              </w:rPr>
            </w:pPr>
          </w:p>
        </w:tc>
        <w:tc>
          <w:tcPr>
            <w:tcW w:w="1690" w:type="dxa"/>
            <w:tcBorders>
              <w:top w:val="nil"/>
              <w:left w:val="nil"/>
              <w:bottom w:val="single" w:sz="4" w:space="0" w:color="auto"/>
              <w:right w:val="nil"/>
            </w:tcBorders>
            <w:vAlign w:val="center"/>
          </w:tcPr>
          <w:p w:rsidR="00A1235B" w:rsidRPr="00AE1D7F" w:rsidRDefault="00A1235B" w:rsidP="007232A1">
            <w:pPr>
              <w:jc w:val="center"/>
              <w:rPr>
                <w:b/>
                <w:bCs/>
              </w:rPr>
            </w:pPr>
          </w:p>
        </w:tc>
        <w:tc>
          <w:tcPr>
            <w:tcW w:w="1559" w:type="dxa"/>
            <w:tcBorders>
              <w:top w:val="nil"/>
              <w:left w:val="nil"/>
              <w:bottom w:val="single" w:sz="4" w:space="0" w:color="auto"/>
              <w:right w:val="nil"/>
            </w:tcBorders>
            <w:vAlign w:val="center"/>
          </w:tcPr>
          <w:p w:rsidR="00A1235B" w:rsidRPr="00AE1D7F" w:rsidRDefault="00A1235B" w:rsidP="007232A1">
            <w:pPr>
              <w:jc w:val="center"/>
              <w:rPr>
                <w:b/>
              </w:rPr>
            </w:pPr>
          </w:p>
        </w:tc>
      </w:tr>
      <w:tr w:rsidR="00A1235B"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Wartość brutto [PLN]</w:t>
            </w:r>
          </w:p>
        </w:tc>
      </w:tr>
      <w:tr w:rsidR="00A1235B" w:rsidRPr="00AE1D7F" w:rsidTr="007232A1">
        <w:trPr>
          <w:cantSplit/>
        </w:trPr>
        <w:tc>
          <w:tcPr>
            <w:tcW w:w="667" w:type="dxa"/>
            <w:tcBorders>
              <w:top w:val="single" w:sz="4" w:space="0" w:color="auto"/>
            </w:tcBorders>
            <w:vAlign w:val="center"/>
          </w:tcPr>
          <w:p w:rsidR="00A1235B" w:rsidRPr="00AE1D7F" w:rsidRDefault="00A1235B" w:rsidP="007232A1">
            <w:pPr>
              <w:jc w:val="center"/>
              <w:rPr>
                <w:b/>
              </w:rPr>
            </w:pPr>
            <w:r w:rsidRPr="00AE1D7F">
              <w:rPr>
                <w:b/>
              </w:rPr>
              <w:t>1</w:t>
            </w:r>
          </w:p>
        </w:tc>
        <w:tc>
          <w:tcPr>
            <w:tcW w:w="4970" w:type="dxa"/>
            <w:tcBorders>
              <w:top w:val="single" w:sz="4" w:space="0" w:color="auto"/>
            </w:tcBorders>
            <w:vAlign w:val="center"/>
          </w:tcPr>
          <w:p w:rsidR="00A1235B" w:rsidRPr="00AE1D7F" w:rsidRDefault="00A1235B" w:rsidP="007232A1">
            <w:pPr>
              <w:jc w:val="center"/>
              <w:rPr>
                <w:b/>
              </w:rPr>
            </w:pPr>
            <w:r w:rsidRPr="00AE1D7F">
              <w:rPr>
                <w:b/>
              </w:rPr>
              <w:t>2</w:t>
            </w:r>
          </w:p>
        </w:tc>
        <w:tc>
          <w:tcPr>
            <w:tcW w:w="1969" w:type="dxa"/>
            <w:tcBorders>
              <w:top w:val="single" w:sz="4" w:space="0" w:color="auto"/>
            </w:tcBorders>
            <w:vAlign w:val="center"/>
          </w:tcPr>
          <w:p w:rsidR="00A1235B" w:rsidRPr="00AE1D7F" w:rsidRDefault="00A1235B" w:rsidP="007232A1">
            <w:pPr>
              <w:jc w:val="center"/>
              <w:rPr>
                <w:b/>
              </w:rPr>
            </w:pPr>
            <w:r w:rsidRPr="00AE1D7F">
              <w:rPr>
                <w:b/>
              </w:rPr>
              <w:t>3</w:t>
            </w:r>
          </w:p>
        </w:tc>
        <w:tc>
          <w:tcPr>
            <w:tcW w:w="2000" w:type="dxa"/>
            <w:tcBorders>
              <w:top w:val="single" w:sz="4" w:space="0" w:color="auto"/>
            </w:tcBorders>
            <w:vAlign w:val="center"/>
          </w:tcPr>
          <w:p w:rsidR="00A1235B" w:rsidRPr="00AE1D7F" w:rsidRDefault="00A1235B" w:rsidP="007232A1">
            <w:pPr>
              <w:jc w:val="center"/>
              <w:rPr>
                <w:b/>
              </w:rPr>
            </w:pPr>
            <w:r w:rsidRPr="00AE1D7F">
              <w:rPr>
                <w:b/>
              </w:rPr>
              <w:t>4</w:t>
            </w:r>
          </w:p>
        </w:tc>
        <w:tc>
          <w:tcPr>
            <w:tcW w:w="1276" w:type="dxa"/>
            <w:tcBorders>
              <w:top w:val="single" w:sz="4" w:space="0" w:color="auto"/>
            </w:tcBorders>
            <w:vAlign w:val="center"/>
          </w:tcPr>
          <w:p w:rsidR="00A1235B" w:rsidRPr="00AE1D7F" w:rsidRDefault="00A1235B" w:rsidP="007232A1">
            <w:pPr>
              <w:jc w:val="center"/>
              <w:rPr>
                <w:b/>
              </w:rPr>
            </w:pPr>
            <w:r w:rsidRPr="00AE1D7F">
              <w:rPr>
                <w:b/>
              </w:rPr>
              <w:t>5</w:t>
            </w:r>
          </w:p>
        </w:tc>
        <w:tc>
          <w:tcPr>
            <w:tcW w:w="1134" w:type="dxa"/>
            <w:tcBorders>
              <w:top w:val="single" w:sz="4" w:space="0" w:color="auto"/>
            </w:tcBorders>
            <w:vAlign w:val="center"/>
          </w:tcPr>
          <w:p w:rsidR="00A1235B" w:rsidRPr="00AE1D7F" w:rsidRDefault="00A1235B" w:rsidP="007232A1">
            <w:pPr>
              <w:jc w:val="center"/>
              <w:rPr>
                <w:b/>
              </w:rPr>
            </w:pPr>
            <w:r w:rsidRPr="00AE1D7F">
              <w:rPr>
                <w:b/>
              </w:rPr>
              <w:t>6</w:t>
            </w:r>
          </w:p>
        </w:tc>
        <w:tc>
          <w:tcPr>
            <w:tcW w:w="1690" w:type="dxa"/>
            <w:tcBorders>
              <w:top w:val="single" w:sz="4" w:space="0" w:color="auto"/>
            </w:tcBorders>
            <w:vAlign w:val="center"/>
          </w:tcPr>
          <w:p w:rsidR="00A1235B" w:rsidRPr="00AE1D7F" w:rsidRDefault="00A1235B" w:rsidP="007232A1">
            <w:pPr>
              <w:jc w:val="center"/>
              <w:rPr>
                <w:b/>
                <w:bCs/>
              </w:rPr>
            </w:pPr>
            <w:r w:rsidRPr="00AE1D7F">
              <w:rPr>
                <w:b/>
                <w:bCs/>
              </w:rPr>
              <w:t>7</w:t>
            </w:r>
          </w:p>
        </w:tc>
        <w:tc>
          <w:tcPr>
            <w:tcW w:w="1559" w:type="dxa"/>
            <w:tcBorders>
              <w:top w:val="single" w:sz="4" w:space="0" w:color="auto"/>
            </w:tcBorders>
            <w:vAlign w:val="center"/>
          </w:tcPr>
          <w:p w:rsidR="00A1235B" w:rsidRPr="00AE1D7F" w:rsidRDefault="00A1235B" w:rsidP="007232A1">
            <w:pPr>
              <w:jc w:val="center"/>
              <w:rPr>
                <w:b/>
              </w:rPr>
            </w:pPr>
            <w:r w:rsidRPr="00AE1D7F">
              <w:rPr>
                <w:b/>
              </w:rPr>
              <w:t>8 = 6 x 7</w:t>
            </w:r>
          </w:p>
        </w:tc>
      </w:tr>
      <w:tr w:rsidR="00A1235B" w:rsidRPr="00AE1D7F" w:rsidTr="007232A1">
        <w:trPr>
          <w:cantSplit/>
        </w:trPr>
        <w:tc>
          <w:tcPr>
            <w:tcW w:w="667" w:type="dxa"/>
            <w:vAlign w:val="center"/>
          </w:tcPr>
          <w:p w:rsidR="00A1235B" w:rsidRPr="00AE1D7F" w:rsidRDefault="00A1235B" w:rsidP="007232A1">
            <w:pPr>
              <w:widowControl/>
              <w:suppressAutoHyphens w:val="0"/>
              <w:overflowPunct/>
              <w:autoSpaceDE/>
              <w:jc w:val="center"/>
              <w:textAlignment w:val="auto"/>
            </w:pPr>
            <w:r w:rsidRPr="00AE1D7F">
              <w:t>1</w:t>
            </w:r>
          </w:p>
        </w:tc>
        <w:tc>
          <w:tcPr>
            <w:tcW w:w="4970" w:type="dxa"/>
          </w:tcPr>
          <w:p w:rsidR="00A1235B" w:rsidRPr="00AE1D7F" w:rsidRDefault="00A1235B" w:rsidP="00A1235B">
            <w:r w:rsidRPr="00AE1D7F">
              <w:t>Jednorazowa końcówka do noża harmonicznego dł. ramienia 36 cm, śr. 5 mm.</w:t>
            </w:r>
          </w:p>
          <w:p w:rsidR="00A1235B" w:rsidRPr="00AE1D7F" w:rsidRDefault="00A1235B" w:rsidP="00A1235B">
            <w:r w:rsidRPr="00AE1D7F">
              <w:t>Końcówka posiada dwa przyciski aktywujące max i min. Możliwość cięcia i koagulacji, kształt uchwytu pistoletowy.</w:t>
            </w:r>
          </w:p>
          <w:p w:rsidR="00A1235B" w:rsidRPr="00AE1D7F" w:rsidRDefault="00A1235B" w:rsidP="00A1235B">
            <w:pPr>
              <w:pStyle w:val="Nagwek2"/>
              <w:rPr>
                <w:rFonts w:ascii="Times New Roman" w:hAnsi="Times New Roman"/>
                <w:b w:val="0"/>
                <w:i w:val="0"/>
                <w:sz w:val="20"/>
              </w:rPr>
            </w:pPr>
            <w:r w:rsidRPr="00AE1D7F">
              <w:rPr>
                <w:rFonts w:ascii="Times New Roman" w:hAnsi="Times New Roman"/>
                <w:b w:val="0"/>
                <w:i w:val="0"/>
                <w:sz w:val="20"/>
              </w:rPr>
              <w:t>Końcówka kompatybilna do zestawu do cięcia i koagulacji GEN 11.</w:t>
            </w:r>
          </w:p>
        </w:tc>
        <w:tc>
          <w:tcPr>
            <w:tcW w:w="1969" w:type="dxa"/>
            <w:vAlign w:val="center"/>
          </w:tcPr>
          <w:p w:rsidR="00A1235B" w:rsidRPr="00AE1D7F" w:rsidRDefault="00A1235B" w:rsidP="007232A1"/>
        </w:tc>
        <w:tc>
          <w:tcPr>
            <w:tcW w:w="2000" w:type="dxa"/>
            <w:vAlign w:val="center"/>
          </w:tcPr>
          <w:p w:rsidR="00A1235B" w:rsidRPr="00AE1D7F" w:rsidRDefault="00A1235B" w:rsidP="007232A1">
            <w:pPr>
              <w:jc w:val="center"/>
            </w:pPr>
          </w:p>
        </w:tc>
        <w:tc>
          <w:tcPr>
            <w:tcW w:w="1276" w:type="dxa"/>
            <w:vAlign w:val="center"/>
          </w:tcPr>
          <w:p w:rsidR="00A1235B" w:rsidRPr="00AE1D7F" w:rsidRDefault="00A1235B" w:rsidP="007232A1">
            <w:pPr>
              <w:jc w:val="center"/>
            </w:pPr>
            <w:r w:rsidRPr="00AE1D7F">
              <w:t>szt.</w:t>
            </w:r>
          </w:p>
        </w:tc>
        <w:tc>
          <w:tcPr>
            <w:tcW w:w="1134" w:type="dxa"/>
            <w:vAlign w:val="center"/>
          </w:tcPr>
          <w:p w:rsidR="00A1235B" w:rsidRPr="00AE1D7F" w:rsidRDefault="00E959CF" w:rsidP="007232A1">
            <w:pPr>
              <w:jc w:val="center"/>
            </w:pPr>
            <w:r w:rsidRPr="00AE1D7F">
              <w:t>42</w:t>
            </w:r>
          </w:p>
        </w:tc>
        <w:tc>
          <w:tcPr>
            <w:tcW w:w="1690" w:type="dxa"/>
            <w:vAlign w:val="center"/>
          </w:tcPr>
          <w:p w:rsidR="00A1235B" w:rsidRPr="00AE1D7F" w:rsidRDefault="00A1235B" w:rsidP="007232A1">
            <w:pPr>
              <w:jc w:val="center"/>
              <w:rPr>
                <w:b/>
                <w:bCs/>
              </w:rPr>
            </w:pPr>
          </w:p>
        </w:tc>
        <w:tc>
          <w:tcPr>
            <w:tcW w:w="1559" w:type="dxa"/>
          </w:tcPr>
          <w:p w:rsidR="00A1235B" w:rsidRPr="00AE1D7F" w:rsidRDefault="00A1235B" w:rsidP="007232A1"/>
        </w:tc>
      </w:tr>
      <w:tr w:rsidR="00A1235B" w:rsidRPr="00AE1D7F" w:rsidTr="007232A1">
        <w:trPr>
          <w:cantSplit/>
        </w:trPr>
        <w:tc>
          <w:tcPr>
            <w:tcW w:w="667" w:type="dxa"/>
            <w:tcBorders>
              <w:top w:val="single" w:sz="4" w:space="0" w:color="auto"/>
              <w:left w:val="nil"/>
              <w:bottom w:val="nil"/>
              <w:right w:val="nil"/>
            </w:tcBorders>
            <w:vAlign w:val="center"/>
          </w:tcPr>
          <w:p w:rsidR="00A1235B" w:rsidRPr="00AE1D7F" w:rsidRDefault="00A1235B" w:rsidP="007232A1">
            <w:pPr>
              <w:jc w:val="center"/>
            </w:pPr>
          </w:p>
        </w:tc>
        <w:tc>
          <w:tcPr>
            <w:tcW w:w="4970" w:type="dxa"/>
            <w:tcBorders>
              <w:top w:val="single" w:sz="4" w:space="0" w:color="auto"/>
              <w:left w:val="nil"/>
              <w:bottom w:val="nil"/>
              <w:right w:val="nil"/>
            </w:tcBorders>
            <w:vAlign w:val="center"/>
          </w:tcPr>
          <w:p w:rsidR="00A1235B" w:rsidRPr="00AE1D7F" w:rsidRDefault="00A1235B" w:rsidP="007232A1"/>
        </w:tc>
        <w:tc>
          <w:tcPr>
            <w:tcW w:w="1969" w:type="dxa"/>
            <w:tcBorders>
              <w:top w:val="single" w:sz="4" w:space="0" w:color="auto"/>
              <w:left w:val="nil"/>
              <w:bottom w:val="nil"/>
              <w:right w:val="nil"/>
            </w:tcBorders>
            <w:vAlign w:val="center"/>
          </w:tcPr>
          <w:p w:rsidR="00A1235B" w:rsidRPr="00AE1D7F" w:rsidRDefault="00A1235B" w:rsidP="007232A1"/>
        </w:tc>
        <w:tc>
          <w:tcPr>
            <w:tcW w:w="2000" w:type="dxa"/>
            <w:tcBorders>
              <w:top w:val="single" w:sz="4" w:space="0" w:color="auto"/>
              <w:left w:val="nil"/>
              <w:bottom w:val="nil"/>
              <w:right w:val="nil"/>
            </w:tcBorders>
            <w:vAlign w:val="center"/>
          </w:tcPr>
          <w:p w:rsidR="00A1235B" w:rsidRPr="00AE1D7F" w:rsidRDefault="00A1235B" w:rsidP="007232A1"/>
        </w:tc>
        <w:tc>
          <w:tcPr>
            <w:tcW w:w="1276" w:type="dxa"/>
            <w:tcBorders>
              <w:top w:val="single" w:sz="4" w:space="0" w:color="auto"/>
              <w:left w:val="nil"/>
              <w:bottom w:val="nil"/>
              <w:right w:val="nil"/>
            </w:tcBorders>
            <w:vAlign w:val="center"/>
          </w:tcPr>
          <w:p w:rsidR="00A1235B" w:rsidRPr="00AE1D7F" w:rsidRDefault="00A1235B" w:rsidP="007232A1"/>
        </w:tc>
        <w:tc>
          <w:tcPr>
            <w:tcW w:w="1134" w:type="dxa"/>
            <w:tcBorders>
              <w:top w:val="single" w:sz="4" w:space="0" w:color="auto"/>
              <w:left w:val="nil"/>
              <w:bottom w:val="nil"/>
              <w:right w:val="single" w:sz="4" w:space="0" w:color="auto"/>
            </w:tcBorders>
            <w:vAlign w:val="center"/>
          </w:tcPr>
          <w:p w:rsidR="00A1235B" w:rsidRPr="00AE1D7F" w:rsidRDefault="00A1235B" w:rsidP="007232A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A1235B" w:rsidRPr="00AE1D7F" w:rsidRDefault="00A1235B" w:rsidP="007232A1"/>
        </w:tc>
      </w:tr>
    </w:tbl>
    <w:p w:rsidR="00A1235B" w:rsidRPr="00AE1D7F" w:rsidRDefault="00A1235B" w:rsidP="00255746">
      <w:pPr>
        <w:ind w:left="4956"/>
        <w:jc w:val="right"/>
        <w:rPr>
          <w:i/>
          <w:iCs/>
          <w:sz w:val="18"/>
          <w:szCs w:val="18"/>
        </w:rPr>
      </w:pPr>
    </w:p>
    <w:p w:rsidR="000627A3" w:rsidRPr="00AE1D7F" w:rsidRDefault="000627A3" w:rsidP="00255746">
      <w:pPr>
        <w:ind w:left="4956"/>
        <w:jc w:val="right"/>
        <w:rPr>
          <w:i/>
          <w:iCs/>
          <w:sz w:val="18"/>
          <w:szCs w:val="18"/>
        </w:rPr>
      </w:pPr>
    </w:p>
    <w:p w:rsidR="00A1235B" w:rsidRPr="00AE1D7F" w:rsidRDefault="00A1235B" w:rsidP="00255746">
      <w:pPr>
        <w:ind w:left="4956"/>
        <w:jc w:val="right"/>
        <w:rPr>
          <w:i/>
          <w:iCs/>
          <w:sz w:val="18"/>
          <w:szCs w:val="18"/>
        </w:rPr>
      </w:pPr>
    </w:p>
    <w:p w:rsidR="00A1235B" w:rsidRPr="00AE1D7F" w:rsidRDefault="00A1235B" w:rsidP="00255746">
      <w:pPr>
        <w:ind w:left="4956"/>
        <w:jc w:val="right"/>
        <w:rPr>
          <w:i/>
          <w:iCs/>
          <w:sz w:val="18"/>
          <w:szCs w:val="18"/>
        </w:rPr>
      </w:pPr>
    </w:p>
    <w:p w:rsidR="00A1235B" w:rsidRPr="00AE1D7F" w:rsidRDefault="00A1235B" w:rsidP="00A1235B">
      <w:pPr>
        <w:tabs>
          <w:tab w:val="left" w:pos="5387"/>
        </w:tabs>
        <w:jc w:val="right"/>
        <w:rPr>
          <w:i/>
          <w:iCs/>
          <w:sz w:val="24"/>
          <w:szCs w:val="24"/>
        </w:rPr>
      </w:pPr>
      <w:r w:rsidRPr="00AE1D7F">
        <w:rPr>
          <w:sz w:val="24"/>
          <w:szCs w:val="24"/>
        </w:rPr>
        <w:t xml:space="preserve">Data …………………..                                          </w:t>
      </w:r>
      <w:r w:rsidRPr="00AE1D7F">
        <w:rPr>
          <w:i/>
          <w:iCs/>
          <w:sz w:val="24"/>
          <w:szCs w:val="24"/>
        </w:rPr>
        <w:t>..............................................................</w:t>
      </w:r>
    </w:p>
    <w:p w:rsidR="00A1235B" w:rsidRPr="00AE1D7F" w:rsidRDefault="00A1235B" w:rsidP="00A1235B">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1235B" w:rsidRPr="00AE1D7F" w:rsidRDefault="00A1235B" w:rsidP="00A1235B">
      <w:pPr>
        <w:ind w:left="4956"/>
        <w:jc w:val="right"/>
        <w:rPr>
          <w:i/>
          <w:iCs/>
          <w:sz w:val="18"/>
          <w:szCs w:val="18"/>
        </w:rPr>
      </w:pPr>
      <w:r w:rsidRPr="00AE1D7F">
        <w:rPr>
          <w:i/>
          <w:iCs/>
          <w:sz w:val="18"/>
          <w:szCs w:val="18"/>
        </w:rPr>
        <w:t>składania oświadczeń woli w imieniu wykonawcy</w:t>
      </w:r>
    </w:p>
    <w:p w:rsidR="00A1235B" w:rsidRPr="00AE1D7F" w:rsidRDefault="00A1235B" w:rsidP="00A1235B">
      <w:pPr>
        <w:ind w:left="4956"/>
        <w:jc w:val="right"/>
        <w:rPr>
          <w:i/>
          <w:iCs/>
          <w:sz w:val="18"/>
          <w:szCs w:val="18"/>
        </w:rPr>
        <w:sectPr w:rsidR="00A1235B"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E959CF" w:rsidRPr="00AE1D7F" w:rsidTr="007232A1">
        <w:trPr>
          <w:cantSplit/>
        </w:trPr>
        <w:tc>
          <w:tcPr>
            <w:tcW w:w="9606" w:type="dxa"/>
            <w:gridSpan w:val="4"/>
            <w:tcBorders>
              <w:top w:val="nil"/>
              <w:left w:val="nil"/>
              <w:bottom w:val="single" w:sz="4" w:space="0" w:color="auto"/>
              <w:right w:val="nil"/>
            </w:tcBorders>
            <w:vAlign w:val="center"/>
          </w:tcPr>
          <w:p w:rsidR="00A1235B" w:rsidRPr="00AE1D7F" w:rsidRDefault="00E959CF" w:rsidP="007232A1">
            <w:pPr>
              <w:rPr>
                <w:b/>
              </w:rPr>
            </w:pPr>
            <w:r w:rsidRPr="00AE1D7F">
              <w:rPr>
                <w:b/>
              </w:rPr>
              <w:lastRenderedPageBreak/>
              <w:t>Pakiet nr 26</w:t>
            </w:r>
          </w:p>
        </w:tc>
        <w:tc>
          <w:tcPr>
            <w:tcW w:w="1276" w:type="dxa"/>
            <w:tcBorders>
              <w:top w:val="nil"/>
              <w:left w:val="nil"/>
              <w:bottom w:val="single" w:sz="4" w:space="0" w:color="auto"/>
              <w:right w:val="nil"/>
            </w:tcBorders>
            <w:vAlign w:val="center"/>
          </w:tcPr>
          <w:p w:rsidR="00A1235B" w:rsidRPr="00AE1D7F" w:rsidRDefault="00A1235B" w:rsidP="007232A1">
            <w:pPr>
              <w:jc w:val="center"/>
              <w:rPr>
                <w:b/>
              </w:rPr>
            </w:pPr>
          </w:p>
        </w:tc>
        <w:tc>
          <w:tcPr>
            <w:tcW w:w="1134" w:type="dxa"/>
            <w:tcBorders>
              <w:top w:val="nil"/>
              <w:left w:val="nil"/>
              <w:bottom w:val="single" w:sz="4" w:space="0" w:color="auto"/>
              <w:right w:val="nil"/>
            </w:tcBorders>
            <w:vAlign w:val="center"/>
          </w:tcPr>
          <w:p w:rsidR="00A1235B" w:rsidRPr="00AE1D7F" w:rsidRDefault="00A1235B" w:rsidP="007232A1">
            <w:pPr>
              <w:jc w:val="center"/>
              <w:rPr>
                <w:b/>
              </w:rPr>
            </w:pPr>
          </w:p>
        </w:tc>
        <w:tc>
          <w:tcPr>
            <w:tcW w:w="1690" w:type="dxa"/>
            <w:tcBorders>
              <w:top w:val="nil"/>
              <w:left w:val="nil"/>
              <w:bottom w:val="single" w:sz="4" w:space="0" w:color="auto"/>
              <w:right w:val="nil"/>
            </w:tcBorders>
            <w:vAlign w:val="center"/>
          </w:tcPr>
          <w:p w:rsidR="00A1235B" w:rsidRPr="00AE1D7F" w:rsidRDefault="00A1235B" w:rsidP="007232A1">
            <w:pPr>
              <w:jc w:val="center"/>
              <w:rPr>
                <w:b/>
                <w:bCs/>
              </w:rPr>
            </w:pPr>
          </w:p>
        </w:tc>
        <w:tc>
          <w:tcPr>
            <w:tcW w:w="1559" w:type="dxa"/>
            <w:tcBorders>
              <w:top w:val="nil"/>
              <w:left w:val="nil"/>
              <w:bottom w:val="single" w:sz="4" w:space="0" w:color="auto"/>
              <w:right w:val="nil"/>
            </w:tcBorders>
            <w:vAlign w:val="center"/>
          </w:tcPr>
          <w:p w:rsidR="00A1235B" w:rsidRPr="00AE1D7F" w:rsidRDefault="00A1235B" w:rsidP="007232A1">
            <w:pPr>
              <w:jc w:val="center"/>
              <w:rPr>
                <w:b/>
              </w:rPr>
            </w:pPr>
          </w:p>
        </w:tc>
      </w:tr>
      <w:tr w:rsidR="00E959CF"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rPr>
            </w:pPr>
            <w:r w:rsidRPr="00AE1D7F">
              <w:rPr>
                <w:b/>
              </w:rPr>
              <w:t>Wartość brutto [PLN]</w:t>
            </w:r>
          </w:p>
        </w:tc>
      </w:tr>
      <w:tr w:rsidR="00E959CF" w:rsidRPr="00AE1D7F" w:rsidTr="007232A1">
        <w:trPr>
          <w:cantSplit/>
        </w:trPr>
        <w:tc>
          <w:tcPr>
            <w:tcW w:w="667" w:type="dxa"/>
            <w:tcBorders>
              <w:top w:val="single" w:sz="4" w:space="0" w:color="auto"/>
            </w:tcBorders>
            <w:vAlign w:val="center"/>
          </w:tcPr>
          <w:p w:rsidR="00A1235B" w:rsidRPr="00AE1D7F" w:rsidRDefault="00A1235B" w:rsidP="007232A1">
            <w:pPr>
              <w:jc w:val="center"/>
              <w:rPr>
                <w:b/>
              </w:rPr>
            </w:pPr>
            <w:r w:rsidRPr="00AE1D7F">
              <w:rPr>
                <w:b/>
              </w:rPr>
              <w:t>1</w:t>
            </w:r>
          </w:p>
        </w:tc>
        <w:tc>
          <w:tcPr>
            <w:tcW w:w="4970" w:type="dxa"/>
            <w:tcBorders>
              <w:top w:val="single" w:sz="4" w:space="0" w:color="auto"/>
            </w:tcBorders>
            <w:vAlign w:val="center"/>
          </w:tcPr>
          <w:p w:rsidR="00A1235B" w:rsidRPr="00AE1D7F" w:rsidRDefault="00A1235B" w:rsidP="007232A1">
            <w:pPr>
              <w:jc w:val="center"/>
              <w:rPr>
                <w:b/>
              </w:rPr>
            </w:pPr>
            <w:r w:rsidRPr="00AE1D7F">
              <w:rPr>
                <w:b/>
              </w:rPr>
              <w:t>2</w:t>
            </w:r>
          </w:p>
        </w:tc>
        <w:tc>
          <w:tcPr>
            <w:tcW w:w="1969" w:type="dxa"/>
            <w:tcBorders>
              <w:top w:val="single" w:sz="4" w:space="0" w:color="auto"/>
            </w:tcBorders>
            <w:vAlign w:val="center"/>
          </w:tcPr>
          <w:p w:rsidR="00A1235B" w:rsidRPr="00AE1D7F" w:rsidRDefault="00A1235B" w:rsidP="007232A1">
            <w:pPr>
              <w:jc w:val="center"/>
              <w:rPr>
                <w:b/>
              </w:rPr>
            </w:pPr>
            <w:r w:rsidRPr="00AE1D7F">
              <w:rPr>
                <w:b/>
              </w:rPr>
              <w:t>3</w:t>
            </w:r>
          </w:p>
        </w:tc>
        <w:tc>
          <w:tcPr>
            <w:tcW w:w="2000" w:type="dxa"/>
            <w:tcBorders>
              <w:top w:val="single" w:sz="4" w:space="0" w:color="auto"/>
            </w:tcBorders>
            <w:vAlign w:val="center"/>
          </w:tcPr>
          <w:p w:rsidR="00A1235B" w:rsidRPr="00AE1D7F" w:rsidRDefault="00A1235B" w:rsidP="007232A1">
            <w:pPr>
              <w:jc w:val="center"/>
              <w:rPr>
                <w:b/>
              </w:rPr>
            </w:pPr>
            <w:r w:rsidRPr="00AE1D7F">
              <w:rPr>
                <w:b/>
              </w:rPr>
              <w:t>4</w:t>
            </w:r>
          </w:p>
        </w:tc>
        <w:tc>
          <w:tcPr>
            <w:tcW w:w="1276" w:type="dxa"/>
            <w:tcBorders>
              <w:top w:val="single" w:sz="4" w:space="0" w:color="auto"/>
            </w:tcBorders>
            <w:vAlign w:val="center"/>
          </w:tcPr>
          <w:p w:rsidR="00A1235B" w:rsidRPr="00AE1D7F" w:rsidRDefault="00A1235B" w:rsidP="007232A1">
            <w:pPr>
              <w:jc w:val="center"/>
              <w:rPr>
                <w:b/>
              </w:rPr>
            </w:pPr>
            <w:r w:rsidRPr="00AE1D7F">
              <w:rPr>
                <w:b/>
              </w:rPr>
              <w:t>5</w:t>
            </w:r>
          </w:p>
        </w:tc>
        <w:tc>
          <w:tcPr>
            <w:tcW w:w="1134" w:type="dxa"/>
            <w:tcBorders>
              <w:top w:val="single" w:sz="4" w:space="0" w:color="auto"/>
            </w:tcBorders>
            <w:vAlign w:val="center"/>
          </w:tcPr>
          <w:p w:rsidR="00A1235B" w:rsidRPr="00AE1D7F" w:rsidRDefault="00A1235B" w:rsidP="007232A1">
            <w:pPr>
              <w:jc w:val="center"/>
              <w:rPr>
                <w:b/>
              </w:rPr>
            </w:pPr>
            <w:r w:rsidRPr="00AE1D7F">
              <w:rPr>
                <w:b/>
              </w:rPr>
              <w:t>6</w:t>
            </w:r>
          </w:p>
        </w:tc>
        <w:tc>
          <w:tcPr>
            <w:tcW w:w="1690" w:type="dxa"/>
            <w:tcBorders>
              <w:top w:val="single" w:sz="4" w:space="0" w:color="auto"/>
            </w:tcBorders>
            <w:vAlign w:val="center"/>
          </w:tcPr>
          <w:p w:rsidR="00A1235B" w:rsidRPr="00AE1D7F" w:rsidRDefault="00A1235B" w:rsidP="007232A1">
            <w:pPr>
              <w:jc w:val="center"/>
              <w:rPr>
                <w:b/>
                <w:bCs/>
              </w:rPr>
            </w:pPr>
            <w:r w:rsidRPr="00AE1D7F">
              <w:rPr>
                <w:b/>
                <w:bCs/>
              </w:rPr>
              <w:t>7</w:t>
            </w:r>
          </w:p>
        </w:tc>
        <w:tc>
          <w:tcPr>
            <w:tcW w:w="1559" w:type="dxa"/>
            <w:tcBorders>
              <w:top w:val="single" w:sz="4" w:space="0" w:color="auto"/>
            </w:tcBorders>
            <w:vAlign w:val="center"/>
          </w:tcPr>
          <w:p w:rsidR="00A1235B" w:rsidRPr="00AE1D7F" w:rsidRDefault="00A1235B" w:rsidP="007232A1">
            <w:pPr>
              <w:jc w:val="center"/>
              <w:rPr>
                <w:b/>
              </w:rPr>
            </w:pPr>
            <w:r w:rsidRPr="00AE1D7F">
              <w:rPr>
                <w:b/>
              </w:rPr>
              <w:t>8 = 6 x 7</w:t>
            </w:r>
          </w:p>
        </w:tc>
      </w:tr>
      <w:tr w:rsidR="00E959CF" w:rsidRPr="00AE1D7F" w:rsidTr="007232A1">
        <w:trPr>
          <w:cantSplit/>
        </w:trPr>
        <w:tc>
          <w:tcPr>
            <w:tcW w:w="667" w:type="dxa"/>
            <w:vAlign w:val="center"/>
          </w:tcPr>
          <w:p w:rsidR="00E959CF" w:rsidRPr="00AE1D7F" w:rsidRDefault="00E959CF" w:rsidP="00E959CF">
            <w:pPr>
              <w:widowControl/>
              <w:suppressAutoHyphens w:val="0"/>
              <w:overflowPunct/>
              <w:autoSpaceDE/>
              <w:jc w:val="center"/>
              <w:textAlignment w:val="auto"/>
            </w:pPr>
            <w:r w:rsidRPr="00AE1D7F">
              <w:t>1</w:t>
            </w:r>
          </w:p>
        </w:tc>
        <w:tc>
          <w:tcPr>
            <w:tcW w:w="4970" w:type="dxa"/>
          </w:tcPr>
          <w:p w:rsidR="00E959CF" w:rsidRPr="00AE1D7F" w:rsidRDefault="00E959CF" w:rsidP="00E959CF">
            <w:pPr>
              <w:pStyle w:val="Nagwek4"/>
              <w:spacing w:before="0" w:after="0"/>
              <w:rPr>
                <w:b w:val="0"/>
                <w:sz w:val="20"/>
                <w:szCs w:val="20"/>
              </w:rPr>
            </w:pPr>
            <w:r w:rsidRPr="00AE1D7F">
              <w:rPr>
                <w:b w:val="0"/>
                <w:sz w:val="20"/>
                <w:szCs w:val="20"/>
              </w:rPr>
              <w:t xml:space="preserve">Cewnik donosowy dla noworodków </w:t>
            </w:r>
          </w:p>
          <w:p w:rsidR="00E959CF" w:rsidRPr="00AE1D7F" w:rsidRDefault="00E959CF" w:rsidP="00E959CF">
            <w:pPr>
              <w:pStyle w:val="Nagwek4"/>
              <w:spacing w:before="0" w:after="0"/>
              <w:rPr>
                <w:b w:val="0"/>
                <w:sz w:val="20"/>
                <w:szCs w:val="20"/>
              </w:rPr>
            </w:pPr>
            <w:r w:rsidRPr="00AE1D7F">
              <w:rPr>
                <w:b w:val="0"/>
                <w:sz w:val="20"/>
                <w:szCs w:val="20"/>
              </w:rPr>
              <w:t>powyżej 1500 g</w:t>
            </w:r>
          </w:p>
        </w:tc>
        <w:tc>
          <w:tcPr>
            <w:tcW w:w="1969" w:type="dxa"/>
            <w:vAlign w:val="center"/>
          </w:tcPr>
          <w:p w:rsidR="00E959CF" w:rsidRPr="00AE1D7F" w:rsidRDefault="00E959CF" w:rsidP="00E959CF"/>
        </w:tc>
        <w:tc>
          <w:tcPr>
            <w:tcW w:w="2000" w:type="dxa"/>
            <w:vAlign w:val="center"/>
          </w:tcPr>
          <w:p w:rsidR="00E959CF" w:rsidRPr="00AE1D7F" w:rsidRDefault="00E959CF" w:rsidP="00E959CF">
            <w:pPr>
              <w:jc w:val="center"/>
            </w:pPr>
          </w:p>
        </w:tc>
        <w:tc>
          <w:tcPr>
            <w:tcW w:w="1276" w:type="dxa"/>
            <w:vAlign w:val="center"/>
          </w:tcPr>
          <w:p w:rsidR="00E959CF" w:rsidRPr="00AE1D7F" w:rsidRDefault="00E959CF" w:rsidP="00E959CF">
            <w:pPr>
              <w:jc w:val="center"/>
            </w:pPr>
            <w:r w:rsidRPr="00AE1D7F">
              <w:t>szt.</w:t>
            </w:r>
          </w:p>
        </w:tc>
        <w:tc>
          <w:tcPr>
            <w:tcW w:w="1134" w:type="dxa"/>
            <w:vAlign w:val="center"/>
          </w:tcPr>
          <w:p w:rsidR="00E959CF" w:rsidRPr="00AE1D7F" w:rsidRDefault="00E959CF" w:rsidP="00E959CF">
            <w:pPr>
              <w:jc w:val="center"/>
            </w:pPr>
            <w:r w:rsidRPr="00AE1D7F">
              <w:t>40</w:t>
            </w:r>
          </w:p>
        </w:tc>
        <w:tc>
          <w:tcPr>
            <w:tcW w:w="1690" w:type="dxa"/>
            <w:vAlign w:val="center"/>
          </w:tcPr>
          <w:p w:rsidR="00E959CF" w:rsidRPr="00AE1D7F" w:rsidRDefault="00E959CF" w:rsidP="00E959CF">
            <w:pPr>
              <w:jc w:val="center"/>
              <w:rPr>
                <w:b/>
                <w:bCs/>
              </w:rPr>
            </w:pPr>
          </w:p>
        </w:tc>
        <w:tc>
          <w:tcPr>
            <w:tcW w:w="1559" w:type="dxa"/>
          </w:tcPr>
          <w:p w:rsidR="00E959CF" w:rsidRPr="00AE1D7F" w:rsidRDefault="00E959CF" w:rsidP="00E959CF"/>
        </w:tc>
      </w:tr>
      <w:tr w:rsidR="00E959CF" w:rsidRPr="00AE1D7F" w:rsidTr="007232A1">
        <w:trPr>
          <w:cantSplit/>
        </w:trPr>
        <w:tc>
          <w:tcPr>
            <w:tcW w:w="667" w:type="dxa"/>
            <w:vAlign w:val="center"/>
          </w:tcPr>
          <w:p w:rsidR="00E959CF" w:rsidRPr="00AE1D7F" w:rsidRDefault="00E959CF" w:rsidP="00E959CF">
            <w:pPr>
              <w:widowControl/>
              <w:tabs>
                <w:tab w:val="left" w:pos="0"/>
              </w:tabs>
              <w:suppressAutoHyphens w:val="0"/>
              <w:overflowPunct/>
              <w:autoSpaceDE/>
              <w:jc w:val="center"/>
              <w:textAlignment w:val="auto"/>
            </w:pPr>
            <w:r w:rsidRPr="00AE1D7F">
              <w:t>2</w:t>
            </w:r>
          </w:p>
        </w:tc>
        <w:tc>
          <w:tcPr>
            <w:tcW w:w="4970" w:type="dxa"/>
          </w:tcPr>
          <w:p w:rsidR="00E959CF" w:rsidRPr="00AE1D7F" w:rsidRDefault="00E959CF" w:rsidP="00E959CF">
            <w:pPr>
              <w:pStyle w:val="Nagwek4"/>
              <w:spacing w:before="0" w:after="0"/>
              <w:rPr>
                <w:b w:val="0"/>
                <w:sz w:val="20"/>
                <w:szCs w:val="20"/>
              </w:rPr>
            </w:pPr>
            <w:r w:rsidRPr="00AE1D7F">
              <w:rPr>
                <w:b w:val="0"/>
                <w:sz w:val="20"/>
                <w:szCs w:val="20"/>
              </w:rPr>
              <w:t>Pokrowiec na materacyk 1 x użytku</w:t>
            </w:r>
          </w:p>
          <w:p w:rsidR="00E959CF" w:rsidRPr="00AE1D7F" w:rsidRDefault="00E959CF" w:rsidP="00E959CF">
            <w:proofErr w:type="spellStart"/>
            <w:r w:rsidRPr="00AE1D7F">
              <w:t>neoPAD</w:t>
            </w:r>
            <w:proofErr w:type="spellEnd"/>
            <w:r w:rsidRPr="00AE1D7F">
              <w:t xml:space="preserve"> do lampy łóżeczkowej </w:t>
            </w:r>
            <w:proofErr w:type="spellStart"/>
            <w:r w:rsidRPr="00AE1D7F">
              <w:t>neoBLUEcosy</w:t>
            </w:r>
            <w:proofErr w:type="spellEnd"/>
            <w:r w:rsidRPr="00AE1D7F">
              <w:t xml:space="preserve"> z elastycznym obramowaniem, w minimalnym stopniu absorbujące wartość światła w zakresie </w:t>
            </w:r>
          </w:p>
          <w:p w:rsidR="00E959CF" w:rsidRPr="00AE1D7F" w:rsidRDefault="00E959CF" w:rsidP="00E959CF">
            <w:r w:rsidRPr="00AE1D7F">
              <w:t xml:space="preserve">450-470 </w:t>
            </w:r>
            <w:proofErr w:type="spellStart"/>
            <w:r w:rsidRPr="00AE1D7F">
              <w:t>nm</w:t>
            </w:r>
            <w:proofErr w:type="spellEnd"/>
          </w:p>
        </w:tc>
        <w:tc>
          <w:tcPr>
            <w:tcW w:w="1969" w:type="dxa"/>
            <w:vAlign w:val="center"/>
          </w:tcPr>
          <w:p w:rsidR="00E959CF" w:rsidRPr="00AE1D7F" w:rsidRDefault="00E959CF" w:rsidP="00E959CF"/>
        </w:tc>
        <w:tc>
          <w:tcPr>
            <w:tcW w:w="2000" w:type="dxa"/>
            <w:vAlign w:val="center"/>
          </w:tcPr>
          <w:p w:rsidR="00E959CF" w:rsidRPr="00AE1D7F" w:rsidRDefault="00E959CF" w:rsidP="00E959CF">
            <w:pPr>
              <w:jc w:val="center"/>
            </w:pPr>
          </w:p>
        </w:tc>
        <w:tc>
          <w:tcPr>
            <w:tcW w:w="1276" w:type="dxa"/>
            <w:vAlign w:val="center"/>
          </w:tcPr>
          <w:p w:rsidR="00E959CF" w:rsidRPr="00AE1D7F" w:rsidRDefault="00E959CF" w:rsidP="00E959CF">
            <w:pPr>
              <w:jc w:val="center"/>
            </w:pPr>
            <w:r w:rsidRPr="00AE1D7F">
              <w:t>szt.</w:t>
            </w:r>
          </w:p>
        </w:tc>
        <w:tc>
          <w:tcPr>
            <w:tcW w:w="1134" w:type="dxa"/>
            <w:vAlign w:val="center"/>
          </w:tcPr>
          <w:p w:rsidR="00E959CF" w:rsidRPr="00AE1D7F" w:rsidRDefault="00E959CF" w:rsidP="00E959CF">
            <w:pPr>
              <w:jc w:val="center"/>
            </w:pPr>
            <w:r w:rsidRPr="00AE1D7F">
              <w:t>400</w:t>
            </w:r>
          </w:p>
        </w:tc>
        <w:tc>
          <w:tcPr>
            <w:tcW w:w="1690" w:type="dxa"/>
            <w:vAlign w:val="center"/>
          </w:tcPr>
          <w:p w:rsidR="00E959CF" w:rsidRPr="00AE1D7F" w:rsidRDefault="00E959CF" w:rsidP="00E959CF">
            <w:pPr>
              <w:jc w:val="center"/>
              <w:rPr>
                <w:b/>
                <w:bCs/>
              </w:rPr>
            </w:pPr>
          </w:p>
        </w:tc>
        <w:tc>
          <w:tcPr>
            <w:tcW w:w="1559" w:type="dxa"/>
          </w:tcPr>
          <w:p w:rsidR="00E959CF" w:rsidRPr="00AE1D7F" w:rsidRDefault="00E959CF" w:rsidP="00E959CF"/>
        </w:tc>
      </w:tr>
      <w:tr w:rsidR="00E959CF" w:rsidRPr="00AE1D7F" w:rsidTr="007232A1">
        <w:trPr>
          <w:cantSplit/>
        </w:trPr>
        <w:tc>
          <w:tcPr>
            <w:tcW w:w="667" w:type="dxa"/>
            <w:vAlign w:val="center"/>
          </w:tcPr>
          <w:p w:rsidR="00E959CF" w:rsidRPr="00AE1D7F" w:rsidRDefault="00E959CF" w:rsidP="00E959CF">
            <w:pPr>
              <w:widowControl/>
              <w:suppressAutoHyphens w:val="0"/>
              <w:overflowPunct/>
              <w:autoSpaceDE/>
              <w:jc w:val="center"/>
              <w:textAlignment w:val="auto"/>
            </w:pPr>
            <w:r w:rsidRPr="00AE1D7F">
              <w:t>3</w:t>
            </w:r>
          </w:p>
        </w:tc>
        <w:tc>
          <w:tcPr>
            <w:tcW w:w="4970" w:type="dxa"/>
          </w:tcPr>
          <w:p w:rsidR="00E959CF" w:rsidRPr="00AE1D7F" w:rsidRDefault="00E959CF" w:rsidP="00E959CF">
            <w:pPr>
              <w:pStyle w:val="Nagwek4"/>
              <w:spacing w:before="0" w:after="0"/>
              <w:rPr>
                <w:b w:val="0"/>
                <w:sz w:val="20"/>
                <w:szCs w:val="20"/>
              </w:rPr>
            </w:pPr>
            <w:r w:rsidRPr="00AE1D7F">
              <w:rPr>
                <w:b w:val="0"/>
                <w:sz w:val="20"/>
                <w:szCs w:val="20"/>
              </w:rPr>
              <w:t>Pokrowiec na kocyk 1 x użytku</w:t>
            </w:r>
          </w:p>
          <w:p w:rsidR="00E959CF" w:rsidRPr="00AE1D7F" w:rsidRDefault="00E959CF" w:rsidP="00E959CF">
            <w:r w:rsidRPr="00AE1D7F">
              <w:t xml:space="preserve">do lampy </w:t>
            </w:r>
            <w:proofErr w:type="spellStart"/>
            <w:r w:rsidRPr="00AE1D7F">
              <w:t>neoBLUE</w:t>
            </w:r>
            <w:proofErr w:type="spellEnd"/>
            <w:r w:rsidRPr="00AE1D7F">
              <w:t xml:space="preserve"> blankiet LED</w:t>
            </w:r>
          </w:p>
        </w:tc>
        <w:tc>
          <w:tcPr>
            <w:tcW w:w="1969" w:type="dxa"/>
            <w:vAlign w:val="center"/>
          </w:tcPr>
          <w:p w:rsidR="00E959CF" w:rsidRPr="00AE1D7F" w:rsidRDefault="00E959CF" w:rsidP="00E959CF"/>
        </w:tc>
        <w:tc>
          <w:tcPr>
            <w:tcW w:w="2000" w:type="dxa"/>
            <w:vAlign w:val="center"/>
          </w:tcPr>
          <w:p w:rsidR="00E959CF" w:rsidRPr="00AE1D7F" w:rsidRDefault="00E959CF" w:rsidP="00E959CF">
            <w:pPr>
              <w:jc w:val="center"/>
            </w:pPr>
          </w:p>
        </w:tc>
        <w:tc>
          <w:tcPr>
            <w:tcW w:w="1276" w:type="dxa"/>
            <w:vAlign w:val="center"/>
          </w:tcPr>
          <w:p w:rsidR="00E959CF" w:rsidRPr="00AE1D7F" w:rsidRDefault="00E959CF" w:rsidP="00E959CF">
            <w:pPr>
              <w:jc w:val="center"/>
            </w:pPr>
            <w:r w:rsidRPr="00AE1D7F">
              <w:t>szt.</w:t>
            </w:r>
          </w:p>
        </w:tc>
        <w:tc>
          <w:tcPr>
            <w:tcW w:w="1134" w:type="dxa"/>
            <w:vAlign w:val="center"/>
          </w:tcPr>
          <w:p w:rsidR="00E959CF" w:rsidRPr="00AE1D7F" w:rsidRDefault="00E959CF" w:rsidP="00E959CF">
            <w:pPr>
              <w:jc w:val="center"/>
            </w:pPr>
            <w:r w:rsidRPr="00AE1D7F">
              <w:t>300</w:t>
            </w:r>
          </w:p>
        </w:tc>
        <w:tc>
          <w:tcPr>
            <w:tcW w:w="1690" w:type="dxa"/>
            <w:vAlign w:val="center"/>
          </w:tcPr>
          <w:p w:rsidR="00E959CF" w:rsidRPr="00AE1D7F" w:rsidRDefault="00E959CF" w:rsidP="00E959CF">
            <w:pPr>
              <w:jc w:val="center"/>
              <w:rPr>
                <w:b/>
                <w:bCs/>
              </w:rPr>
            </w:pPr>
          </w:p>
        </w:tc>
        <w:tc>
          <w:tcPr>
            <w:tcW w:w="1559" w:type="dxa"/>
          </w:tcPr>
          <w:p w:rsidR="00E959CF" w:rsidRPr="00AE1D7F" w:rsidRDefault="00E959CF" w:rsidP="00E959CF"/>
        </w:tc>
      </w:tr>
      <w:tr w:rsidR="00E959CF" w:rsidRPr="00AE1D7F" w:rsidTr="007232A1">
        <w:trPr>
          <w:cantSplit/>
        </w:trPr>
        <w:tc>
          <w:tcPr>
            <w:tcW w:w="667" w:type="dxa"/>
            <w:vAlign w:val="center"/>
          </w:tcPr>
          <w:p w:rsidR="00E959CF" w:rsidRPr="00AE1D7F" w:rsidRDefault="00E959CF" w:rsidP="00E959CF">
            <w:pPr>
              <w:widowControl/>
              <w:suppressAutoHyphens w:val="0"/>
              <w:overflowPunct/>
              <w:autoSpaceDE/>
              <w:jc w:val="center"/>
              <w:textAlignment w:val="auto"/>
            </w:pPr>
            <w:r w:rsidRPr="00AE1D7F">
              <w:t>4</w:t>
            </w:r>
          </w:p>
        </w:tc>
        <w:tc>
          <w:tcPr>
            <w:tcW w:w="4970" w:type="dxa"/>
          </w:tcPr>
          <w:p w:rsidR="00E959CF" w:rsidRPr="00AE1D7F" w:rsidRDefault="00E959CF" w:rsidP="00E959CF">
            <w:pPr>
              <w:pStyle w:val="Nagwek4"/>
              <w:spacing w:before="0" w:after="0"/>
              <w:rPr>
                <w:b w:val="0"/>
                <w:sz w:val="20"/>
                <w:szCs w:val="20"/>
              </w:rPr>
            </w:pPr>
            <w:r w:rsidRPr="00AE1D7F">
              <w:rPr>
                <w:b w:val="0"/>
                <w:sz w:val="20"/>
                <w:szCs w:val="20"/>
              </w:rPr>
              <w:t xml:space="preserve">Okularki do </w:t>
            </w:r>
            <w:proofErr w:type="spellStart"/>
            <w:r w:rsidRPr="00AE1D7F">
              <w:rPr>
                <w:b w:val="0"/>
                <w:sz w:val="20"/>
                <w:szCs w:val="20"/>
              </w:rPr>
              <w:t>foteterapii</w:t>
            </w:r>
            <w:proofErr w:type="spellEnd"/>
            <w:r w:rsidRPr="00AE1D7F">
              <w:rPr>
                <w:b w:val="0"/>
                <w:sz w:val="20"/>
                <w:szCs w:val="20"/>
              </w:rPr>
              <w:t xml:space="preserve"> 1 x użytku</w:t>
            </w:r>
          </w:p>
          <w:p w:rsidR="00E959CF" w:rsidRPr="00AE1D7F" w:rsidRDefault="00E959CF" w:rsidP="00E959CF">
            <w:r w:rsidRPr="00AE1D7F">
              <w:t>dla noworodków jednoczęściowe, wykonane z rozciągliwego materiału z mocowaniem na szczycie główki z możliwością regulacji (zapięcie na rzepy).</w:t>
            </w:r>
          </w:p>
          <w:p w:rsidR="00E959CF" w:rsidRPr="00AE1D7F" w:rsidRDefault="00E959CF" w:rsidP="00E959CF">
            <w:r w:rsidRPr="00AE1D7F">
              <w:t>W kształcie litery Y, która pozwala na dopasowaniu się okularki do każdego kształtu głowy. Dla noworodków</w:t>
            </w:r>
          </w:p>
          <w:p w:rsidR="00E959CF" w:rsidRPr="00AE1D7F" w:rsidRDefault="00E959CF" w:rsidP="00E959CF">
            <w:r w:rsidRPr="00AE1D7F">
              <w:t>w obwodzie główki od 20-28 cm.</w:t>
            </w:r>
          </w:p>
          <w:p w:rsidR="00E959CF" w:rsidRPr="00AE1D7F" w:rsidRDefault="00E959CF" w:rsidP="00E959CF">
            <w:r w:rsidRPr="00AE1D7F">
              <w:t>Materiał niezawierający lateksu.</w:t>
            </w:r>
          </w:p>
        </w:tc>
        <w:tc>
          <w:tcPr>
            <w:tcW w:w="1969" w:type="dxa"/>
            <w:vAlign w:val="center"/>
          </w:tcPr>
          <w:p w:rsidR="00E959CF" w:rsidRPr="00AE1D7F" w:rsidRDefault="00E959CF" w:rsidP="00E959CF"/>
        </w:tc>
        <w:tc>
          <w:tcPr>
            <w:tcW w:w="2000" w:type="dxa"/>
            <w:vAlign w:val="center"/>
          </w:tcPr>
          <w:p w:rsidR="00E959CF" w:rsidRPr="00AE1D7F" w:rsidRDefault="00E959CF" w:rsidP="00E959CF">
            <w:pPr>
              <w:jc w:val="center"/>
            </w:pPr>
          </w:p>
        </w:tc>
        <w:tc>
          <w:tcPr>
            <w:tcW w:w="1276" w:type="dxa"/>
            <w:vAlign w:val="center"/>
          </w:tcPr>
          <w:p w:rsidR="00E959CF" w:rsidRPr="00AE1D7F" w:rsidRDefault="00E959CF" w:rsidP="00E959CF">
            <w:pPr>
              <w:jc w:val="center"/>
            </w:pPr>
            <w:r w:rsidRPr="00AE1D7F">
              <w:t>szt.</w:t>
            </w:r>
          </w:p>
        </w:tc>
        <w:tc>
          <w:tcPr>
            <w:tcW w:w="1134" w:type="dxa"/>
            <w:vAlign w:val="center"/>
          </w:tcPr>
          <w:p w:rsidR="00E959CF" w:rsidRPr="00AE1D7F" w:rsidRDefault="00E959CF" w:rsidP="00E959CF">
            <w:pPr>
              <w:jc w:val="center"/>
            </w:pPr>
            <w:r w:rsidRPr="00AE1D7F">
              <w:t>40</w:t>
            </w:r>
          </w:p>
        </w:tc>
        <w:tc>
          <w:tcPr>
            <w:tcW w:w="1690" w:type="dxa"/>
            <w:vAlign w:val="center"/>
          </w:tcPr>
          <w:p w:rsidR="00E959CF" w:rsidRPr="00AE1D7F" w:rsidRDefault="00E959CF" w:rsidP="00E959CF">
            <w:pPr>
              <w:jc w:val="center"/>
              <w:rPr>
                <w:b/>
                <w:bCs/>
              </w:rPr>
            </w:pPr>
          </w:p>
        </w:tc>
        <w:tc>
          <w:tcPr>
            <w:tcW w:w="1559" w:type="dxa"/>
          </w:tcPr>
          <w:p w:rsidR="00E959CF" w:rsidRPr="00AE1D7F" w:rsidRDefault="00E959CF" w:rsidP="00E959CF"/>
        </w:tc>
      </w:tr>
      <w:tr w:rsidR="00E959CF" w:rsidRPr="00AE1D7F" w:rsidTr="007232A1">
        <w:trPr>
          <w:cantSplit/>
        </w:trPr>
        <w:tc>
          <w:tcPr>
            <w:tcW w:w="667" w:type="dxa"/>
            <w:vAlign w:val="center"/>
          </w:tcPr>
          <w:p w:rsidR="00E959CF" w:rsidRPr="00AE1D7F" w:rsidRDefault="00E959CF" w:rsidP="00E959CF">
            <w:pPr>
              <w:widowControl/>
              <w:suppressAutoHyphens w:val="0"/>
              <w:overflowPunct/>
              <w:autoSpaceDE/>
              <w:jc w:val="center"/>
              <w:textAlignment w:val="auto"/>
            </w:pPr>
            <w:r w:rsidRPr="00AE1D7F">
              <w:t>5</w:t>
            </w:r>
          </w:p>
        </w:tc>
        <w:tc>
          <w:tcPr>
            <w:tcW w:w="4970" w:type="dxa"/>
          </w:tcPr>
          <w:p w:rsidR="00E959CF" w:rsidRPr="00AE1D7F" w:rsidRDefault="00E959CF" w:rsidP="00E959CF">
            <w:pPr>
              <w:pStyle w:val="Nagwek4"/>
              <w:spacing w:before="0" w:after="0"/>
              <w:rPr>
                <w:b w:val="0"/>
                <w:sz w:val="20"/>
                <w:szCs w:val="20"/>
              </w:rPr>
            </w:pPr>
            <w:r w:rsidRPr="00AE1D7F">
              <w:rPr>
                <w:b w:val="0"/>
                <w:sz w:val="20"/>
                <w:szCs w:val="20"/>
              </w:rPr>
              <w:t xml:space="preserve">Okularki do </w:t>
            </w:r>
            <w:proofErr w:type="spellStart"/>
            <w:r w:rsidRPr="00AE1D7F">
              <w:rPr>
                <w:b w:val="0"/>
                <w:sz w:val="20"/>
                <w:szCs w:val="20"/>
              </w:rPr>
              <w:t>foteterapii</w:t>
            </w:r>
            <w:proofErr w:type="spellEnd"/>
            <w:r w:rsidRPr="00AE1D7F">
              <w:rPr>
                <w:b w:val="0"/>
                <w:sz w:val="20"/>
                <w:szCs w:val="20"/>
              </w:rPr>
              <w:t xml:space="preserve"> 1 x użytku</w:t>
            </w:r>
          </w:p>
          <w:p w:rsidR="00E959CF" w:rsidRPr="00AE1D7F" w:rsidRDefault="00E959CF" w:rsidP="00E959CF">
            <w:r w:rsidRPr="00AE1D7F">
              <w:t>dla noworodków jednoczęściowe, wykonane z rozciągliwego materiału z mocowaniem na szczycie główki z możliwością regulacji (zapięcie na rzepy).</w:t>
            </w:r>
          </w:p>
          <w:p w:rsidR="00E959CF" w:rsidRPr="00AE1D7F" w:rsidRDefault="00E959CF" w:rsidP="00E959CF">
            <w:r w:rsidRPr="00AE1D7F">
              <w:t>W kształcie litery Y, która pozwala na dopasowaniu się okularki do każdego kształtu głowy. Dla noworodków</w:t>
            </w:r>
          </w:p>
          <w:p w:rsidR="00E959CF" w:rsidRPr="00AE1D7F" w:rsidRDefault="00E959CF" w:rsidP="00E959CF">
            <w:r w:rsidRPr="00AE1D7F">
              <w:t>w obwodzie główki od 24-33 cm.</w:t>
            </w:r>
          </w:p>
          <w:p w:rsidR="00E959CF" w:rsidRPr="00AE1D7F" w:rsidRDefault="00E959CF" w:rsidP="00E959CF">
            <w:r w:rsidRPr="00AE1D7F">
              <w:t>Materiał niezawierający lateksu.</w:t>
            </w:r>
          </w:p>
        </w:tc>
        <w:tc>
          <w:tcPr>
            <w:tcW w:w="1969" w:type="dxa"/>
            <w:vAlign w:val="center"/>
          </w:tcPr>
          <w:p w:rsidR="00E959CF" w:rsidRPr="00AE1D7F" w:rsidRDefault="00E959CF" w:rsidP="00E959CF"/>
        </w:tc>
        <w:tc>
          <w:tcPr>
            <w:tcW w:w="2000" w:type="dxa"/>
            <w:vAlign w:val="center"/>
          </w:tcPr>
          <w:p w:rsidR="00E959CF" w:rsidRPr="00AE1D7F" w:rsidRDefault="00E959CF" w:rsidP="00E959CF">
            <w:pPr>
              <w:jc w:val="center"/>
            </w:pPr>
          </w:p>
        </w:tc>
        <w:tc>
          <w:tcPr>
            <w:tcW w:w="1276" w:type="dxa"/>
            <w:vAlign w:val="center"/>
          </w:tcPr>
          <w:p w:rsidR="00E959CF" w:rsidRPr="00AE1D7F" w:rsidRDefault="00E959CF" w:rsidP="00E959CF">
            <w:pPr>
              <w:jc w:val="center"/>
            </w:pPr>
            <w:r w:rsidRPr="00AE1D7F">
              <w:t>szt.</w:t>
            </w:r>
          </w:p>
        </w:tc>
        <w:tc>
          <w:tcPr>
            <w:tcW w:w="1134" w:type="dxa"/>
            <w:vAlign w:val="center"/>
          </w:tcPr>
          <w:p w:rsidR="00E959CF" w:rsidRPr="00AE1D7F" w:rsidRDefault="00E959CF" w:rsidP="00E959CF">
            <w:pPr>
              <w:jc w:val="center"/>
            </w:pPr>
            <w:r w:rsidRPr="00AE1D7F">
              <w:t>300</w:t>
            </w:r>
          </w:p>
        </w:tc>
        <w:tc>
          <w:tcPr>
            <w:tcW w:w="1690" w:type="dxa"/>
            <w:vAlign w:val="center"/>
          </w:tcPr>
          <w:p w:rsidR="00E959CF" w:rsidRPr="00AE1D7F" w:rsidRDefault="00E959CF" w:rsidP="00E959CF">
            <w:pPr>
              <w:jc w:val="center"/>
              <w:rPr>
                <w:b/>
                <w:bCs/>
              </w:rPr>
            </w:pPr>
          </w:p>
        </w:tc>
        <w:tc>
          <w:tcPr>
            <w:tcW w:w="1559" w:type="dxa"/>
          </w:tcPr>
          <w:p w:rsidR="00E959CF" w:rsidRPr="00AE1D7F" w:rsidRDefault="00E959CF" w:rsidP="00E959CF"/>
        </w:tc>
      </w:tr>
      <w:tr w:rsidR="00E959CF" w:rsidRPr="00AE1D7F" w:rsidTr="007232A1">
        <w:trPr>
          <w:cantSplit/>
        </w:trPr>
        <w:tc>
          <w:tcPr>
            <w:tcW w:w="667" w:type="dxa"/>
            <w:vAlign w:val="center"/>
          </w:tcPr>
          <w:p w:rsidR="00E959CF" w:rsidRPr="00AE1D7F" w:rsidRDefault="00E959CF" w:rsidP="00E959CF">
            <w:pPr>
              <w:widowControl/>
              <w:suppressAutoHyphens w:val="0"/>
              <w:overflowPunct/>
              <w:autoSpaceDE/>
              <w:jc w:val="center"/>
              <w:textAlignment w:val="auto"/>
            </w:pPr>
            <w:r w:rsidRPr="00AE1D7F">
              <w:t>6</w:t>
            </w:r>
          </w:p>
        </w:tc>
        <w:tc>
          <w:tcPr>
            <w:tcW w:w="4970" w:type="dxa"/>
          </w:tcPr>
          <w:p w:rsidR="00E959CF" w:rsidRPr="00AE1D7F" w:rsidRDefault="00E959CF" w:rsidP="00E959CF">
            <w:pPr>
              <w:pStyle w:val="Nagwek4"/>
              <w:spacing w:before="0" w:after="0"/>
              <w:rPr>
                <w:b w:val="0"/>
                <w:sz w:val="20"/>
                <w:szCs w:val="20"/>
              </w:rPr>
            </w:pPr>
            <w:r w:rsidRPr="00AE1D7F">
              <w:rPr>
                <w:b w:val="0"/>
                <w:sz w:val="20"/>
                <w:szCs w:val="20"/>
              </w:rPr>
              <w:t xml:space="preserve">Okularki do </w:t>
            </w:r>
            <w:proofErr w:type="spellStart"/>
            <w:r w:rsidRPr="00AE1D7F">
              <w:rPr>
                <w:b w:val="0"/>
                <w:sz w:val="20"/>
                <w:szCs w:val="20"/>
              </w:rPr>
              <w:t>foteterapii</w:t>
            </w:r>
            <w:proofErr w:type="spellEnd"/>
            <w:r w:rsidRPr="00AE1D7F">
              <w:rPr>
                <w:b w:val="0"/>
                <w:sz w:val="20"/>
                <w:szCs w:val="20"/>
              </w:rPr>
              <w:t xml:space="preserve"> 1 x użytku</w:t>
            </w:r>
          </w:p>
          <w:p w:rsidR="00E959CF" w:rsidRPr="00AE1D7F" w:rsidRDefault="00E959CF" w:rsidP="00E959CF">
            <w:r w:rsidRPr="00AE1D7F">
              <w:t>dla noworodków jednoczęściowe, wykonane z rozciągliwego materiału z mocowaniem na szczycie główki z możliwością regulacji (zapięcie na rzepy).</w:t>
            </w:r>
          </w:p>
          <w:p w:rsidR="00E959CF" w:rsidRPr="00AE1D7F" w:rsidRDefault="00E959CF" w:rsidP="00E959CF">
            <w:r w:rsidRPr="00AE1D7F">
              <w:t>W kształcie litery Y, która pozwala na dopasowaniu się okularki do każdego kształtu głowy. Dla noworodków</w:t>
            </w:r>
          </w:p>
          <w:p w:rsidR="00E959CF" w:rsidRPr="00AE1D7F" w:rsidRDefault="00E959CF" w:rsidP="00E959CF">
            <w:r w:rsidRPr="00AE1D7F">
              <w:t>w obwodzie główki od 30-38 cm.</w:t>
            </w:r>
          </w:p>
          <w:p w:rsidR="00E959CF" w:rsidRPr="00AE1D7F" w:rsidRDefault="00E959CF" w:rsidP="00E959CF">
            <w:r w:rsidRPr="00AE1D7F">
              <w:t>Materiał niezawierający lateksu.</w:t>
            </w:r>
          </w:p>
        </w:tc>
        <w:tc>
          <w:tcPr>
            <w:tcW w:w="1969" w:type="dxa"/>
            <w:vAlign w:val="center"/>
          </w:tcPr>
          <w:p w:rsidR="00E959CF" w:rsidRPr="00AE1D7F" w:rsidRDefault="00E959CF" w:rsidP="00E959CF"/>
        </w:tc>
        <w:tc>
          <w:tcPr>
            <w:tcW w:w="2000" w:type="dxa"/>
            <w:vAlign w:val="center"/>
          </w:tcPr>
          <w:p w:rsidR="00E959CF" w:rsidRPr="00AE1D7F" w:rsidRDefault="00E959CF" w:rsidP="00E959CF">
            <w:pPr>
              <w:jc w:val="center"/>
            </w:pPr>
          </w:p>
        </w:tc>
        <w:tc>
          <w:tcPr>
            <w:tcW w:w="1276" w:type="dxa"/>
            <w:vAlign w:val="center"/>
          </w:tcPr>
          <w:p w:rsidR="00E959CF" w:rsidRPr="00AE1D7F" w:rsidRDefault="00E959CF" w:rsidP="00E959CF">
            <w:pPr>
              <w:jc w:val="center"/>
            </w:pPr>
            <w:r w:rsidRPr="00AE1D7F">
              <w:t>szt.</w:t>
            </w:r>
          </w:p>
        </w:tc>
        <w:tc>
          <w:tcPr>
            <w:tcW w:w="1134" w:type="dxa"/>
            <w:vAlign w:val="center"/>
          </w:tcPr>
          <w:p w:rsidR="00E959CF" w:rsidRPr="00AE1D7F" w:rsidRDefault="00E959CF" w:rsidP="00E959CF">
            <w:pPr>
              <w:jc w:val="center"/>
            </w:pPr>
            <w:r w:rsidRPr="00AE1D7F">
              <w:t>100</w:t>
            </w:r>
          </w:p>
        </w:tc>
        <w:tc>
          <w:tcPr>
            <w:tcW w:w="1690" w:type="dxa"/>
            <w:vAlign w:val="center"/>
          </w:tcPr>
          <w:p w:rsidR="00E959CF" w:rsidRPr="00AE1D7F" w:rsidRDefault="00E959CF" w:rsidP="00E959CF">
            <w:pPr>
              <w:jc w:val="center"/>
              <w:rPr>
                <w:b/>
                <w:bCs/>
              </w:rPr>
            </w:pPr>
          </w:p>
        </w:tc>
        <w:tc>
          <w:tcPr>
            <w:tcW w:w="1559" w:type="dxa"/>
          </w:tcPr>
          <w:p w:rsidR="00E959CF" w:rsidRPr="00AE1D7F" w:rsidRDefault="00E959CF" w:rsidP="00E959CF"/>
        </w:tc>
      </w:tr>
      <w:tr w:rsidR="00E959CF" w:rsidRPr="00AE1D7F" w:rsidTr="007232A1">
        <w:trPr>
          <w:cantSplit/>
        </w:trPr>
        <w:tc>
          <w:tcPr>
            <w:tcW w:w="667" w:type="dxa"/>
            <w:tcBorders>
              <w:top w:val="single" w:sz="4" w:space="0" w:color="auto"/>
              <w:left w:val="nil"/>
              <w:bottom w:val="nil"/>
              <w:right w:val="nil"/>
            </w:tcBorders>
            <w:vAlign w:val="center"/>
          </w:tcPr>
          <w:p w:rsidR="00A1235B" w:rsidRPr="00AE1D7F" w:rsidRDefault="00A1235B" w:rsidP="007232A1">
            <w:pPr>
              <w:jc w:val="center"/>
            </w:pPr>
          </w:p>
        </w:tc>
        <w:tc>
          <w:tcPr>
            <w:tcW w:w="4970" w:type="dxa"/>
            <w:tcBorders>
              <w:top w:val="single" w:sz="4" w:space="0" w:color="auto"/>
              <w:left w:val="nil"/>
              <w:bottom w:val="nil"/>
              <w:right w:val="nil"/>
            </w:tcBorders>
            <w:vAlign w:val="center"/>
          </w:tcPr>
          <w:p w:rsidR="00A1235B" w:rsidRPr="00AE1D7F" w:rsidRDefault="00A1235B" w:rsidP="007232A1"/>
        </w:tc>
        <w:tc>
          <w:tcPr>
            <w:tcW w:w="1969" w:type="dxa"/>
            <w:tcBorders>
              <w:top w:val="single" w:sz="4" w:space="0" w:color="auto"/>
              <w:left w:val="nil"/>
              <w:bottom w:val="nil"/>
              <w:right w:val="nil"/>
            </w:tcBorders>
            <w:vAlign w:val="center"/>
          </w:tcPr>
          <w:p w:rsidR="00A1235B" w:rsidRPr="00AE1D7F" w:rsidRDefault="00A1235B" w:rsidP="007232A1"/>
        </w:tc>
        <w:tc>
          <w:tcPr>
            <w:tcW w:w="2000" w:type="dxa"/>
            <w:tcBorders>
              <w:top w:val="single" w:sz="4" w:space="0" w:color="auto"/>
              <w:left w:val="nil"/>
              <w:bottom w:val="nil"/>
              <w:right w:val="nil"/>
            </w:tcBorders>
            <w:vAlign w:val="center"/>
          </w:tcPr>
          <w:p w:rsidR="00A1235B" w:rsidRPr="00AE1D7F" w:rsidRDefault="00A1235B" w:rsidP="007232A1"/>
        </w:tc>
        <w:tc>
          <w:tcPr>
            <w:tcW w:w="1276" w:type="dxa"/>
            <w:tcBorders>
              <w:top w:val="single" w:sz="4" w:space="0" w:color="auto"/>
              <w:left w:val="nil"/>
              <w:bottom w:val="nil"/>
              <w:right w:val="nil"/>
            </w:tcBorders>
            <w:vAlign w:val="center"/>
          </w:tcPr>
          <w:p w:rsidR="00A1235B" w:rsidRPr="00AE1D7F" w:rsidRDefault="00A1235B" w:rsidP="007232A1"/>
        </w:tc>
        <w:tc>
          <w:tcPr>
            <w:tcW w:w="1134" w:type="dxa"/>
            <w:tcBorders>
              <w:top w:val="single" w:sz="4" w:space="0" w:color="auto"/>
              <w:left w:val="nil"/>
              <w:bottom w:val="nil"/>
              <w:right w:val="single" w:sz="4" w:space="0" w:color="auto"/>
            </w:tcBorders>
            <w:vAlign w:val="center"/>
          </w:tcPr>
          <w:p w:rsidR="00A1235B" w:rsidRPr="00AE1D7F" w:rsidRDefault="00A1235B" w:rsidP="007232A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1235B" w:rsidRPr="00AE1D7F" w:rsidRDefault="00A1235B"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A1235B" w:rsidRPr="00AE1D7F" w:rsidRDefault="00A1235B" w:rsidP="007232A1"/>
        </w:tc>
      </w:tr>
    </w:tbl>
    <w:p w:rsidR="00A1235B" w:rsidRPr="00AE1D7F" w:rsidRDefault="00A1235B" w:rsidP="00255746">
      <w:pPr>
        <w:ind w:left="4956"/>
        <w:jc w:val="right"/>
        <w:rPr>
          <w:i/>
          <w:iCs/>
          <w:sz w:val="18"/>
          <w:szCs w:val="18"/>
        </w:rPr>
      </w:pPr>
    </w:p>
    <w:p w:rsidR="00A1235B" w:rsidRPr="00AE1D7F" w:rsidRDefault="00A1235B" w:rsidP="00A1235B">
      <w:pPr>
        <w:tabs>
          <w:tab w:val="left" w:pos="5387"/>
        </w:tabs>
        <w:jc w:val="right"/>
        <w:rPr>
          <w:i/>
          <w:iCs/>
          <w:sz w:val="24"/>
          <w:szCs w:val="24"/>
        </w:rPr>
      </w:pPr>
      <w:r w:rsidRPr="00AE1D7F">
        <w:rPr>
          <w:sz w:val="24"/>
          <w:szCs w:val="24"/>
        </w:rPr>
        <w:t xml:space="preserve">Data …………………..                                          </w:t>
      </w:r>
      <w:r w:rsidRPr="00AE1D7F">
        <w:rPr>
          <w:i/>
          <w:iCs/>
          <w:sz w:val="24"/>
          <w:szCs w:val="24"/>
        </w:rPr>
        <w:t>..............................................................</w:t>
      </w:r>
    </w:p>
    <w:p w:rsidR="00A1235B" w:rsidRPr="00AE1D7F" w:rsidRDefault="00A1235B" w:rsidP="00A1235B">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1235B" w:rsidRPr="00AE1D7F" w:rsidRDefault="00A1235B" w:rsidP="00A1235B">
      <w:pPr>
        <w:ind w:left="4956"/>
        <w:jc w:val="right"/>
        <w:rPr>
          <w:i/>
          <w:iCs/>
          <w:sz w:val="18"/>
          <w:szCs w:val="18"/>
        </w:rPr>
      </w:pPr>
      <w:r w:rsidRPr="00AE1D7F">
        <w:rPr>
          <w:i/>
          <w:iCs/>
          <w:sz w:val="18"/>
          <w:szCs w:val="18"/>
        </w:rPr>
        <w:t>składania oświadczeń woli w imieniu wykonawcy</w:t>
      </w:r>
    </w:p>
    <w:p w:rsidR="00A1235B" w:rsidRPr="00AE1D7F" w:rsidRDefault="00A1235B" w:rsidP="00A1235B">
      <w:pPr>
        <w:ind w:left="4956"/>
        <w:jc w:val="right"/>
        <w:rPr>
          <w:i/>
          <w:iCs/>
          <w:sz w:val="18"/>
          <w:szCs w:val="18"/>
        </w:rPr>
        <w:sectPr w:rsidR="00A1235B" w:rsidRPr="00AE1D7F" w:rsidSect="00E578DF">
          <w:footnotePr>
            <w:pos w:val="beneathText"/>
          </w:footnotePr>
          <w:pgSz w:w="16837" w:h="11905" w:orient="landscape"/>
          <w:pgMar w:top="851" w:right="851" w:bottom="851" w:left="851" w:header="709" w:footer="709" w:gutter="0"/>
          <w:cols w:space="708"/>
          <w:titlePg/>
          <w:docGrid w:linePitch="360"/>
        </w:sectPr>
      </w:pPr>
    </w:p>
    <w:p w:rsidR="00A1235B" w:rsidRPr="00AE1D7F" w:rsidRDefault="00A1235B" w:rsidP="00255746">
      <w:pPr>
        <w:ind w:left="4956"/>
        <w:jc w:val="right"/>
        <w:rPr>
          <w:i/>
          <w:iCs/>
          <w:sz w:val="18"/>
          <w:szCs w:val="18"/>
        </w:rPr>
      </w:pPr>
    </w:p>
    <w:p w:rsidR="009A2037" w:rsidRPr="00AE1D7F" w:rsidRDefault="009A2037" w:rsidP="00255746">
      <w:pPr>
        <w:ind w:left="4956"/>
        <w:jc w:val="right"/>
        <w:rPr>
          <w:i/>
          <w:iCs/>
          <w:sz w:val="18"/>
          <w:szCs w:val="18"/>
        </w:rPr>
      </w:pPr>
    </w:p>
    <w:p w:rsidR="009A2037" w:rsidRPr="00AE1D7F" w:rsidRDefault="009A2037" w:rsidP="00255746">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9A2037" w:rsidRPr="00AE1D7F" w:rsidTr="00BB5534">
        <w:trPr>
          <w:cantSplit/>
        </w:trPr>
        <w:tc>
          <w:tcPr>
            <w:tcW w:w="9606" w:type="dxa"/>
            <w:gridSpan w:val="4"/>
            <w:tcBorders>
              <w:top w:val="nil"/>
              <w:left w:val="nil"/>
              <w:bottom w:val="single" w:sz="4" w:space="0" w:color="auto"/>
              <w:right w:val="nil"/>
            </w:tcBorders>
            <w:vAlign w:val="center"/>
          </w:tcPr>
          <w:p w:rsidR="009A2037" w:rsidRPr="00AE1D7F" w:rsidRDefault="009A2037" w:rsidP="00BB5534">
            <w:pPr>
              <w:rPr>
                <w:b/>
              </w:rPr>
            </w:pPr>
            <w:r w:rsidRPr="00AE1D7F">
              <w:rPr>
                <w:b/>
              </w:rPr>
              <w:t>Pakiet nr 27</w:t>
            </w:r>
          </w:p>
        </w:tc>
        <w:tc>
          <w:tcPr>
            <w:tcW w:w="1276" w:type="dxa"/>
            <w:tcBorders>
              <w:top w:val="nil"/>
              <w:left w:val="nil"/>
              <w:bottom w:val="single" w:sz="4" w:space="0" w:color="auto"/>
              <w:right w:val="nil"/>
            </w:tcBorders>
            <w:vAlign w:val="center"/>
          </w:tcPr>
          <w:p w:rsidR="009A2037" w:rsidRPr="00AE1D7F" w:rsidRDefault="009A2037" w:rsidP="00BB5534">
            <w:pPr>
              <w:jc w:val="center"/>
              <w:rPr>
                <w:b/>
              </w:rPr>
            </w:pPr>
          </w:p>
        </w:tc>
        <w:tc>
          <w:tcPr>
            <w:tcW w:w="1134" w:type="dxa"/>
            <w:tcBorders>
              <w:top w:val="nil"/>
              <w:left w:val="nil"/>
              <w:bottom w:val="single" w:sz="4" w:space="0" w:color="auto"/>
              <w:right w:val="nil"/>
            </w:tcBorders>
            <w:vAlign w:val="center"/>
          </w:tcPr>
          <w:p w:rsidR="009A2037" w:rsidRPr="00AE1D7F" w:rsidRDefault="009A2037" w:rsidP="00BB5534">
            <w:pPr>
              <w:jc w:val="center"/>
              <w:rPr>
                <w:b/>
              </w:rPr>
            </w:pPr>
          </w:p>
        </w:tc>
        <w:tc>
          <w:tcPr>
            <w:tcW w:w="1690" w:type="dxa"/>
            <w:tcBorders>
              <w:top w:val="nil"/>
              <w:left w:val="nil"/>
              <w:bottom w:val="single" w:sz="4" w:space="0" w:color="auto"/>
              <w:right w:val="nil"/>
            </w:tcBorders>
            <w:vAlign w:val="center"/>
          </w:tcPr>
          <w:p w:rsidR="009A2037" w:rsidRPr="00AE1D7F" w:rsidRDefault="009A2037" w:rsidP="00BB5534">
            <w:pPr>
              <w:jc w:val="center"/>
              <w:rPr>
                <w:b/>
                <w:bCs/>
              </w:rPr>
            </w:pPr>
          </w:p>
        </w:tc>
        <w:tc>
          <w:tcPr>
            <w:tcW w:w="1559" w:type="dxa"/>
            <w:tcBorders>
              <w:top w:val="nil"/>
              <w:left w:val="nil"/>
              <w:bottom w:val="single" w:sz="4" w:space="0" w:color="auto"/>
              <w:right w:val="nil"/>
            </w:tcBorders>
            <w:vAlign w:val="center"/>
          </w:tcPr>
          <w:p w:rsidR="009A2037" w:rsidRPr="00AE1D7F" w:rsidRDefault="009A2037" w:rsidP="00BB5534">
            <w:pPr>
              <w:jc w:val="center"/>
              <w:rPr>
                <w:b/>
              </w:rPr>
            </w:pPr>
          </w:p>
        </w:tc>
      </w:tr>
      <w:tr w:rsidR="009A2037" w:rsidRPr="00AE1D7F" w:rsidTr="00BB5534">
        <w:trPr>
          <w:cantSplit/>
        </w:trPr>
        <w:tc>
          <w:tcPr>
            <w:tcW w:w="667"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rPr>
            </w:pPr>
            <w:r w:rsidRPr="00AE1D7F">
              <w:rPr>
                <w:b/>
              </w:rPr>
              <w:t>Wartość brutto [PLN]</w:t>
            </w:r>
          </w:p>
        </w:tc>
      </w:tr>
      <w:tr w:rsidR="009A2037" w:rsidRPr="00AE1D7F" w:rsidTr="00BB5534">
        <w:trPr>
          <w:cantSplit/>
        </w:trPr>
        <w:tc>
          <w:tcPr>
            <w:tcW w:w="667" w:type="dxa"/>
            <w:tcBorders>
              <w:top w:val="single" w:sz="4" w:space="0" w:color="auto"/>
            </w:tcBorders>
            <w:vAlign w:val="center"/>
          </w:tcPr>
          <w:p w:rsidR="009A2037" w:rsidRPr="00AE1D7F" w:rsidRDefault="009A2037" w:rsidP="00BB5534">
            <w:pPr>
              <w:jc w:val="center"/>
              <w:rPr>
                <w:b/>
              </w:rPr>
            </w:pPr>
            <w:r w:rsidRPr="00AE1D7F">
              <w:rPr>
                <w:b/>
              </w:rPr>
              <w:t>1</w:t>
            </w:r>
          </w:p>
        </w:tc>
        <w:tc>
          <w:tcPr>
            <w:tcW w:w="4970" w:type="dxa"/>
            <w:tcBorders>
              <w:top w:val="single" w:sz="4" w:space="0" w:color="auto"/>
            </w:tcBorders>
            <w:vAlign w:val="center"/>
          </w:tcPr>
          <w:p w:rsidR="009A2037" w:rsidRPr="00AE1D7F" w:rsidRDefault="009A2037" w:rsidP="00BB5534">
            <w:pPr>
              <w:jc w:val="center"/>
              <w:rPr>
                <w:b/>
              </w:rPr>
            </w:pPr>
            <w:r w:rsidRPr="00AE1D7F">
              <w:rPr>
                <w:b/>
              </w:rPr>
              <w:t>2</w:t>
            </w:r>
          </w:p>
        </w:tc>
        <w:tc>
          <w:tcPr>
            <w:tcW w:w="1969" w:type="dxa"/>
            <w:tcBorders>
              <w:top w:val="single" w:sz="4" w:space="0" w:color="auto"/>
            </w:tcBorders>
            <w:vAlign w:val="center"/>
          </w:tcPr>
          <w:p w:rsidR="009A2037" w:rsidRPr="00AE1D7F" w:rsidRDefault="009A2037" w:rsidP="00BB5534">
            <w:pPr>
              <w:jc w:val="center"/>
              <w:rPr>
                <w:b/>
              </w:rPr>
            </w:pPr>
            <w:r w:rsidRPr="00AE1D7F">
              <w:rPr>
                <w:b/>
              </w:rPr>
              <w:t>3</w:t>
            </w:r>
          </w:p>
        </w:tc>
        <w:tc>
          <w:tcPr>
            <w:tcW w:w="2000" w:type="dxa"/>
            <w:tcBorders>
              <w:top w:val="single" w:sz="4" w:space="0" w:color="auto"/>
            </w:tcBorders>
            <w:vAlign w:val="center"/>
          </w:tcPr>
          <w:p w:rsidR="009A2037" w:rsidRPr="00AE1D7F" w:rsidRDefault="009A2037" w:rsidP="00BB5534">
            <w:pPr>
              <w:jc w:val="center"/>
              <w:rPr>
                <w:b/>
              </w:rPr>
            </w:pPr>
            <w:r w:rsidRPr="00AE1D7F">
              <w:rPr>
                <w:b/>
              </w:rPr>
              <w:t>4</w:t>
            </w:r>
          </w:p>
        </w:tc>
        <w:tc>
          <w:tcPr>
            <w:tcW w:w="1276" w:type="dxa"/>
            <w:tcBorders>
              <w:top w:val="single" w:sz="4" w:space="0" w:color="auto"/>
            </w:tcBorders>
            <w:vAlign w:val="center"/>
          </w:tcPr>
          <w:p w:rsidR="009A2037" w:rsidRPr="00AE1D7F" w:rsidRDefault="009A2037" w:rsidP="00BB5534">
            <w:pPr>
              <w:jc w:val="center"/>
              <w:rPr>
                <w:b/>
              </w:rPr>
            </w:pPr>
            <w:r w:rsidRPr="00AE1D7F">
              <w:rPr>
                <w:b/>
              </w:rPr>
              <w:t>5</w:t>
            </w:r>
          </w:p>
        </w:tc>
        <w:tc>
          <w:tcPr>
            <w:tcW w:w="1134" w:type="dxa"/>
            <w:tcBorders>
              <w:top w:val="single" w:sz="4" w:space="0" w:color="auto"/>
            </w:tcBorders>
            <w:vAlign w:val="center"/>
          </w:tcPr>
          <w:p w:rsidR="009A2037" w:rsidRPr="00AE1D7F" w:rsidRDefault="009A2037" w:rsidP="00BB5534">
            <w:pPr>
              <w:jc w:val="center"/>
              <w:rPr>
                <w:b/>
              </w:rPr>
            </w:pPr>
            <w:r w:rsidRPr="00AE1D7F">
              <w:rPr>
                <w:b/>
              </w:rPr>
              <w:t>6</w:t>
            </w:r>
          </w:p>
        </w:tc>
        <w:tc>
          <w:tcPr>
            <w:tcW w:w="1690" w:type="dxa"/>
            <w:tcBorders>
              <w:top w:val="single" w:sz="4" w:space="0" w:color="auto"/>
            </w:tcBorders>
            <w:vAlign w:val="center"/>
          </w:tcPr>
          <w:p w:rsidR="009A2037" w:rsidRPr="00AE1D7F" w:rsidRDefault="009A2037" w:rsidP="00BB5534">
            <w:pPr>
              <w:jc w:val="center"/>
              <w:rPr>
                <w:b/>
                <w:bCs/>
              </w:rPr>
            </w:pPr>
            <w:r w:rsidRPr="00AE1D7F">
              <w:rPr>
                <w:b/>
                <w:bCs/>
              </w:rPr>
              <w:t>7</w:t>
            </w:r>
          </w:p>
        </w:tc>
        <w:tc>
          <w:tcPr>
            <w:tcW w:w="1559" w:type="dxa"/>
            <w:tcBorders>
              <w:top w:val="single" w:sz="4" w:space="0" w:color="auto"/>
            </w:tcBorders>
            <w:vAlign w:val="center"/>
          </w:tcPr>
          <w:p w:rsidR="009A2037" w:rsidRPr="00AE1D7F" w:rsidRDefault="009A2037" w:rsidP="00BB5534">
            <w:pPr>
              <w:jc w:val="center"/>
              <w:rPr>
                <w:b/>
              </w:rPr>
            </w:pPr>
            <w:r w:rsidRPr="00AE1D7F">
              <w:rPr>
                <w:b/>
              </w:rPr>
              <w:t>8 = 6 x 7</w:t>
            </w:r>
          </w:p>
        </w:tc>
      </w:tr>
      <w:tr w:rsidR="009A2037" w:rsidRPr="00AE1D7F" w:rsidTr="00BB5534">
        <w:trPr>
          <w:cantSplit/>
        </w:trPr>
        <w:tc>
          <w:tcPr>
            <w:tcW w:w="667" w:type="dxa"/>
            <w:vAlign w:val="center"/>
          </w:tcPr>
          <w:p w:rsidR="009A2037" w:rsidRPr="00AE1D7F" w:rsidRDefault="009A2037" w:rsidP="00BB5534">
            <w:pPr>
              <w:widowControl/>
              <w:suppressAutoHyphens w:val="0"/>
              <w:overflowPunct/>
              <w:autoSpaceDE/>
              <w:jc w:val="center"/>
              <w:textAlignment w:val="auto"/>
            </w:pPr>
            <w:r w:rsidRPr="00AE1D7F">
              <w:t>1</w:t>
            </w:r>
          </w:p>
        </w:tc>
        <w:tc>
          <w:tcPr>
            <w:tcW w:w="4970" w:type="dxa"/>
          </w:tcPr>
          <w:p w:rsidR="009A2037" w:rsidRPr="00AE1D7F" w:rsidRDefault="009A2037" w:rsidP="00BB5534">
            <w:r w:rsidRPr="00AE1D7F">
              <w:t xml:space="preserve">System regulowanej opaski żołądkowej przeznaczonej do redukcji masy ciała pacjenta z BMI  min.30 w </w:t>
            </w:r>
            <w:proofErr w:type="spellStart"/>
            <w:r w:rsidRPr="00AE1D7F">
              <w:t>rozm</w:t>
            </w:r>
            <w:proofErr w:type="spellEnd"/>
            <w:r w:rsidRPr="00AE1D7F">
              <w:t>. S-L</w:t>
            </w:r>
          </w:p>
          <w:p w:rsidR="009A2037" w:rsidRPr="00AE1D7F" w:rsidRDefault="009A2037" w:rsidP="00BB5534">
            <w:r w:rsidRPr="00AE1D7F">
              <w:t>W skład systemu wchodzą:</w:t>
            </w:r>
          </w:p>
          <w:p w:rsidR="009A2037" w:rsidRPr="00AE1D7F" w:rsidRDefault="009A2037" w:rsidP="00BB5534">
            <w:r w:rsidRPr="00AE1D7F">
              <w:t>1. Sterylna regulowana silikonowa opaska żołądkowa.</w:t>
            </w:r>
          </w:p>
          <w:p w:rsidR="009A2037" w:rsidRPr="00AE1D7F" w:rsidRDefault="009A2037" w:rsidP="00BB5534">
            <w:r w:rsidRPr="00AE1D7F">
              <w:t xml:space="preserve">- balon opaski o </w:t>
            </w:r>
            <w:proofErr w:type="spellStart"/>
            <w:r w:rsidRPr="00AE1D7F">
              <w:t>pojem.od</w:t>
            </w:r>
            <w:proofErr w:type="spellEnd"/>
            <w:r w:rsidRPr="00AE1D7F">
              <w:t xml:space="preserve"> 10 ml do 14 ml konstrukcyjnie podzielony na 7 segmentów</w:t>
            </w:r>
          </w:p>
          <w:p w:rsidR="009A2037" w:rsidRPr="00AE1D7F" w:rsidRDefault="009A2037" w:rsidP="00BB5534">
            <w:r w:rsidRPr="00AE1D7F">
              <w:t>- opaska zapewniająca po zamknięciu równomierną</w:t>
            </w:r>
          </w:p>
          <w:p w:rsidR="009A2037" w:rsidRPr="00AE1D7F" w:rsidRDefault="009A2037" w:rsidP="00BB5534">
            <w:r w:rsidRPr="00AE1D7F">
              <w:t xml:space="preserve">   restrykcję na przestrzeni 360</w:t>
            </w:r>
            <w:r w:rsidRPr="00AE1D7F">
              <w:rPr>
                <w:vertAlign w:val="superscript"/>
              </w:rPr>
              <w:t>0</w:t>
            </w:r>
            <w:r w:rsidRPr="00AE1D7F">
              <w:t xml:space="preserve"> </w:t>
            </w:r>
          </w:p>
          <w:p w:rsidR="009A2037" w:rsidRPr="00AE1D7F" w:rsidRDefault="009A2037" w:rsidP="00BB5534">
            <w:r w:rsidRPr="00AE1D7F">
              <w:t>- widoczna w promieniach RTG bez konieczności</w:t>
            </w:r>
          </w:p>
          <w:p w:rsidR="009A2037" w:rsidRPr="00AE1D7F" w:rsidRDefault="009A2037" w:rsidP="00BB5534">
            <w:r w:rsidRPr="00AE1D7F">
              <w:t xml:space="preserve">  wypełniania jej środkiem kontrastującym </w:t>
            </w:r>
          </w:p>
          <w:p w:rsidR="009A2037" w:rsidRPr="00AE1D7F" w:rsidRDefault="009A2037" w:rsidP="00BB5534">
            <w:r w:rsidRPr="00AE1D7F">
              <w:t xml:space="preserve">- wyposażona w zaczep pozwalający na ewentualne </w:t>
            </w:r>
          </w:p>
          <w:p w:rsidR="009A2037" w:rsidRPr="00AE1D7F" w:rsidRDefault="009A2037" w:rsidP="00BB5534">
            <w:r w:rsidRPr="00AE1D7F">
              <w:t xml:space="preserve">  zamknięcie opaski przy pomocy jednego narzędzia</w:t>
            </w:r>
          </w:p>
          <w:p w:rsidR="009A2037" w:rsidRPr="00AE1D7F" w:rsidRDefault="009A2037" w:rsidP="00BB5534">
            <w:r w:rsidRPr="00AE1D7F">
              <w:t xml:space="preserve">  laparoskopowego </w:t>
            </w:r>
          </w:p>
          <w:p w:rsidR="009A2037" w:rsidRPr="00AE1D7F" w:rsidRDefault="009A2037" w:rsidP="00BB5534">
            <w:r w:rsidRPr="00AE1D7F">
              <w:t>- mechanizm szybkiego zamykania i otwierania opaski</w:t>
            </w:r>
          </w:p>
          <w:p w:rsidR="009A2037" w:rsidRPr="00AE1D7F" w:rsidRDefault="009A2037" w:rsidP="00BB5534">
            <w:r w:rsidRPr="00AE1D7F">
              <w:t xml:space="preserve">  pozwalający na nieograniczoną ilość otwarć i  zamknięć, wyposażony w znacznik prawidłowego zamknięcia</w:t>
            </w:r>
          </w:p>
          <w:p w:rsidR="009A2037" w:rsidRPr="00AE1D7F" w:rsidRDefault="009A2037" w:rsidP="00BB5534">
            <w:r w:rsidRPr="00AE1D7F">
              <w:t xml:space="preserve">- cewnik opaski oznaczony strzałkami poprawiającymi </w:t>
            </w:r>
          </w:p>
          <w:p w:rsidR="009A2037" w:rsidRPr="00AE1D7F" w:rsidRDefault="009A2037" w:rsidP="00BB5534">
            <w:r w:rsidRPr="00AE1D7F">
              <w:t xml:space="preserve">  orientację w polu operacyjnym</w:t>
            </w:r>
          </w:p>
          <w:p w:rsidR="009A2037" w:rsidRPr="00AE1D7F" w:rsidRDefault="009A2037" w:rsidP="00BB5534">
            <w:r w:rsidRPr="00AE1D7F">
              <w:t>- opaska umożliwiająca napełnienie jej środkiem</w:t>
            </w:r>
          </w:p>
          <w:p w:rsidR="009A2037" w:rsidRPr="00AE1D7F" w:rsidRDefault="009A2037" w:rsidP="00BB5534">
            <w:r w:rsidRPr="00AE1D7F">
              <w:t xml:space="preserve">  kontrastującym w celu wykrycia ewentualnej </w:t>
            </w:r>
          </w:p>
          <w:p w:rsidR="009A2037" w:rsidRPr="00AE1D7F" w:rsidRDefault="009A2037" w:rsidP="00BB5534">
            <w:r w:rsidRPr="00AE1D7F">
              <w:t xml:space="preserve">  nieszczelności </w:t>
            </w:r>
          </w:p>
          <w:p w:rsidR="009A2037" w:rsidRPr="00AE1D7F" w:rsidRDefault="009A2037" w:rsidP="00BB5534">
            <w:r w:rsidRPr="00AE1D7F">
              <w:t>- opaska jednoelementowa (tzn. elementy opaski nie klejone ze sobą)</w:t>
            </w:r>
          </w:p>
          <w:p w:rsidR="009A2037" w:rsidRPr="00AE1D7F" w:rsidRDefault="009A2037" w:rsidP="00BB5534">
            <w:pPr>
              <w:widowControl/>
              <w:numPr>
                <w:ilvl w:val="0"/>
                <w:numId w:val="74"/>
              </w:numPr>
              <w:suppressAutoHyphens w:val="0"/>
              <w:overflowPunct/>
              <w:autoSpaceDE/>
              <w:textAlignment w:val="auto"/>
            </w:pPr>
            <w:r w:rsidRPr="00AE1D7F">
              <w:t>Złącze dostępowe z łącznikiem ze stali nierdzewnej.</w:t>
            </w:r>
          </w:p>
          <w:p w:rsidR="009A2037" w:rsidRPr="00AE1D7F" w:rsidRDefault="009A2037" w:rsidP="00BB5534">
            <w:r w:rsidRPr="00AE1D7F">
              <w:t xml:space="preserve">- wyposażone w znacznik widzialny w promieniach </w:t>
            </w:r>
          </w:p>
          <w:p w:rsidR="009A2037" w:rsidRPr="00AE1D7F" w:rsidRDefault="009A2037" w:rsidP="00BB5534">
            <w:r w:rsidRPr="00AE1D7F">
              <w:t xml:space="preserve">  RTG pozwalający na rozróżnienie wielkości </w:t>
            </w:r>
          </w:p>
          <w:p w:rsidR="009A2037" w:rsidRPr="00AE1D7F" w:rsidRDefault="009A2037" w:rsidP="00BB5534">
            <w:r w:rsidRPr="00AE1D7F">
              <w:t xml:space="preserve">  zastosowanego systemu</w:t>
            </w:r>
          </w:p>
          <w:p w:rsidR="009A2037" w:rsidRPr="00AE1D7F" w:rsidRDefault="009A2037" w:rsidP="00BB5534">
            <w:r w:rsidRPr="00AE1D7F">
              <w:t xml:space="preserve">- przegroda </w:t>
            </w:r>
            <w:proofErr w:type="spellStart"/>
            <w:r w:rsidRPr="00AE1D7F">
              <w:t>wysokokompresyjna</w:t>
            </w:r>
            <w:proofErr w:type="spellEnd"/>
            <w:r w:rsidRPr="00AE1D7F">
              <w:t xml:space="preserve">; testowana </w:t>
            </w:r>
          </w:p>
          <w:p w:rsidR="009A2037" w:rsidRPr="00AE1D7F" w:rsidRDefault="009A2037" w:rsidP="00BB5534">
            <w:r w:rsidRPr="00AE1D7F">
              <w:t xml:space="preserve">  wytrzymałość ponad 200 nakłuć za pomocą igły</w:t>
            </w:r>
          </w:p>
          <w:p w:rsidR="009A2037" w:rsidRPr="00AE1D7F" w:rsidRDefault="009A2037" w:rsidP="00BB5534">
            <w:r w:rsidRPr="00AE1D7F">
              <w:t xml:space="preserve">  bezrdzeniowej (igła Hubera) o rozmiarze 20</w:t>
            </w:r>
          </w:p>
          <w:p w:rsidR="009A2037" w:rsidRPr="00AE1D7F" w:rsidRDefault="009A2037" w:rsidP="00BB5534">
            <w:pPr>
              <w:widowControl/>
              <w:numPr>
                <w:ilvl w:val="0"/>
                <w:numId w:val="74"/>
              </w:numPr>
              <w:suppressAutoHyphens w:val="0"/>
              <w:overflowPunct/>
              <w:autoSpaceDE/>
              <w:textAlignment w:val="auto"/>
            </w:pPr>
            <w:r w:rsidRPr="00AE1D7F">
              <w:t xml:space="preserve">Igła do złącza dostępowego (igła Hubera) </w:t>
            </w:r>
          </w:p>
          <w:p w:rsidR="009A2037" w:rsidRPr="00AE1D7F" w:rsidRDefault="009A2037" w:rsidP="00BB5534">
            <w:pPr>
              <w:widowControl/>
              <w:numPr>
                <w:ilvl w:val="0"/>
                <w:numId w:val="74"/>
              </w:numPr>
              <w:suppressAutoHyphens w:val="0"/>
              <w:overflowPunct/>
              <w:autoSpaceDE/>
              <w:textAlignment w:val="auto"/>
            </w:pPr>
            <w:r w:rsidRPr="00AE1D7F">
              <w:t xml:space="preserve">Tępa igła do płukania, </w:t>
            </w:r>
            <w:proofErr w:type="spellStart"/>
            <w:r w:rsidRPr="00AE1D7F">
              <w:t>rozm</w:t>
            </w:r>
            <w:proofErr w:type="spellEnd"/>
            <w:r w:rsidRPr="00AE1D7F">
              <w:t>. 16,40 mm</w:t>
            </w:r>
            <w:r w:rsidRPr="00AE1D7F">
              <w:rPr>
                <w:vertAlign w:val="superscript"/>
              </w:rPr>
              <w:t>+</w:t>
            </w:r>
            <w:r w:rsidRPr="00AE1D7F">
              <w:t>/</w:t>
            </w:r>
            <w:r w:rsidRPr="00AE1D7F">
              <w:rPr>
                <w:vertAlign w:val="subscript"/>
              </w:rPr>
              <w:t>-</w:t>
            </w:r>
            <w:r w:rsidRPr="00AE1D7F">
              <w:t xml:space="preserve"> 1 mm</w:t>
            </w:r>
          </w:p>
          <w:p w:rsidR="009A2037" w:rsidRPr="00AE1D7F" w:rsidRDefault="009A2037" w:rsidP="00BB5534">
            <w:pPr>
              <w:widowControl/>
              <w:numPr>
                <w:ilvl w:val="0"/>
                <w:numId w:val="74"/>
              </w:numPr>
              <w:suppressAutoHyphens w:val="0"/>
              <w:overflowPunct/>
              <w:autoSpaceDE/>
              <w:textAlignment w:val="auto"/>
            </w:pPr>
            <w:r w:rsidRPr="00AE1D7F">
              <w:t xml:space="preserve">Tępa igła do płukania, </w:t>
            </w:r>
            <w:proofErr w:type="spellStart"/>
            <w:r w:rsidRPr="00AE1D7F">
              <w:t>rozm</w:t>
            </w:r>
            <w:proofErr w:type="spellEnd"/>
            <w:r w:rsidRPr="00AE1D7F">
              <w:t>. 22, 127 mm</w:t>
            </w:r>
          </w:p>
          <w:p w:rsidR="009A2037" w:rsidRPr="00AE1D7F" w:rsidRDefault="009A2037" w:rsidP="00BB5534">
            <w:pPr>
              <w:widowControl/>
              <w:numPr>
                <w:ilvl w:val="0"/>
                <w:numId w:val="74"/>
              </w:numPr>
              <w:suppressAutoHyphens w:val="0"/>
              <w:overflowPunct/>
              <w:autoSpaceDE/>
              <w:textAlignment w:val="auto"/>
            </w:pPr>
            <w:r w:rsidRPr="00AE1D7F">
              <w:t xml:space="preserve">Zatyczka końcowa z połączeniem wykonanym ze  </w:t>
            </w:r>
          </w:p>
          <w:p w:rsidR="009A2037" w:rsidRPr="00AE1D7F" w:rsidRDefault="009A2037" w:rsidP="00BB5534">
            <w:pPr>
              <w:ind w:left="360"/>
            </w:pPr>
            <w:r w:rsidRPr="00AE1D7F">
              <w:t>stali nierdzewnej.</w:t>
            </w:r>
          </w:p>
        </w:tc>
        <w:tc>
          <w:tcPr>
            <w:tcW w:w="1969" w:type="dxa"/>
            <w:vAlign w:val="center"/>
          </w:tcPr>
          <w:p w:rsidR="009A2037" w:rsidRPr="00AE1D7F" w:rsidRDefault="009A2037" w:rsidP="00BB5534"/>
        </w:tc>
        <w:tc>
          <w:tcPr>
            <w:tcW w:w="2000" w:type="dxa"/>
            <w:vAlign w:val="center"/>
          </w:tcPr>
          <w:p w:rsidR="009A2037" w:rsidRPr="00AE1D7F" w:rsidRDefault="009A2037" w:rsidP="00BB5534">
            <w:pPr>
              <w:jc w:val="center"/>
            </w:pPr>
          </w:p>
        </w:tc>
        <w:tc>
          <w:tcPr>
            <w:tcW w:w="1276" w:type="dxa"/>
            <w:vAlign w:val="center"/>
          </w:tcPr>
          <w:p w:rsidR="009A2037" w:rsidRPr="00AE1D7F" w:rsidRDefault="009A2037" w:rsidP="00BB5534">
            <w:pPr>
              <w:jc w:val="center"/>
            </w:pPr>
            <w:r w:rsidRPr="00AE1D7F">
              <w:t>szt.</w:t>
            </w:r>
          </w:p>
        </w:tc>
        <w:tc>
          <w:tcPr>
            <w:tcW w:w="1134" w:type="dxa"/>
            <w:vAlign w:val="center"/>
          </w:tcPr>
          <w:p w:rsidR="009A2037" w:rsidRPr="00AE1D7F" w:rsidRDefault="009A2037" w:rsidP="00BB5534">
            <w:pPr>
              <w:jc w:val="center"/>
            </w:pPr>
            <w:r w:rsidRPr="00AE1D7F">
              <w:t>60</w:t>
            </w:r>
          </w:p>
        </w:tc>
        <w:tc>
          <w:tcPr>
            <w:tcW w:w="1690" w:type="dxa"/>
            <w:vAlign w:val="center"/>
          </w:tcPr>
          <w:p w:rsidR="009A2037" w:rsidRPr="00AE1D7F" w:rsidRDefault="009A2037" w:rsidP="00BB5534">
            <w:pPr>
              <w:jc w:val="center"/>
              <w:rPr>
                <w:b/>
                <w:bCs/>
              </w:rPr>
            </w:pPr>
          </w:p>
        </w:tc>
        <w:tc>
          <w:tcPr>
            <w:tcW w:w="1559" w:type="dxa"/>
          </w:tcPr>
          <w:p w:rsidR="009A2037" w:rsidRPr="00AE1D7F" w:rsidRDefault="009A2037" w:rsidP="00BB5534"/>
        </w:tc>
      </w:tr>
      <w:tr w:rsidR="009A2037" w:rsidRPr="00AE1D7F" w:rsidTr="00BB5534">
        <w:trPr>
          <w:cantSplit/>
        </w:trPr>
        <w:tc>
          <w:tcPr>
            <w:tcW w:w="667" w:type="dxa"/>
            <w:vAlign w:val="center"/>
          </w:tcPr>
          <w:p w:rsidR="009A2037" w:rsidRPr="00AE1D7F" w:rsidRDefault="009A2037" w:rsidP="00BB5534">
            <w:pPr>
              <w:widowControl/>
              <w:tabs>
                <w:tab w:val="left" w:pos="0"/>
              </w:tabs>
              <w:suppressAutoHyphens w:val="0"/>
              <w:overflowPunct/>
              <w:autoSpaceDE/>
              <w:jc w:val="center"/>
              <w:textAlignment w:val="auto"/>
            </w:pPr>
            <w:r w:rsidRPr="00AE1D7F">
              <w:lastRenderedPageBreak/>
              <w:t>2</w:t>
            </w:r>
          </w:p>
        </w:tc>
        <w:tc>
          <w:tcPr>
            <w:tcW w:w="4970" w:type="dxa"/>
          </w:tcPr>
          <w:p w:rsidR="009A2037" w:rsidRPr="00AE1D7F" w:rsidRDefault="009A2037" w:rsidP="00BB5534">
            <w:pPr>
              <w:pStyle w:val="Nagwek4"/>
              <w:spacing w:before="0" w:after="0"/>
              <w:rPr>
                <w:b w:val="0"/>
                <w:sz w:val="20"/>
                <w:szCs w:val="20"/>
              </w:rPr>
            </w:pPr>
            <w:r w:rsidRPr="00AE1D7F">
              <w:rPr>
                <w:b w:val="0"/>
                <w:sz w:val="20"/>
                <w:szCs w:val="20"/>
              </w:rPr>
              <w:t>Igła do wkłucia dostępowego – bezrdzeniowa</w:t>
            </w:r>
          </w:p>
          <w:p w:rsidR="009A2037" w:rsidRPr="00AE1D7F" w:rsidRDefault="009A2037" w:rsidP="00BB5534">
            <w:r w:rsidRPr="00AE1D7F">
              <w:t xml:space="preserve">(igła Hubera) o </w:t>
            </w:r>
            <w:proofErr w:type="spellStart"/>
            <w:r w:rsidRPr="00AE1D7F">
              <w:t>rozm</w:t>
            </w:r>
            <w:proofErr w:type="spellEnd"/>
            <w:r w:rsidRPr="00AE1D7F">
              <w:t>. 20 G x 89 mm  a 10szt/</w:t>
            </w:r>
            <w:proofErr w:type="spellStart"/>
            <w:r w:rsidRPr="00AE1D7F">
              <w:t>op</w:t>
            </w:r>
            <w:proofErr w:type="spellEnd"/>
          </w:p>
        </w:tc>
        <w:tc>
          <w:tcPr>
            <w:tcW w:w="1969" w:type="dxa"/>
            <w:vAlign w:val="center"/>
          </w:tcPr>
          <w:p w:rsidR="009A2037" w:rsidRPr="00AE1D7F" w:rsidRDefault="009A2037" w:rsidP="00BB5534"/>
        </w:tc>
        <w:tc>
          <w:tcPr>
            <w:tcW w:w="2000" w:type="dxa"/>
            <w:vAlign w:val="center"/>
          </w:tcPr>
          <w:p w:rsidR="009A2037" w:rsidRPr="00AE1D7F" w:rsidRDefault="009A2037" w:rsidP="00BB5534">
            <w:pPr>
              <w:jc w:val="center"/>
            </w:pPr>
          </w:p>
        </w:tc>
        <w:tc>
          <w:tcPr>
            <w:tcW w:w="1276" w:type="dxa"/>
            <w:vAlign w:val="center"/>
          </w:tcPr>
          <w:p w:rsidR="009A2037" w:rsidRPr="00AE1D7F" w:rsidRDefault="009A2037" w:rsidP="00BB5534">
            <w:pPr>
              <w:jc w:val="center"/>
            </w:pPr>
            <w:r w:rsidRPr="00AE1D7F">
              <w:t>op.</w:t>
            </w:r>
          </w:p>
        </w:tc>
        <w:tc>
          <w:tcPr>
            <w:tcW w:w="1134" w:type="dxa"/>
            <w:vAlign w:val="center"/>
          </w:tcPr>
          <w:p w:rsidR="009A2037" w:rsidRPr="00AE1D7F" w:rsidRDefault="009A2037" w:rsidP="00BB5534">
            <w:pPr>
              <w:jc w:val="center"/>
            </w:pPr>
            <w:r w:rsidRPr="00AE1D7F">
              <w:t>32</w:t>
            </w:r>
          </w:p>
        </w:tc>
        <w:tc>
          <w:tcPr>
            <w:tcW w:w="1690" w:type="dxa"/>
            <w:vAlign w:val="center"/>
          </w:tcPr>
          <w:p w:rsidR="009A2037" w:rsidRPr="00AE1D7F" w:rsidRDefault="009A2037" w:rsidP="00BB5534">
            <w:pPr>
              <w:jc w:val="center"/>
              <w:rPr>
                <w:b/>
                <w:bCs/>
              </w:rPr>
            </w:pPr>
          </w:p>
        </w:tc>
        <w:tc>
          <w:tcPr>
            <w:tcW w:w="1559" w:type="dxa"/>
          </w:tcPr>
          <w:p w:rsidR="009A2037" w:rsidRPr="00AE1D7F" w:rsidRDefault="009A2037" w:rsidP="00BB5534"/>
        </w:tc>
      </w:tr>
      <w:tr w:rsidR="009A2037" w:rsidRPr="00AE1D7F" w:rsidTr="00BB5534">
        <w:trPr>
          <w:cantSplit/>
        </w:trPr>
        <w:tc>
          <w:tcPr>
            <w:tcW w:w="667" w:type="dxa"/>
            <w:tcBorders>
              <w:top w:val="single" w:sz="4" w:space="0" w:color="auto"/>
              <w:left w:val="nil"/>
              <w:bottom w:val="nil"/>
              <w:right w:val="nil"/>
            </w:tcBorders>
            <w:vAlign w:val="center"/>
          </w:tcPr>
          <w:p w:rsidR="009A2037" w:rsidRPr="00AE1D7F" w:rsidRDefault="009A2037" w:rsidP="00BB5534">
            <w:pPr>
              <w:jc w:val="center"/>
            </w:pPr>
          </w:p>
        </w:tc>
        <w:tc>
          <w:tcPr>
            <w:tcW w:w="4970" w:type="dxa"/>
            <w:tcBorders>
              <w:top w:val="single" w:sz="4" w:space="0" w:color="auto"/>
              <w:left w:val="nil"/>
              <w:bottom w:val="nil"/>
              <w:right w:val="nil"/>
            </w:tcBorders>
            <w:vAlign w:val="center"/>
          </w:tcPr>
          <w:p w:rsidR="009A2037" w:rsidRPr="00AE1D7F" w:rsidRDefault="009A2037" w:rsidP="00BB5534"/>
        </w:tc>
        <w:tc>
          <w:tcPr>
            <w:tcW w:w="1969" w:type="dxa"/>
            <w:tcBorders>
              <w:top w:val="single" w:sz="4" w:space="0" w:color="auto"/>
              <w:left w:val="nil"/>
              <w:bottom w:val="nil"/>
              <w:right w:val="nil"/>
            </w:tcBorders>
            <w:vAlign w:val="center"/>
          </w:tcPr>
          <w:p w:rsidR="009A2037" w:rsidRPr="00AE1D7F" w:rsidRDefault="009A2037" w:rsidP="00BB5534"/>
        </w:tc>
        <w:tc>
          <w:tcPr>
            <w:tcW w:w="2000" w:type="dxa"/>
            <w:tcBorders>
              <w:top w:val="single" w:sz="4" w:space="0" w:color="auto"/>
              <w:left w:val="nil"/>
              <w:bottom w:val="nil"/>
              <w:right w:val="nil"/>
            </w:tcBorders>
            <w:vAlign w:val="center"/>
          </w:tcPr>
          <w:p w:rsidR="009A2037" w:rsidRPr="00AE1D7F" w:rsidRDefault="009A2037" w:rsidP="00BB5534"/>
        </w:tc>
        <w:tc>
          <w:tcPr>
            <w:tcW w:w="1276" w:type="dxa"/>
            <w:tcBorders>
              <w:top w:val="single" w:sz="4" w:space="0" w:color="auto"/>
              <w:left w:val="nil"/>
              <w:bottom w:val="nil"/>
              <w:right w:val="nil"/>
            </w:tcBorders>
            <w:vAlign w:val="center"/>
          </w:tcPr>
          <w:p w:rsidR="009A2037" w:rsidRPr="00AE1D7F" w:rsidRDefault="009A2037" w:rsidP="00BB5534"/>
        </w:tc>
        <w:tc>
          <w:tcPr>
            <w:tcW w:w="1134" w:type="dxa"/>
            <w:tcBorders>
              <w:top w:val="single" w:sz="4" w:space="0" w:color="auto"/>
              <w:left w:val="nil"/>
              <w:bottom w:val="nil"/>
              <w:right w:val="single" w:sz="4" w:space="0" w:color="auto"/>
            </w:tcBorders>
            <w:vAlign w:val="center"/>
          </w:tcPr>
          <w:p w:rsidR="009A2037" w:rsidRPr="00AE1D7F" w:rsidRDefault="009A2037" w:rsidP="00BB5534">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9A2037" w:rsidRPr="00AE1D7F" w:rsidRDefault="009A2037" w:rsidP="00BB5534">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9A2037" w:rsidRPr="00AE1D7F" w:rsidRDefault="009A2037" w:rsidP="00BB5534"/>
        </w:tc>
      </w:tr>
    </w:tbl>
    <w:p w:rsidR="00A1235B" w:rsidRPr="00AE1D7F" w:rsidRDefault="00A1235B" w:rsidP="00255746">
      <w:pPr>
        <w:ind w:left="4956"/>
        <w:jc w:val="right"/>
        <w:rPr>
          <w:i/>
          <w:iCs/>
          <w:sz w:val="18"/>
          <w:szCs w:val="18"/>
        </w:rPr>
      </w:pPr>
    </w:p>
    <w:p w:rsidR="009607A7" w:rsidRPr="00AE1D7F" w:rsidRDefault="009607A7" w:rsidP="00255746">
      <w:pPr>
        <w:ind w:left="4956"/>
        <w:jc w:val="right"/>
        <w:rPr>
          <w:i/>
          <w:iCs/>
          <w:sz w:val="18"/>
          <w:szCs w:val="18"/>
        </w:rPr>
      </w:pPr>
    </w:p>
    <w:p w:rsidR="009A2037" w:rsidRPr="00AE1D7F" w:rsidRDefault="009A2037" w:rsidP="00255746">
      <w:pPr>
        <w:ind w:left="4956"/>
        <w:jc w:val="right"/>
        <w:rPr>
          <w:i/>
          <w:iCs/>
          <w:sz w:val="18"/>
          <w:szCs w:val="18"/>
        </w:rPr>
      </w:pPr>
    </w:p>
    <w:p w:rsidR="009A2037" w:rsidRPr="00AE1D7F" w:rsidRDefault="009A203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9607A7">
      <w:pPr>
        <w:tabs>
          <w:tab w:val="left" w:pos="5387"/>
        </w:tabs>
        <w:jc w:val="right"/>
        <w:rPr>
          <w:i/>
          <w:iCs/>
          <w:sz w:val="24"/>
          <w:szCs w:val="24"/>
        </w:rPr>
      </w:pPr>
      <w:r w:rsidRPr="00AE1D7F">
        <w:rPr>
          <w:sz w:val="24"/>
          <w:szCs w:val="24"/>
        </w:rPr>
        <w:t xml:space="preserve">Data …………………..                                          </w:t>
      </w:r>
      <w:r w:rsidRPr="00AE1D7F">
        <w:rPr>
          <w:i/>
          <w:iCs/>
          <w:sz w:val="24"/>
          <w:szCs w:val="24"/>
        </w:rPr>
        <w:t>..............................................................</w:t>
      </w:r>
    </w:p>
    <w:p w:rsidR="009607A7" w:rsidRPr="00AE1D7F" w:rsidRDefault="009607A7" w:rsidP="009607A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607A7" w:rsidRPr="00AE1D7F" w:rsidRDefault="009607A7" w:rsidP="009607A7">
      <w:pPr>
        <w:ind w:left="4956"/>
        <w:jc w:val="right"/>
        <w:rPr>
          <w:i/>
          <w:iCs/>
          <w:sz w:val="18"/>
          <w:szCs w:val="18"/>
        </w:rPr>
      </w:pPr>
      <w:r w:rsidRPr="00AE1D7F">
        <w:rPr>
          <w:i/>
          <w:iCs/>
          <w:sz w:val="18"/>
          <w:szCs w:val="18"/>
        </w:rPr>
        <w:t>składania oświadczeń woli w imieniu wykonawcy</w:t>
      </w:r>
    </w:p>
    <w:p w:rsidR="009607A7" w:rsidRPr="00AE1D7F" w:rsidRDefault="009607A7" w:rsidP="00255746">
      <w:pPr>
        <w:ind w:left="4956"/>
        <w:jc w:val="right"/>
        <w:rPr>
          <w:i/>
          <w:iCs/>
          <w:sz w:val="18"/>
          <w:szCs w:val="18"/>
        </w:rPr>
        <w:sectPr w:rsidR="009607A7"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9607A7" w:rsidRPr="00AE1D7F" w:rsidTr="007232A1">
        <w:trPr>
          <w:cantSplit/>
        </w:trPr>
        <w:tc>
          <w:tcPr>
            <w:tcW w:w="9606" w:type="dxa"/>
            <w:gridSpan w:val="4"/>
            <w:tcBorders>
              <w:top w:val="nil"/>
              <w:left w:val="nil"/>
              <w:bottom w:val="single" w:sz="4" w:space="0" w:color="auto"/>
              <w:right w:val="nil"/>
            </w:tcBorders>
            <w:vAlign w:val="center"/>
          </w:tcPr>
          <w:p w:rsidR="009607A7" w:rsidRPr="00AE1D7F" w:rsidRDefault="009A2037" w:rsidP="007232A1">
            <w:pPr>
              <w:rPr>
                <w:b/>
              </w:rPr>
            </w:pPr>
            <w:r w:rsidRPr="00AE1D7F">
              <w:rPr>
                <w:b/>
              </w:rPr>
              <w:lastRenderedPageBreak/>
              <w:t>Pakiet nr 28</w:t>
            </w:r>
          </w:p>
        </w:tc>
        <w:tc>
          <w:tcPr>
            <w:tcW w:w="1276" w:type="dxa"/>
            <w:tcBorders>
              <w:top w:val="nil"/>
              <w:left w:val="nil"/>
              <w:bottom w:val="single" w:sz="4" w:space="0" w:color="auto"/>
              <w:right w:val="nil"/>
            </w:tcBorders>
            <w:vAlign w:val="center"/>
          </w:tcPr>
          <w:p w:rsidR="009607A7" w:rsidRPr="00AE1D7F" w:rsidRDefault="009607A7" w:rsidP="007232A1">
            <w:pPr>
              <w:jc w:val="center"/>
              <w:rPr>
                <w:b/>
              </w:rPr>
            </w:pPr>
          </w:p>
        </w:tc>
        <w:tc>
          <w:tcPr>
            <w:tcW w:w="1134" w:type="dxa"/>
            <w:tcBorders>
              <w:top w:val="nil"/>
              <w:left w:val="nil"/>
              <w:bottom w:val="single" w:sz="4" w:space="0" w:color="auto"/>
              <w:right w:val="nil"/>
            </w:tcBorders>
            <w:vAlign w:val="center"/>
          </w:tcPr>
          <w:p w:rsidR="009607A7" w:rsidRPr="00AE1D7F" w:rsidRDefault="009607A7" w:rsidP="007232A1">
            <w:pPr>
              <w:jc w:val="center"/>
              <w:rPr>
                <w:b/>
              </w:rPr>
            </w:pPr>
          </w:p>
        </w:tc>
        <w:tc>
          <w:tcPr>
            <w:tcW w:w="1690" w:type="dxa"/>
            <w:tcBorders>
              <w:top w:val="nil"/>
              <w:left w:val="nil"/>
              <w:bottom w:val="single" w:sz="4" w:space="0" w:color="auto"/>
              <w:right w:val="nil"/>
            </w:tcBorders>
            <w:vAlign w:val="center"/>
          </w:tcPr>
          <w:p w:rsidR="009607A7" w:rsidRPr="00AE1D7F" w:rsidRDefault="009607A7" w:rsidP="007232A1">
            <w:pPr>
              <w:jc w:val="center"/>
              <w:rPr>
                <w:b/>
                <w:bCs/>
              </w:rPr>
            </w:pPr>
          </w:p>
        </w:tc>
        <w:tc>
          <w:tcPr>
            <w:tcW w:w="1559" w:type="dxa"/>
            <w:tcBorders>
              <w:top w:val="nil"/>
              <w:left w:val="nil"/>
              <w:bottom w:val="single" w:sz="4" w:space="0" w:color="auto"/>
              <w:right w:val="nil"/>
            </w:tcBorders>
            <w:vAlign w:val="center"/>
          </w:tcPr>
          <w:p w:rsidR="009607A7" w:rsidRPr="00AE1D7F" w:rsidRDefault="009607A7" w:rsidP="007232A1">
            <w:pPr>
              <w:jc w:val="center"/>
              <w:rPr>
                <w:b/>
              </w:rPr>
            </w:pPr>
          </w:p>
        </w:tc>
      </w:tr>
      <w:tr w:rsidR="009607A7"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Wartość brutto [PLN]</w:t>
            </w:r>
          </w:p>
        </w:tc>
      </w:tr>
      <w:tr w:rsidR="009607A7" w:rsidRPr="00AE1D7F" w:rsidTr="007232A1">
        <w:trPr>
          <w:cantSplit/>
        </w:trPr>
        <w:tc>
          <w:tcPr>
            <w:tcW w:w="667" w:type="dxa"/>
            <w:tcBorders>
              <w:top w:val="single" w:sz="4" w:space="0" w:color="auto"/>
            </w:tcBorders>
            <w:vAlign w:val="center"/>
          </w:tcPr>
          <w:p w:rsidR="009607A7" w:rsidRPr="00AE1D7F" w:rsidRDefault="009607A7" w:rsidP="007232A1">
            <w:pPr>
              <w:jc w:val="center"/>
              <w:rPr>
                <w:b/>
              </w:rPr>
            </w:pPr>
            <w:r w:rsidRPr="00AE1D7F">
              <w:rPr>
                <w:b/>
              </w:rPr>
              <w:t>1</w:t>
            </w:r>
          </w:p>
        </w:tc>
        <w:tc>
          <w:tcPr>
            <w:tcW w:w="4970" w:type="dxa"/>
            <w:tcBorders>
              <w:top w:val="single" w:sz="4" w:space="0" w:color="auto"/>
            </w:tcBorders>
            <w:vAlign w:val="center"/>
          </w:tcPr>
          <w:p w:rsidR="009607A7" w:rsidRPr="00AE1D7F" w:rsidRDefault="009607A7" w:rsidP="007232A1">
            <w:pPr>
              <w:jc w:val="center"/>
              <w:rPr>
                <w:b/>
              </w:rPr>
            </w:pPr>
            <w:r w:rsidRPr="00AE1D7F">
              <w:rPr>
                <w:b/>
              </w:rPr>
              <w:t>2</w:t>
            </w:r>
          </w:p>
        </w:tc>
        <w:tc>
          <w:tcPr>
            <w:tcW w:w="1969" w:type="dxa"/>
            <w:tcBorders>
              <w:top w:val="single" w:sz="4" w:space="0" w:color="auto"/>
            </w:tcBorders>
            <w:vAlign w:val="center"/>
          </w:tcPr>
          <w:p w:rsidR="009607A7" w:rsidRPr="00AE1D7F" w:rsidRDefault="009607A7" w:rsidP="007232A1">
            <w:pPr>
              <w:jc w:val="center"/>
              <w:rPr>
                <w:b/>
              </w:rPr>
            </w:pPr>
            <w:r w:rsidRPr="00AE1D7F">
              <w:rPr>
                <w:b/>
              </w:rPr>
              <w:t>3</w:t>
            </w:r>
          </w:p>
        </w:tc>
        <w:tc>
          <w:tcPr>
            <w:tcW w:w="2000" w:type="dxa"/>
            <w:tcBorders>
              <w:top w:val="single" w:sz="4" w:space="0" w:color="auto"/>
            </w:tcBorders>
            <w:vAlign w:val="center"/>
          </w:tcPr>
          <w:p w:rsidR="009607A7" w:rsidRPr="00AE1D7F" w:rsidRDefault="009607A7" w:rsidP="007232A1">
            <w:pPr>
              <w:jc w:val="center"/>
              <w:rPr>
                <w:b/>
              </w:rPr>
            </w:pPr>
            <w:r w:rsidRPr="00AE1D7F">
              <w:rPr>
                <w:b/>
              </w:rPr>
              <w:t>4</w:t>
            </w:r>
          </w:p>
        </w:tc>
        <w:tc>
          <w:tcPr>
            <w:tcW w:w="1276" w:type="dxa"/>
            <w:tcBorders>
              <w:top w:val="single" w:sz="4" w:space="0" w:color="auto"/>
            </w:tcBorders>
            <w:vAlign w:val="center"/>
          </w:tcPr>
          <w:p w:rsidR="009607A7" w:rsidRPr="00AE1D7F" w:rsidRDefault="009607A7" w:rsidP="007232A1">
            <w:pPr>
              <w:jc w:val="center"/>
              <w:rPr>
                <w:b/>
              </w:rPr>
            </w:pPr>
            <w:r w:rsidRPr="00AE1D7F">
              <w:rPr>
                <w:b/>
              </w:rPr>
              <w:t>5</w:t>
            </w:r>
          </w:p>
        </w:tc>
        <w:tc>
          <w:tcPr>
            <w:tcW w:w="1134" w:type="dxa"/>
            <w:tcBorders>
              <w:top w:val="single" w:sz="4" w:space="0" w:color="auto"/>
            </w:tcBorders>
            <w:vAlign w:val="center"/>
          </w:tcPr>
          <w:p w:rsidR="009607A7" w:rsidRPr="00AE1D7F" w:rsidRDefault="009607A7" w:rsidP="007232A1">
            <w:pPr>
              <w:jc w:val="center"/>
              <w:rPr>
                <w:b/>
              </w:rPr>
            </w:pPr>
            <w:r w:rsidRPr="00AE1D7F">
              <w:rPr>
                <w:b/>
              </w:rPr>
              <w:t>6</w:t>
            </w:r>
          </w:p>
        </w:tc>
        <w:tc>
          <w:tcPr>
            <w:tcW w:w="1690" w:type="dxa"/>
            <w:tcBorders>
              <w:top w:val="single" w:sz="4" w:space="0" w:color="auto"/>
            </w:tcBorders>
            <w:vAlign w:val="center"/>
          </w:tcPr>
          <w:p w:rsidR="009607A7" w:rsidRPr="00AE1D7F" w:rsidRDefault="009607A7" w:rsidP="007232A1">
            <w:pPr>
              <w:jc w:val="center"/>
              <w:rPr>
                <w:b/>
                <w:bCs/>
              </w:rPr>
            </w:pPr>
            <w:r w:rsidRPr="00AE1D7F">
              <w:rPr>
                <w:b/>
                <w:bCs/>
              </w:rPr>
              <w:t>7</w:t>
            </w:r>
          </w:p>
        </w:tc>
        <w:tc>
          <w:tcPr>
            <w:tcW w:w="1559" w:type="dxa"/>
            <w:tcBorders>
              <w:top w:val="single" w:sz="4" w:space="0" w:color="auto"/>
            </w:tcBorders>
            <w:vAlign w:val="center"/>
          </w:tcPr>
          <w:p w:rsidR="009607A7" w:rsidRPr="00AE1D7F" w:rsidRDefault="009607A7" w:rsidP="007232A1">
            <w:pPr>
              <w:jc w:val="center"/>
              <w:rPr>
                <w:b/>
              </w:rPr>
            </w:pPr>
            <w:r w:rsidRPr="00AE1D7F">
              <w:rPr>
                <w:b/>
              </w:rPr>
              <w:t>8 = 6 x 7</w:t>
            </w:r>
          </w:p>
        </w:tc>
      </w:tr>
      <w:tr w:rsidR="009607A7" w:rsidRPr="00AE1D7F" w:rsidTr="007232A1">
        <w:trPr>
          <w:cantSplit/>
        </w:trPr>
        <w:tc>
          <w:tcPr>
            <w:tcW w:w="667" w:type="dxa"/>
            <w:vAlign w:val="center"/>
          </w:tcPr>
          <w:p w:rsidR="009607A7" w:rsidRPr="00AE1D7F" w:rsidRDefault="009607A7" w:rsidP="007232A1">
            <w:pPr>
              <w:widowControl/>
              <w:suppressAutoHyphens w:val="0"/>
              <w:overflowPunct/>
              <w:autoSpaceDE/>
              <w:jc w:val="center"/>
              <w:textAlignment w:val="auto"/>
            </w:pPr>
            <w:r w:rsidRPr="00AE1D7F">
              <w:t>1</w:t>
            </w:r>
          </w:p>
        </w:tc>
        <w:tc>
          <w:tcPr>
            <w:tcW w:w="4970" w:type="dxa"/>
          </w:tcPr>
          <w:p w:rsidR="009607A7" w:rsidRPr="00AE1D7F" w:rsidRDefault="009607A7" w:rsidP="009607A7">
            <w:r w:rsidRPr="00AE1D7F">
              <w:t xml:space="preserve">Płytka do worków </w:t>
            </w:r>
            <w:proofErr w:type="spellStart"/>
            <w:r w:rsidRPr="00AE1D7F">
              <w:t>stomijnych</w:t>
            </w:r>
            <w:proofErr w:type="spellEnd"/>
            <w:r w:rsidRPr="00AE1D7F">
              <w:t xml:space="preserve"> fi  10-70</w:t>
            </w:r>
          </w:p>
        </w:tc>
        <w:tc>
          <w:tcPr>
            <w:tcW w:w="1969" w:type="dxa"/>
            <w:vAlign w:val="center"/>
          </w:tcPr>
          <w:p w:rsidR="009607A7" w:rsidRPr="00AE1D7F" w:rsidRDefault="009607A7" w:rsidP="007232A1"/>
        </w:tc>
        <w:tc>
          <w:tcPr>
            <w:tcW w:w="2000" w:type="dxa"/>
            <w:vAlign w:val="center"/>
          </w:tcPr>
          <w:p w:rsidR="009607A7" w:rsidRPr="00AE1D7F" w:rsidRDefault="009607A7" w:rsidP="007232A1">
            <w:pPr>
              <w:jc w:val="center"/>
            </w:pPr>
          </w:p>
        </w:tc>
        <w:tc>
          <w:tcPr>
            <w:tcW w:w="1276" w:type="dxa"/>
            <w:vAlign w:val="center"/>
          </w:tcPr>
          <w:p w:rsidR="009607A7" w:rsidRPr="00AE1D7F" w:rsidRDefault="009607A7" w:rsidP="007232A1">
            <w:pPr>
              <w:jc w:val="center"/>
            </w:pPr>
            <w:r w:rsidRPr="00AE1D7F">
              <w:t>szt.</w:t>
            </w:r>
          </w:p>
        </w:tc>
        <w:tc>
          <w:tcPr>
            <w:tcW w:w="1134" w:type="dxa"/>
            <w:vAlign w:val="center"/>
          </w:tcPr>
          <w:p w:rsidR="009607A7" w:rsidRPr="00AE1D7F" w:rsidRDefault="009607A7" w:rsidP="007232A1">
            <w:pPr>
              <w:jc w:val="center"/>
            </w:pPr>
            <w:r w:rsidRPr="00AE1D7F">
              <w:t>30</w:t>
            </w:r>
          </w:p>
        </w:tc>
        <w:tc>
          <w:tcPr>
            <w:tcW w:w="1690" w:type="dxa"/>
            <w:vAlign w:val="center"/>
          </w:tcPr>
          <w:p w:rsidR="009607A7" w:rsidRPr="00AE1D7F" w:rsidRDefault="009607A7" w:rsidP="007232A1">
            <w:pPr>
              <w:jc w:val="center"/>
              <w:rPr>
                <w:b/>
                <w:bCs/>
              </w:rPr>
            </w:pPr>
          </w:p>
        </w:tc>
        <w:tc>
          <w:tcPr>
            <w:tcW w:w="1559" w:type="dxa"/>
          </w:tcPr>
          <w:p w:rsidR="009607A7" w:rsidRPr="00AE1D7F" w:rsidRDefault="009607A7" w:rsidP="007232A1"/>
        </w:tc>
      </w:tr>
      <w:tr w:rsidR="009607A7" w:rsidRPr="00AE1D7F" w:rsidTr="007232A1">
        <w:trPr>
          <w:cantSplit/>
        </w:trPr>
        <w:tc>
          <w:tcPr>
            <w:tcW w:w="667" w:type="dxa"/>
            <w:vAlign w:val="center"/>
          </w:tcPr>
          <w:p w:rsidR="009607A7" w:rsidRPr="00AE1D7F" w:rsidRDefault="009607A7" w:rsidP="007232A1">
            <w:pPr>
              <w:widowControl/>
              <w:tabs>
                <w:tab w:val="left" w:pos="0"/>
              </w:tabs>
              <w:suppressAutoHyphens w:val="0"/>
              <w:overflowPunct/>
              <w:autoSpaceDE/>
              <w:jc w:val="center"/>
              <w:textAlignment w:val="auto"/>
            </w:pPr>
            <w:r w:rsidRPr="00AE1D7F">
              <w:t>2</w:t>
            </w:r>
          </w:p>
        </w:tc>
        <w:tc>
          <w:tcPr>
            <w:tcW w:w="4970" w:type="dxa"/>
          </w:tcPr>
          <w:p w:rsidR="009607A7" w:rsidRPr="00AE1D7F" w:rsidRDefault="009607A7" w:rsidP="007232A1">
            <w:pPr>
              <w:pStyle w:val="Nagwek1"/>
              <w:rPr>
                <w:rFonts w:ascii="Times New Roman" w:hAnsi="Times New Roman"/>
                <w:sz w:val="20"/>
              </w:rPr>
            </w:pPr>
            <w:r w:rsidRPr="00AE1D7F">
              <w:rPr>
                <w:rFonts w:ascii="Times New Roman" w:hAnsi="Times New Roman"/>
                <w:sz w:val="20"/>
              </w:rPr>
              <w:t xml:space="preserve">Worek </w:t>
            </w:r>
            <w:proofErr w:type="spellStart"/>
            <w:r w:rsidRPr="00AE1D7F">
              <w:rPr>
                <w:rFonts w:ascii="Times New Roman" w:hAnsi="Times New Roman"/>
                <w:sz w:val="20"/>
              </w:rPr>
              <w:t>kolostomijny</w:t>
            </w:r>
            <w:proofErr w:type="spellEnd"/>
            <w:r w:rsidRPr="00AE1D7F">
              <w:rPr>
                <w:rFonts w:ascii="Times New Roman" w:hAnsi="Times New Roman"/>
                <w:sz w:val="20"/>
              </w:rPr>
              <w:t xml:space="preserve"> fi  10-70</w:t>
            </w:r>
          </w:p>
          <w:p w:rsidR="009607A7" w:rsidRPr="00AE1D7F" w:rsidRDefault="009607A7" w:rsidP="007232A1">
            <w:r w:rsidRPr="00AE1D7F">
              <w:t>kompatybilny do płytki</w:t>
            </w:r>
          </w:p>
        </w:tc>
        <w:tc>
          <w:tcPr>
            <w:tcW w:w="1969" w:type="dxa"/>
            <w:vAlign w:val="center"/>
          </w:tcPr>
          <w:p w:rsidR="009607A7" w:rsidRPr="00AE1D7F" w:rsidRDefault="009607A7" w:rsidP="007232A1"/>
        </w:tc>
        <w:tc>
          <w:tcPr>
            <w:tcW w:w="2000" w:type="dxa"/>
            <w:vAlign w:val="center"/>
          </w:tcPr>
          <w:p w:rsidR="009607A7" w:rsidRPr="00AE1D7F" w:rsidRDefault="009607A7" w:rsidP="007232A1">
            <w:pPr>
              <w:jc w:val="center"/>
            </w:pPr>
          </w:p>
        </w:tc>
        <w:tc>
          <w:tcPr>
            <w:tcW w:w="1276" w:type="dxa"/>
            <w:vAlign w:val="center"/>
          </w:tcPr>
          <w:p w:rsidR="009607A7" w:rsidRPr="00AE1D7F" w:rsidRDefault="009607A7" w:rsidP="007232A1">
            <w:pPr>
              <w:jc w:val="center"/>
            </w:pPr>
            <w:r w:rsidRPr="00AE1D7F">
              <w:t>szt.</w:t>
            </w:r>
          </w:p>
        </w:tc>
        <w:tc>
          <w:tcPr>
            <w:tcW w:w="1134" w:type="dxa"/>
            <w:vAlign w:val="center"/>
          </w:tcPr>
          <w:p w:rsidR="009607A7" w:rsidRPr="00AE1D7F" w:rsidRDefault="009A2037" w:rsidP="009A2037">
            <w:pPr>
              <w:jc w:val="center"/>
            </w:pPr>
            <w:r w:rsidRPr="00AE1D7F">
              <w:t>90</w:t>
            </w:r>
          </w:p>
        </w:tc>
        <w:tc>
          <w:tcPr>
            <w:tcW w:w="1690" w:type="dxa"/>
            <w:vAlign w:val="center"/>
          </w:tcPr>
          <w:p w:rsidR="009607A7" w:rsidRPr="00AE1D7F" w:rsidRDefault="009607A7" w:rsidP="007232A1">
            <w:pPr>
              <w:jc w:val="center"/>
              <w:rPr>
                <w:b/>
                <w:bCs/>
              </w:rPr>
            </w:pPr>
          </w:p>
        </w:tc>
        <w:tc>
          <w:tcPr>
            <w:tcW w:w="1559" w:type="dxa"/>
          </w:tcPr>
          <w:p w:rsidR="009607A7" w:rsidRPr="00AE1D7F" w:rsidRDefault="009607A7" w:rsidP="007232A1"/>
        </w:tc>
      </w:tr>
      <w:tr w:rsidR="009607A7" w:rsidRPr="00AE1D7F" w:rsidTr="007232A1">
        <w:trPr>
          <w:cantSplit/>
        </w:trPr>
        <w:tc>
          <w:tcPr>
            <w:tcW w:w="667" w:type="dxa"/>
            <w:vAlign w:val="center"/>
          </w:tcPr>
          <w:p w:rsidR="009607A7" w:rsidRPr="00AE1D7F" w:rsidRDefault="009607A7" w:rsidP="007232A1">
            <w:pPr>
              <w:widowControl/>
              <w:suppressAutoHyphens w:val="0"/>
              <w:overflowPunct/>
              <w:autoSpaceDE/>
              <w:jc w:val="center"/>
              <w:textAlignment w:val="auto"/>
            </w:pPr>
            <w:r w:rsidRPr="00AE1D7F">
              <w:t>3</w:t>
            </w:r>
          </w:p>
        </w:tc>
        <w:tc>
          <w:tcPr>
            <w:tcW w:w="4970" w:type="dxa"/>
          </w:tcPr>
          <w:p w:rsidR="009607A7" w:rsidRPr="00AE1D7F" w:rsidRDefault="009607A7" w:rsidP="007232A1">
            <w:r w:rsidRPr="00AE1D7F">
              <w:t xml:space="preserve">Worek </w:t>
            </w:r>
            <w:proofErr w:type="spellStart"/>
            <w:r w:rsidRPr="00AE1D7F">
              <w:t>kolostomijny</w:t>
            </w:r>
            <w:proofErr w:type="spellEnd"/>
            <w:r w:rsidRPr="00AE1D7F">
              <w:t xml:space="preserve"> 1-częściowy</w:t>
            </w:r>
          </w:p>
          <w:p w:rsidR="009607A7" w:rsidRPr="00AE1D7F" w:rsidRDefault="009607A7" w:rsidP="007232A1">
            <w:r w:rsidRPr="00AE1D7F">
              <w:t xml:space="preserve"> fi 10-70 zamknięty</w:t>
            </w:r>
          </w:p>
        </w:tc>
        <w:tc>
          <w:tcPr>
            <w:tcW w:w="1969" w:type="dxa"/>
            <w:vAlign w:val="center"/>
          </w:tcPr>
          <w:p w:rsidR="009607A7" w:rsidRPr="00AE1D7F" w:rsidRDefault="009607A7" w:rsidP="007232A1"/>
        </w:tc>
        <w:tc>
          <w:tcPr>
            <w:tcW w:w="2000" w:type="dxa"/>
            <w:vAlign w:val="center"/>
          </w:tcPr>
          <w:p w:rsidR="009607A7" w:rsidRPr="00AE1D7F" w:rsidRDefault="009607A7" w:rsidP="007232A1">
            <w:pPr>
              <w:jc w:val="center"/>
            </w:pPr>
          </w:p>
        </w:tc>
        <w:tc>
          <w:tcPr>
            <w:tcW w:w="1276" w:type="dxa"/>
            <w:vAlign w:val="center"/>
          </w:tcPr>
          <w:p w:rsidR="009607A7" w:rsidRPr="00AE1D7F" w:rsidRDefault="009607A7" w:rsidP="007232A1">
            <w:pPr>
              <w:jc w:val="center"/>
            </w:pPr>
            <w:r w:rsidRPr="00AE1D7F">
              <w:t>szt.</w:t>
            </w:r>
          </w:p>
        </w:tc>
        <w:tc>
          <w:tcPr>
            <w:tcW w:w="1134" w:type="dxa"/>
            <w:vAlign w:val="center"/>
          </w:tcPr>
          <w:p w:rsidR="009607A7" w:rsidRPr="00AE1D7F" w:rsidRDefault="009A2037" w:rsidP="009A2037">
            <w:pPr>
              <w:jc w:val="center"/>
            </w:pPr>
            <w:r w:rsidRPr="00AE1D7F">
              <w:t>120</w:t>
            </w:r>
          </w:p>
        </w:tc>
        <w:tc>
          <w:tcPr>
            <w:tcW w:w="1690" w:type="dxa"/>
            <w:vAlign w:val="center"/>
          </w:tcPr>
          <w:p w:rsidR="009607A7" w:rsidRPr="00AE1D7F" w:rsidRDefault="009607A7" w:rsidP="007232A1">
            <w:pPr>
              <w:jc w:val="center"/>
              <w:rPr>
                <w:b/>
                <w:bCs/>
              </w:rPr>
            </w:pPr>
          </w:p>
        </w:tc>
        <w:tc>
          <w:tcPr>
            <w:tcW w:w="1559" w:type="dxa"/>
          </w:tcPr>
          <w:p w:rsidR="009607A7" w:rsidRPr="00AE1D7F" w:rsidRDefault="009607A7" w:rsidP="007232A1"/>
        </w:tc>
      </w:tr>
      <w:tr w:rsidR="009607A7" w:rsidRPr="00AE1D7F" w:rsidTr="007232A1">
        <w:trPr>
          <w:cantSplit/>
        </w:trPr>
        <w:tc>
          <w:tcPr>
            <w:tcW w:w="667" w:type="dxa"/>
            <w:vAlign w:val="center"/>
          </w:tcPr>
          <w:p w:rsidR="009607A7" w:rsidRPr="00AE1D7F" w:rsidRDefault="009607A7" w:rsidP="007232A1">
            <w:pPr>
              <w:widowControl/>
              <w:suppressAutoHyphens w:val="0"/>
              <w:overflowPunct/>
              <w:autoSpaceDE/>
              <w:jc w:val="center"/>
              <w:textAlignment w:val="auto"/>
            </w:pPr>
            <w:r w:rsidRPr="00AE1D7F">
              <w:t>4</w:t>
            </w:r>
          </w:p>
        </w:tc>
        <w:tc>
          <w:tcPr>
            <w:tcW w:w="4970" w:type="dxa"/>
          </w:tcPr>
          <w:p w:rsidR="009607A7" w:rsidRPr="00AE1D7F" w:rsidRDefault="009607A7" w:rsidP="007232A1">
            <w:r w:rsidRPr="00AE1D7F">
              <w:t xml:space="preserve">Worek </w:t>
            </w:r>
            <w:proofErr w:type="spellStart"/>
            <w:r w:rsidRPr="00AE1D7F">
              <w:t>urostomijny</w:t>
            </w:r>
            <w:proofErr w:type="spellEnd"/>
            <w:r w:rsidRPr="00AE1D7F">
              <w:t xml:space="preserve"> fi 10-70</w:t>
            </w:r>
          </w:p>
          <w:p w:rsidR="009607A7" w:rsidRPr="00AE1D7F" w:rsidRDefault="009607A7" w:rsidP="007232A1">
            <w:r w:rsidRPr="00AE1D7F">
              <w:t>kompatybilny do płytki</w:t>
            </w:r>
          </w:p>
          <w:p w:rsidR="009607A7" w:rsidRPr="00AE1D7F" w:rsidRDefault="009607A7" w:rsidP="007232A1">
            <w:r w:rsidRPr="00AE1D7F">
              <w:t>(system dwuczęściowy)</w:t>
            </w:r>
          </w:p>
        </w:tc>
        <w:tc>
          <w:tcPr>
            <w:tcW w:w="1969" w:type="dxa"/>
            <w:vAlign w:val="center"/>
          </w:tcPr>
          <w:p w:rsidR="009607A7" w:rsidRPr="00AE1D7F" w:rsidRDefault="009607A7" w:rsidP="007232A1"/>
        </w:tc>
        <w:tc>
          <w:tcPr>
            <w:tcW w:w="2000" w:type="dxa"/>
            <w:vAlign w:val="center"/>
          </w:tcPr>
          <w:p w:rsidR="009607A7" w:rsidRPr="00AE1D7F" w:rsidRDefault="009607A7" w:rsidP="007232A1">
            <w:pPr>
              <w:jc w:val="center"/>
            </w:pPr>
          </w:p>
        </w:tc>
        <w:tc>
          <w:tcPr>
            <w:tcW w:w="1276" w:type="dxa"/>
            <w:vAlign w:val="center"/>
          </w:tcPr>
          <w:p w:rsidR="009607A7" w:rsidRPr="00AE1D7F" w:rsidRDefault="009607A7" w:rsidP="007232A1">
            <w:pPr>
              <w:jc w:val="center"/>
            </w:pPr>
            <w:r w:rsidRPr="00AE1D7F">
              <w:t>szt.</w:t>
            </w:r>
          </w:p>
        </w:tc>
        <w:tc>
          <w:tcPr>
            <w:tcW w:w="1134" w:type="dxa"/>
            <w:vAlign w:val="center"/>
          </w:tcPr>
          <w:p w:rsidR="009607A7" w:rsidRPr="00AE1D7F" w:rsidRDefault="009607A7" w:rsidP="007232A1">
            <w:pPr>
              <w:jc w:val="center"/>
            </w:pPr>
            <w:r w:rsidRPr="00AE1D7F">
              <w:t>30</w:t>
            </w:r>
          </w:p>
        </w:tc>
        <w:tc>
          <w:tcPr>
            <w:tcW w:w="1690" w:type="dxa"/>
            <w:vAlign w:val="center"/>
          </w:tcPr>
          <w:p w:rsidR="009607A7" w:rsidRPr="00AE1D7F" w:rsidRDefault="009607A7" w:rsidP="007232A1">
            <w:pPr>
              <w:jc w:val="center"/>
              <w:rPr>
                <w:b/>
                <w:bCs/>
              </w:rPr>
            </w:pPr>
          </w:p>
        </w:tc>
        <w:tc>
          <w:tcPr>
            <w:tcW w:w="1559" w:type="dxa"/>
          </w:tcPr>
          <w:p w:rsidR="009607A7" w:rsidRPr="00AE1D7F" w:rsidRDefault="009607A7" w:rsidP="007232A1"/>
        </w:tc>
      </w:tr>
      <w:tr w:rsidR="009607A7" w:rsidRPr="00AE1D7F" w:rsidTr="007232A1">
        <w:trPr>
          <w:cantSplit/>
        </w:trPr>
        <w:tc>
          <w:tcPr>
            <w:tcW w:w="667" w:type="dxa"/>
            <w:vAlign w:val="center"/>
          </w:tcPr>
          <w:p w:rsidR="009607A7" w:rsidRPr="00AE1D7F" w:rsidRDefault="009607A7" w:rsidP="007232A1">
            <w:pPr>
              <w:widowControl/>
              <w:suppressAutoHyphens w:val="0"/>
              <w:overflowPunct/>
              <w:autoSpaceDE/>
              <w:jc w:val="center"/>
              <w:textAlignment w:val="auto"/>
            </w:pPr>
            <w:r w:rsidRPr="00AE1D7F">
              <w:t>5</w:t>
            </w:r>
          </w:p>
        </w:tc>
        <w:tc>
          <w:tcPr>
            <w:tcW w:w="4970" w:type="dxa"/>
          </w:tcPr>
          <w:p w:rsidR="009607A7" w:rsidRPr="00AE1D7F" w:rsidRDefault="009607A7" w:rsidP="009607A7">
            <w:r w:rsidRPr="00AE1D7F">
              <w:t>Cewnik zewnętrzny fi 25-41 mm, silikonowy</w:t>
            </w:r>
          </w:p>
        </w:tc>
        <w:tc>
          <w:tcPr>
            <w:tcW w:w="1969" w:type="dxa"/>
            <w:vAlign w:val="center"/>
          </w:tcPr>
          <w:p w:rsidR="009607A7" w:rsidRPr="00AE1D7F" w:rsidRDefault="009607A7" w:rsidP="007232A1"/>
        </w:tc>
        <w:tc>
          <w:tcPr>
            <w:tcW w:w="2000" w:type="dxa"/>
            <w:vAlign w:val="center"/>
          </w:tcPr>
          <w:p w:rsidR="009607A7" w:rsidRPr="00AE1D7F" w:rsidRDefault="009607A7" w:rsidP="007232A1">
            <w:pPr>
              <w:jc w:val="center"/>
            </w:pPr>
          </w:p>
        </w:tc>
        <w:tc>
          <w:tcPr>
            <w:tcW w:w="1276" w:type="dxa"/>
            <w:vAlign w:val="center"/>
          </w:tcPr>
          <w:p w:rsidR="009607A7" w:rsidRPr="00AE1D7F" w:rsidRDefault="009607A7" w:rsidP="007232A1">
            <w:pPr>
              <w:jc w:val="center"/>
            </w:pPr>
            <w:r w:rsidRPr="00AE1D7F">
              <w:t>szt.</w:t>
            </w:r>
          </w:p>
        </w:tc>
        <w:tc>
          <w:tcPr>
            <w:tcW w:w="1134" w:type="dxa"/>
            <w:vAlign w:val="center"/>
          </w:tcPr>
          <w:p w:rsidR="009607A7" w:rsidRPr="00AE1D7F" w:rsidRDefault="009607A7" w:rsidP="007232A1">
            <w:pPr>
              <w:jc w:val="center"/>
            </w:pPr>
            <w:r w:rsidRPr="00AE1D7F">
              <w:t>30</w:t>
            </w:r>
          </w:p>
        </w:tc>
        <w:tc>
          <w:tcPr>
            <w:tcW w:w="1690" w:type="dxa"/>
            <w:vAlign w:val="center"/>
          </w:tcPr>
          <w:p w:rsidR="009607A7" w:rsidRPr="00AE1D7F" w:rsidRDefault="009607A7" w:rsidP="007232A1">
            <w:pPr>
              <w:jc w:val="center"/>
              <w:rPr>
                <w:b/>
                <w:bCs/>
              </w:rPr>
            </w:pPr>
          </w:p>
        </w:tc>
        <w:tc>
          <w:tcPr>
            <w:tcW w:w="1559" w:type="dxa"/>
          </w:tcPr>
          <w:p w:rsidR="009607A7" w:rsidRPr="00AE1D7F" w:rsidRDefault="009607A7" w:rsidP="007232A1"/>
        </w:tc>
      </w:tr>
      <w:tr w:rsidR="009607A7" w:rsidRPr="00AE1D7F" w:rsidTr="007232A1">
        <w:trPr>
          <w:cantSplit/>
        </w:trPr>
        <w:tc>
          <w:tcPr>
            <w:tcW w:w="667" w:type="dxa"/>
            <w:vAlign w:val="center"/>
          </w:tcPr>
          <w:p w:rsidR="009607A7" w:rsidRPr="00AE1D7F" w:rsidRDefault="009607A7" w:rsidP="007232A1">
            <w:pPr>
              <w:widowControl/>
              <w:suppressAutoHyphens w:val="0"/>
              <w:overflowPunct/>
              <w:autoSpaceDE/>
              <w:jc w:val="center"/>
              <w:textAlignment w:val="auto"/>
            </w:pPr>
            <w:r w:rsidRPr="00AE1D7F">
              <w:t>6</w:t>
            </w:r>
          </w:p>
        </w:tc>
        <w:tc>
          <w:tcPr>
            <w:tcW w:w="4970" w:type="dxa"/>
          </w:tcPr>
          <w:p w:rsidR="009607A7" w:rsidRPr="00AE1D7F" w:rsidRDefault="009607A7" w:rsidP="007232A1">
            <w:r w:rsidRPr="00AE1D7F">
              <w:t>Podpaska mosznowa</w:t>
            </w:r>
          </w:p>
          <w:p w:rsidR="009607A7" w:rsidRPr="00AE1D7F" w:rsidRDefault="009607A7" w:rsidP="007232A1">
            <w:r w:rsidRPr="00AE1D7F">
              <w:t xml:space="preserve">- </w:t>
            </w:r>
            <w:proofErr w:type="spellStart"/>
            <w:r w:rsidRPr="00AE1D7F">
              <w:t>rozm</w:t>
            </w:r>
            <w:proofErr w:type="spellEnd"/>
            <w:r w:rsidRPr="00AE1D7F">
              <w:t>. II</w:t>
            </w:r>
          </w:p>
          <w:p w:rsidR="009607A7" w:rsidRPr="00AE1D7F" w:rsidRDefault="009607A7" w:rsidP="007232A1">
            <w:r w:rsidRPr="00AE1D7F">
              <w:t>- głębokość 95 mm</w:t>
            </w:r>
          </w:p>
        </w:tc>
        <w:tc>
          <w:tcPr>
            <w:tcW w:w="1969" w:type="dxa"/>
            <w:vAlign w:val="center"/>
          </w:tcPr>
          <w:p w:rsidR="009607A7" w:rsidRPr="00AE1D7F" w:rsidRDefault="009607A7" w:rsidP="007232A1"/>
        </w:tc>
        <w:tc>
          <w:tcPr>
            <w:tcW w:w="2000" w:type="dxa"/>
            <w:vAlign w:val="center"/>
          </w:tcPr>
          <w:p w:rsidR="009607A7" w:rsidRPr="00AE1D7F" w:rsidRDefault="009607A7" w:rsidP="007232A1">
            <w:pPr>
              <w:jc w:val="center"/>
            </w:pPr>
          </w:p>
        </w:tc>
        <w:tc>
          <w:tcPr>
            <w:tcW w:w="1276" w:type="dxa"/>
            <w:vAlign w:val="center"/>
          </w:tcPr>
          <w:p w:rsidR="009607A7" w:rsidRPr="00AE1D7F" w:rsidRDefault="009607A7" w:rsidP="007232A1">
            <w:pPr>
              <w:jc w:val="center"/>
            </w:pPr>
            <w:r w:rsidRPr="00AE1D7F">
              <w:t>szt.</w:t>
            </w:r>
          </w:p>
        </w:tc>
        <w:tc>
          <w:tcPr>
            <w:tcW w:w="1134" w:type="dxa"/>
            <w:vAlign w:val="center"/>
          </w:tcPr>
          <w:p w:rsidR="009607A7" w:rsidRPr="00AE1D7F" w:rsidRDefault="009607A7" w:rsidP="007232A1">
            <w:pPr>
              <w:jc w:val="center"/>
            </w:pPr>
            <w:r w:rsidRPr="00AE1D7F">
              <w:t>10</w:t>
            </w:r>
          </w:p>
        </w:tc>
        <w:tc>
          <w:tcPr>
            <w:tcW w:w="1690" w:type="dxa"/>
            <w:vAlign w:val="center"/>
          </w:tcPr>
          <w:p w:rsidR="009607A7" w:rsidRPr="00AE1D7F" w:rsidRDefault="009607A7" w:rsidP="007232A1">
            <w:pPr>
              <w:jc w:val="center"/>
              <w:rPr>
                <w:b/>
                <w:bCs/>
              </w:rPr>
            </w:pPr>
          </w:p>
        </w:tc>
        <w:tc>
          <w:tcPr>
            <w:tcW w:w="1559" w:type="dxa"/>
          </w:tcPr>
          <w:p w:rsidR="009607A7" w:rsidRPr="00AE1D7F" w:rsidRDefault="009607A7" w:rsidP="007232A1"/>
        </w:tc>
      </w:tr>
      <w:tr w:rsidR="009607A7" w:rsidRPr="00AE1D7F" w:rsidTr="007232A1">
        <w:trPr>
          <w:cantSplit/>
        </w:trPr>
        <w:tc>
          <w:tcPr>
            <w:tcW w:w="667" w:type="dxa"/>
            <w:tcBorders>
              <w:top w:val="single" w:sz="4" w:space="0" w:color="auto"/>
              <w:left w:val="nil"/>
              <w:bottom w:val="nil"/>
              <w:right w:val="nil"/>
            </w:tcBorders>
            <w:vAlign w:val="center"/>
          </w:tcPr>
          <w:p w:rsidR="009607A7" w:rsidRPr="00AE1D7F" w:rsidRDefault="009607A7" w:rsidP="007232A1">
            <w:pPr>
              <w:jc w:val="center"/>
            </w:pPr>
          </w:p>
        </w:tc>
        <w:tc>
          <w:tcPr>
            <w:tcW w:w="4970" w:type="dxa"/>
            <w:tcBorders>
              <w:top w:val="single" w:sz="4" w:space="0" w:color="auto"/>
              <w:left w:val="nil"/>
              <w:bottom w:val="nil"/>
              <w:right w:val="nil"/>
            </w:tcBorders>
            <w:vAlign w:val="center"/>
          </w:tcPr>
          <w:p w:rsidR="009607A7" w:rsidRPr="00AE1D7F" w:rsidRDefault="009607A7" w:rsidP="007232A1"/>
        </w:tc>
        <w:tc>
          <w:tcPr>
            <w:tcW w:w="1969" w:type="dxa"/>
            <w:tcBorders>
              <w:top w:val="single" w:sz="4" w:space="0" w:color="auto"/>
              <w:left w:val="nil"/>
              <w:bottom w:val="nil"/>
              <w:right w:val="nil"/>
            </w:tcBorders>
            <w:vAlign w:val="center"/>
          </w:tcPr>
          <w:p w:rsidR="009607A7" w:rsidRPr="00AE1D7F" w:rsidRDefault="009607A7" w:rsidP="007232A1"/>
        </w:tc>
        <w:tc>
          <w:tcPr>
            <w:tcW w:w="2000" w:type="dxa"/>
            <w:tcBorders>
              <w:top w:val="single" w:sz="4" w:space="0" w:color="auto"/>
              <w:left w:val="nil"/>
              <w:bottom w:val="nil"/>
              <w:right w:val="nil"/>
            </w:tcBorders>
            <w:vAlign w:val="center"/>
          </w:tcPr>
          <w:p w:rsidR="009607A7" w:rsidRPr="00AE1D7F" w:rsidRDefault="009607A7" w:rsidP="007232A1"/>
        </w:tc>
        <w:tc>
          <w:tcPr>
            <w:tcW w:w="1276" w:type="dxa"/>
            <w:tcBorders>
              <w:top w:val="single" w:sz="4" w:space="0" w:color="auto"/>
              <w:left w:val="nil"/>
              <w:bottom w:val="nil"/>
              <w:right w:val="nil"/>
            </w:tcBorders>
            <w:vAlign w:val="center"/>
          </w:tcPr>
          <w:p w:rsidR="009607A7" w:rsidRPr="00AE1D7F" w:rsidRDefault="009607A7" w:rsidP="007232A1"/>
        </w:tc>
        <w:tc>
          <w:tcPr>
            <w:tcW w:w="1134" w:type="dxa"/>
            <w:tcBorders>
              <w:top w:val="single" w:sz="4" w:space="0" w:color="auto"/>
              <w:left w:val="nil"/>
              <w:bottom w:val="nil"/>
              <w:right w:val="single" w:sz="4" w:space="0" w:color="auto"/>
            </w:tcBorders>
            <w:vAlign w:val="center"/>
          </w:tcPr>
          <w:p w:rsidR="009607A7" w:rsidRPr="00AE1D7F" w:rsidRDefault="009607A7" w:rsidP="007232A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9607A7" w:rsidRPr="00AE1D7F" w:rsidRDefault="009607A7" w:rsidP="007232A1"/>
        </w:tc>
      </w:tr>
    </w:tbl>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9607A7">
      <w:pPr>
        <w:ind w:left="4956"/>
        <w:jc w:val="right"/>
        <w:rPr>
          <w:i/>
          <w:iCs/>
          <w:sz w:val="18"/>
          <w:szCs w:val="18"/>
        </w:rPr>
      </w:pPr>
    </w:p>
    <w:p w:rsidR="009607A7" w:rsidRPr="00AE1D7F" w:rsidRDefault="009607A7" w:rsidP="009607A7">
      <w:pPr>
        <w:tabs>
          <w:tab w:val="left" w:pos="5387"/>
        </w:tabs>
        <w:jc w:val="right"/>
        <w:rPr>
          <w:i/>
          <w:iCs/>
          <w:sz w:val="24"/>
          <w:szCs w:val="24"/>
        </w:rPr>
      </w:pPr>
      <w:r w:rsidRPr="00AE1D7F">
        <w:rPr>
          <w:sz w:val="24"/>
          <w:szCs w:val="24"/>
        </w:rPr>
        <w:t xml:space="preserve">Data …………………..                                          </w:t>
      </w:r>
      <w:r w:rsidRPr="00AE1D7F">
        <w:rPr>
          <w:i/>
          <w:iCs/>
          <w:sz w:val="24"/>
          <w:szCs w:val="24"/>
        </w:rPr>
        <w:t>..............................................................</w:t>
      </w:r>
    </w:p>
    <w:p w:rsidR="009607A7" w:rsidRPr="00AE1D7F" w:rsidRDefault="009607A7" w:rsidP="009607A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607A7" w:rsidRPr="00AE1D7F" w:rsidRDefault="009607A7" w:rsidP="009607A7">
      <w:pPr>
        <w:ind w:left="4956"/>
        <w:jc w:val="right"/>
        <w:rPr>
          <w:i/>
          <w:iCs/>
          <w:sz w:val="18"/>
          <w:szCs w:val="18"/>
        </w:rPr>
      </w:pPr>
      <w:r w:rsidRPr="00AE1D7F">
        <w:rPr>
          <w:i/>
          <w:iCs/>
          <w:sz w:val="18"/>
          <w:szCs w:val="18"/>
        </w:rPr>
        <w:t>składania oświadczeń woli w imieniu wykonawcy</w:t>
      </w:r>
    </w:p>
    <w:p w:rsidR="009607A7" w:rsidRPr="00AE1D7F" w:rsidRDefault="009607A7" w:rsidP="009607A7">
      <w:pPr>
        <w:ind w:left="4956"/>
        <w:jc w:val="right"/>
        <w:rPr>
          <w:i/>
          <w:iCs/>
          <w:sz w:val="18"/>
          <w:szCs w:val="18"/>
        </w:rPr>
        <w:sectPr w:rsidR="009607A7"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9A2037" w:rsidRPr="00AE1D7F" w:rsidTr="007232A1">
        <w:trPr>
          <w:cantSplit/>
        </w:trPr>
        <w:tc>
          <w:tcPr>
            <w:tcW w:w="9606" w:type="dxa"/>
            <w:gridSpan w:val="4"/>
            <w:tcBorders>
              <w:top w:val="nil"/>
              <w:left w:val="nil"/>
              <w:bottom w:val="single" w:sz="4" w:space="0" w:color="auto"/>
              <w:right w:val="nil"/>
            </w:tcBorders>
            <w:vAlign w:val="center"/>
          </w:tcPr>
          <w:p w:rsidR="009607A7" w:rsidRPr="00AE1D7F" w:rsidRDefault="009A2037" w:rsidP="007232A1">
            <w:pPr>
              <w:rPr>
                <w:b/>
              </w:rPr>
            </w:pPr>
            <w:r w:rsidRPr="00AE1D7F">
              <w:rPr>
                <w:b/>
              </w:rPr>
              <w:lastRenderedPageBreak/>
              <w:t>Pakiet nr 29</w:t>
            </w:r>
          </w:p>
        </w:tc>
        <w:tc>
          <w:tcPr>
            <w:tcW w:w="1276" w:type="dxa"/>
            <w:tcBorders>
              <w:top w:val="nil"/>
              <w:left w:val="nil"/>
              <w:bottom w:val="single" w:sz="4" w:space="0" w:color="auto"/>
              <w:right w:val="nil"/>
            </w:tcBorders>
            <w:vAlign w:val="center"/>
          </w:tcPr>
          <w:p w:rsidR="009607A7" w:rsidRPr="00AE1D7F" w:rsidRDefault="009607A7" w:rsidP="007232A1">
            <w:pPr>
              <w:jc w:val="center"/>
              <w:rPr>
                <w:b/>
              </w:rPr>
            </w:pPr>
          </w:p>
        </w:tc>
        <w:tc>
          <w:tcPr>
            <w:tcW w:w="1134" w:type="dxa"/>
            <w:tcBorders>
              <w:top w:val="nil"/>
              <w:left w:val="nil"/>
              <w:bottom w:val="single" w:sz="4" w:space="0" w:color="auto"/>
              <w:right w:val="nil"/>
            </w:tcBorders>
            <w:vAlign w:val="center"/>
          </w:tcPr>
          <w:p w:rsidR="009607A7" w:rsidRPr="00AE1D7F" w:rsidRDefault="009607A7" w:rsidP="007232A1">
            <w:pPr>
              <w:jc w:val="center"/>
              <w:rPr>
                <w:b/>
              </w:rPr>
            </w:pPr>
          </w:p>
        </w:tc>
        <w:tc>
          <w:tcPr>
            <w:tcW w:w="1690" w:type="dxa"/>
            <w:tcBorders>
              <w:top w:val="nil"/>
              <w:left w:val="nil"/>
              <w:bottom w:val="single" w:sz="4" w:space="0" w:color="auto"/>
              <w:right w:val="nil"/>
            </w:tcBorders>
            <w:vAlign w:val="center"/>
          </w:tcPr>
          <w:p w:rsidR="009607A7" w:rsidRPr="00AE1D7F" w:rsidRDefault="009607A7" w:rsidP="007232A1">
            <w:pPr>
              <w:jc w:val="center"/>
              <w:rPr>
                <w:b/>
                <w:bCs/>
              </w:rPr>
            </w:pPr>
          </w:p>
        </w:tc>
        <w:tc>
          <w:tcPr>
            <w:tcW w:w="1559" w:type="dxa"/>
            <w:tcBorders>
              <w:top w:val="nil"/>
              <w:left w:val="nil"/>
              <w:bottom w:val="single" w:sz="4" w:space="0" w:color="auto"/>
              <w:right w:val="nil"/>
            </w:tcBorders>
            <w:vAlign w:val="center"/>
          </w:tcPr>
          <w:p w:rsidR="009607A7" w:rsidRPr="00AE1D7F" w:rsidRDefault="009607A7" w:rsidP="007232A1">
            <w:pPr>
              <w:jc w:val="center"/>
              <w:rPr>
                <w:b/>
              </w:rPr>
            </w:pPr>
          </w:p>
        </w:tc>
      </w:tr>
      <w:tr w:rsidR="009A2037"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Wartość brutto [PLN]</w:t>
            </w:r>
          </w:p>
        </w:tc>
      </w:tr>
      <w:tr w:rsidR="009A2037" w:rsidRPr="00AE1D7F" w:rsidTr="007232A1">
        <w:trPr>
          <w:cantSplit/>
        </w:trPr>
        <w:tc>
          <w:tcPr>
            <w:tcW w:w="667" w:type="dxa"/>
            <w:tcBorders>
              <w:top w:val="single" w:sz="4" w:space="0" w:color="auto"/>
            </w:tcBorders>
            <w:vAlign w:val="center"/>
          </w:tcPr>
          <w:p w:rsidR="009607A7" w:rsidRPr="00AE1D7F" w:rsidRDefault="009607A7" w:rsidP="007232A1">
            <w:pPr>
              <w:jc w:val="center"/>
              <w:rPr>
                <w:b/>
              </w:rPr>
            </w:pPr>
            <w:r w:rsidRPr="00AE1D7F">
              <w:rPr>
                <w:b/>
              </w:rPr>
              <w:t>1</w:t>
            </w:r>
          </w:p>
        </w:tc>
        <w:tc>
          <w:tcPr>
            <w:tcW w:w="4970" w:type="dxa"/>
            <w:tcBorders>
              <w:top w:val="single" w:sz="4" w:space="0" w:color="auto"/>
            </w:tcBorders>
            <w:vAlign w:val="center"/>
          </w:tcPr>
          <w:p w:rsidR="009607A7" w:rsidRPr="00AE1D7F" w:rsidRDefault="009607A7" w:rsidP="007232A1">
            <w:pPr>
              <w:jc w:val="center"/>
              <w:rPr>
                <w:b/>
              </w:rPr>
            </w:pPr>
            <w:r w:rsidRPr="00AE1D7F">
              <w:rPr>
                <w:b/>
              </w:rPr>
              <w:t>2</w:t>
            </w:r>
          </w:p>
        </w:tc>
        <w:tc>
          <w:tcPr>
            <w:tcW w:w="1969" w:type="dxa"/>
            <w:tcBorders>
              <w:top w:val="single" w:sz="4" w:space="0" w:color="auto"/>
            </w:tcBorders>
            <w:vAlign w:val="center"/>
          </w:tcPr>
          <w:p w:rsidR="009607A7" w:rsidRPr="00AE1D7F" w:rsidRDefault="009607A7" w:rsidP="007232A1">
            <w:pPr>
              <w:jc w:val="center"/>
              <w:rPr>
                <w:b/>
              </w:rPr>
            </w:pPr>
            <w:r w:rsidRPr="00AE1D7F">
              <w:rPr>
                <w:b/>
              </w:rPr>
              <w:t>3</w:t>
            </w:r>
          </w:p>
        </w:tc>
        <w:tc>
          <w:tcPr>
            <w:tcW w:w="2000" w:type="dxa"/>
            <w:tcBorders>
              <w:top w:val="single" w:sz="4" w:space="0" w:color="auto"/>
            </w:tcBorders>
            <w:vAlign w:val="center"/>
          </w:tcPr>
          <w:p w:rsidR="009607A7" w:rsidRPr="00AE1D7F" w:rsidRDefault="009607A7" w:rsidP="007232A1">
            <w:pPr>
              <w:jc w:val="center"/>
              <w:rPr>
                <w:b/>
              </w:rPr>
            </w:pPr>
            <w:r w:rsidRPr="00AE1D7F">
              <w:rPr>
                <w:b/>
              </w:rPr>
              <w:t>4</w:t>
            </w:r>
          </w:p>
        </w:tc>
        <w:tc>
          <w:tcPr>
            <w:tcW w:w="1276" w:type="dxa"/>
            <w:tcBorders>
              <w:top w:val="single" w:sz="4" w:space="0" w:color="auto"/>
            </w:tcBorders>
            <w:vAlign w:val="center"/>
          </w:tcPr>
          <w:p w:rsidR="009607A7" w:rsidRPr="00AE1D7F" w:rsidRDefault="009607A7" w:rsidP="007232A1">
            <w:pPr>
              <w:jc w:val="center"/>
              <w:rPr>
                <w:b/>
              </w:rPr>
            </w:pPr>
            <w:r w:rsidRPr="00AE1D7F">
              <w:rPr>
                <w:b/>
              </w:rPr>
              <w:t>5</w:t>
            </w:r>
          </w:p>
        </w:tc>
        <w:tc>
          <w:tcPr>
            <w:tcW w:w="1134" w:type="dxa"/>
            <w:tcBorders>
              <w:top w:val="single" w:sz="4" w:space="0" w:color="auto"/>
            </w:tcBorders>
            <w:vAlign w:val="center"/>
          </w:tcPr>
          <w:p w:rsidR="009607A7" w:rsidRPr="00AE1D7F" w:rsidRDefault="009607A7" w:rsidP="007232A1">
            <w:pPr>
              <w:jc w:val="center"/>
              <w:rPr>
                <w:b/>
              </w:rPr>
            </w:pPr>
            <w:r w:rsidRPr="00AE1D7F">
              <w:rPr>
                <w:b/>
              </w:rPr>
              <w:t>6</w:t>
            </w:r>
          </w:p>
        </w:tc>
        <w:tc>
          <w:tcPr>
            <w:tcW w:w="1690" w:type="dxa"/>
            <w:tcBorders>
              <w:top w:val="single" w:sz="4" w:space="0" w:color="auto"/>
            </w:tcBorders>
            <w:vAlign w:val="center"/>
          </w:tcPr>
          <w:p w:rsidR="009607A7" w:rsidRPr="00AE1D7F" w:rsidRDefault="009607A7" w:rsidP="007232A1">
            <w:pPr>
              <w:jc w:val="center"/>
              <w:rPr>
                <w:b/>
                <w:bCs/>
              </w:rPr>
            </w:pPr>
            <w:r w:rsidRPr="00AE1D7F">
              <w:rPr>
                <w:b/>
                <w:bCs/>
              </w:rPr>
              <w:t>7</w:t>
            </w:r>
          </w:p>
        </w:tc>
        <w:tc>
          <w:tcPr>
            <w:tcW w:w="1559" w:type="dxa"/>
            <w:tcBorders>
              <w:top w:val="single" w:sz="4" w:space="0" w:color="auto"/>
            </w:tcBorders>
            <w:vAlign w:val="center"/>
          </w:tcPr>
          <w:p w:rsidR="009607A7" w:rsidRPr="00AE1D7F" w:rsidRDefault="009607A7" w:rsidP="007232A1">
            <w:pPr>
              <w:jc w:val="center"/>
              <w:rPr>
                <w:b/>
              </w:rPr>
            </w:pPr>
            <w:r w:rsidRPr="00AE1D7F">
              <w:rPr>
                <w:b/>
              </w:rPr>
              <w:t>8 = 6 x 7</w:t>
            </w:r>
          </w:p>
        </w:tc>
      </w:tr>
      <w:tr w:rsidR="009A2037" w:rsidRPr="00AE1D7F" w:rsidTr="007232A1">
        <w:trPr>
          <w:cantSplit/>
        </w:trPr>
        <w:tc>
          <w:tcPr>
            <w:tcW w:w="667" w:type="dxa"/>
            <w:vAlign w:val="center"/>
          </w:tcPr>
          <w:p w:rsidR="009607A7" w:rsidRPr="00AE1D7F" w:rsidRDefault="009607A7" w:rsidP="007232A1">
            <w:pPr>
              <w:widowControl/>
              <w:suppressAutoHyphens w:val="0"/>
              <w:overflowPunct/>
              <w:autoSpaceDE/>
              <w:jc w:val="center"/>
              <w:textAlignment w:val="auto"/>
            </w:pPr>
            <w:r w:rsidRPr="00AE1D7F">
              <w:t>1</w:t>
            </w:r>
          </w:p>
        </w:tc>
        <w:tc>
          <w:tcPr>
            <w:tcW w:w="4970" w:type="dxa"/>
          </w:tcPr>
          <w:p w:rsidR="009A2037" w:rsidRPr="00AE1D7F" w:rsidRDefault="009A2037" w:rsidP="009A2037">
            <w:pPr>
              <w:rPr>
                <w:lang w:eastAsia="pl-PL"/>
              </w:rPr>
            </w:pPr>
            <w:r w:rsidRPr="00AE1D7F">
              <w:t>Podkład chłonny na stół operacyjny</w:t>
            </w:r>
          </w:p>
          <w:p w:rsidR="009A2037" w:rsidRPr="00AE1D7F" w:rsidRDefault="009A2037" w:rsidP="009A2037">
            <w:r w:rsidRPr="00AE1D7F">
              <w:t xml:space="preserve">- podkłady higieniczne z pulpą celulozową i </w:t>
            </w:r>
            <w:proofErr w:type="spellStart"/>
            <w:r w:rsidRPr="00AE1D7F">
              <w:t>superabsorbentem</w:t>
            </w:r>
            <w:proofErr w:type="spellEnd"/>
            <w:r w:rsidRPr="00AE1D7F">
              <w:t>, z zakładkami</w:t>
            </w:r>
          </w:p>
          <w:p w:rsidR="009A2037" w:rsidRPr="00AE1D7F" w:rsidRDefault="009A2037" w:rsidP="009A2037">
            <w:r w:rsidRPr="00AE1D7F">
              <w:t>- od strony pacjenta włóknina min. 15g/m</w:t>
            </w:r>
            <w:r w:rsidRPr="00AE1D7F">
              <w:rPr>
                <w:vertAlign w:val="superscript"/>
              </w:rPr>
              <w:t>2</w:t>
            </w:r>
          </w:p>
          <w:p w:rsidR="009A2037" w:rsidRPr="00AE1D7F" w:rsidRDefault="009A2037" w:rsidP="009A2037">
            <w:r w:rsidRPr="00AE1D7F">
              <w:t>- warstwa nieprzemakalna folia PE min. 21g/m</w:t>
            </w:r>
            <w:r w:rsidRPr="00AE1D7F">
              <w:rPr>
                <w:vertAlign w:val="superscript"/>
              </w:rPr>
              <w:t>2</w:t>
            </w:r>
          </w:p>
          <w:p w:rsidR="009A2037" w:rsidRPr="00AE1D7F" w:rsidRDefault="009A2037" w:rsidP="009A2037">
            <w:r w:rsidRPr="00AE1D7F">
              <w:t>- rozmiar całkowity min. 70 x 180 cm</w:t>
            </w:r>
          </w:p>
          <w:p w:rsidR="009A2037" w:rsidRPr="00AE1D7F" w:rsidRDefault="009A2037" w:rsidP="009A2037">
            <w:r w:rsidRPr="00AE1D7F">
              <w:t>- rozmiar warstwy chłonnej min.60 x 80 cm</w:t>
            </w:r>
          </w:p>
          <w:p w:rsidR="009607A7" w:rsidRPr="00AE1D7F" w:rsidRDefault="009A2037" w:rsidP="009A2037">
            <w:r w:rsidRPr="00AE1D7F">
              <w:t>- chłonność min. 1750 ml</w:t>
            </w:r>
          </w:p>
        </w:tc>
        <w:tc>
          <w:tcPr>
            <w:tcW w:w="1969" w:type="dxa"/>
            <w:vAlign w:val="center"/>
          </w:tcPr>
          <w:p w:rsidR="009607A7" w:rsidRPr="00AE1D7F" w:rsidRDefault="009607A7" w:rsidP="007232A1"/>
        </w:tc>
        <w:tc>
          <w:tcPr>
            <w:tcW w:w="2000" w:type="dxa"/>
            <w:vAlign w:val="center"/>
          </w:tcPr>
          <w:p w:rsidR="009607A7" w:rsidRPr="00AE1D7F" w:rsidRDefault="009607A7" w:rsidP="007232A1">
            <w:pPr>
              <w:jc w:val="center"/>
            </w:pPr>
          </w:p>
        </w:tc>
        <w:tc>
          <w:tcPr>
            <w:tcW w:w="1276" w:type="dxa"/>
            <w:vAlign w:val="center"/>
          </w:tcPr>
          <w:p w:rsidR="009607A7" w:rsidRPr="00AE1D7F" w:rsidRDefault="009607A7" w:rsidP="007232A1">
            <w:pPr>
              <w:jc w:val="center"/>
            </w:pPr>
            <w:r w:rsidRPr="00AE1D7F">
              <w:t>szt.</w:t>
            </w:r>
          </w:p>
        </w:tc>
        <w:tc>
          <w:tcPr>
            <w:tcW w:w="1134" w:type="dxa"/>
            <w:vAlign w:val="center"/>
          </w:tcPr>
          <w:p w:rsidR="009607A7" w:rsidRPr="00AE1D7F" w:rsidRDefault="009A2037" w:rsidP="009A2037">
            <w:pPr>
              <w:jc w:val="center"/>
            </w:pPr>
            <w:r w:rsidRPr="00AE1D7F">
              <w:t>1.50</w:t>
            </w:r>
            <w:r w:rsidR="009607A7" w:rsidRPr="00AE1D7F">
              <w:t>0</w:t>
            </w:r>
          </w:p>
        </w:tc>
        <w:tc>
          <w:tcPr>
            <w:tcW w:w="1690" w:type="dxa"/>
            <w:vAlign w:val="center"/>
          </w:tcPr>
          <w:p w:rsidR="009607A7" w:rsidRPr="00AE1D7F" w:rsidRDefault="009607A7" w:rsidP="007232A1">
            <w:pPr>
              <w:jc w:val="center"/>
              <w:rPr>
                <w:b/>
                <w:bCs/>
              </w:rPr>
            </w:pPr>
          </w:p>
        </w:tc>
        <w:tc>
          <w:tcPr>
            <w:tcW w:w="1559" w:type="dxa"/>
          </w:tcPr>
          <w:p w:rsidR="009607A7" w:rsidRPr="00AE1D7F" w:rsidRDefault="009607A7" w:rsidP="007232A1"/>
        </w:tc>
      </w:tr>
      <w:tr w:rsidR="009A2037" w:rsidRPr="00AE1D7F" w:rsidTr="007232A1">
        <w:trPr>
          <w:cantSplit/>
        </w:trPr>
        <w:tc>
          <w:tcPr>
            <w:tcW w:w="667" w:type="dxa"/>
            <w:tcBorders>
              <w:top w:val="single" w:sz="4" w:space="0" w:color="auto"/>
              <w:left w:val="nil"/>
              <w:bottom w:val="nil"/>
              <w:right w:val="nil"/>
            </w:tcBorders>
            <w:vAlign w:val="center"/>
          </w:tcPr>
          <w:p w:rsidR="009607A7" w:rsidRPr="00AE1D7F" w:rsidRDefault="009607A7" w:rsidP="007232A1">
            <w:pPr>
              <w:jc w:val="center"/>
            </w:pPr>
          </w:p>
        </w:tc>
        <w:tc>
          <w:tcPr>
            <w:tcW w:w="4970" w:type="dxa"/>
            <w:tcBorders>
              <w:top w:val="single" w:sz="4" w:space="0" w:color="auto"/>
              <w:left w:val="nil"/>
              <w:bottom w:val="nil"/>
              <w:right w:val="nil"/>
            </w:tcBorders>
            <w:vAlign w:val="center"/>
          </w:tcPr>
          <w:p w:rsidR="009607A7" w:rsidRPr="00AE1D7F" w:rsidRDefault="009607A7" w:rsidP="007232A1"/>
        </w:tc>
        <w:tc>
          <w:tcPr>
            <w:tcW w:w="1969" w:type="dxa"/>
            <w:tcBorders>
              <w:top w:val="single" w:sz="4" w:space="0" w:color="auto"/>
              <w:left w:val="nil"/>
              <w:bottom w:val="nil"/>
              <w:right w:val="nil"/>
            </w:tcBorders>
            <w:vAlign w:val="center"/>
          </w:tcPr>
          <w:p w:rsidR="009607A7" w:rsidRPr="00AE1D7F" w:rsidRDefault="009607A7" w:rsidP="007232A1"/>
        </w:tc>
        <w:tc>
          <w:tcPr>
            <w:tcW w:w="2000" w:type="dxa"/>
            <w:tcBorders>
              <w:top w:val="single" w:sz="4" w:space="0" w:color="auto"/>
              <w:left w:val="nil"/>
              <w:bottom w:val="nil"/>
              <w:right w:val="nil"/>
            </w:tcBorders>
            <w:vAlign w:val="center"/>
          </w:tcPr>
          <w:p w:rsidR="009607A7" w:rsidRPr="00AE1D7F" w:rsidRDefault="009607A7" w:rsidP="007232A1"/>
        </w:tc>
        <w:tc>
          <w:tcPr>
            <w:tcW w:w="1276" w:type="dxa"/>
            <w:tcBorders>
              <w:top w:val="single" w:sz="4" w:space="0" w:color="auto"/>
              <w:left w:val="nil"/>
              <w:bottom w:val="nil"/>
              <w:right w:val="nil"/>
            </w:tcBorders>
            <w:vAlign w:val="center"/>
          </w:tcPr>
          <w:p w:rsidR="009607A7" w:rsidRPr="00AE1D7F" w:rsidRDefault="009607A7" w:rsidP="007232A1"/>
        </w:tc>
        <w:tc>
          <w:tcPr>
            <w:tcW w:w="1134" w:type="dxa"/>
            <w:tcBorders>
              <w:top w:val="single" w:sz="4" w:space="0" w:color="auto"/>
              <w:left w:val="nil"/>
              <w:bottom w:val="nil"/>
              <w:right w:val="single" w:sz="4" w:space="0" w:color="auto"/>
            </w:tcBorders>
            <w:vAlign w:val="center"/>
          </w:tcPr>
          <w:p w:rsidR="009607A7" w:rsidRPr="00AE1D7F" w:rsidRDefault="009607A7" w:rsidP="007232A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9607A7" w:rsidRPr="00AE1D7F" w:rsidRDefault="009607A7" w:rsidP="007232A1"/>
        </w:tc>
      </w:tr>
    </w:tbl>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9607A7">
      <w:pPr>
        <w:ind w:left="4956"/>
        <w:jc w:val="right"/>
        <w:rPr>
          <w:i/>
          <w:iCs/>
          <w:sz w:val="18"/>
          <w:szCs w:val="18"/>
        </w:rPr>
      </w:pPr>
    </w:p>
    <w:p w:rsidR="009607A7" w:rsidRPr="00AE1D7F" w:rsidRDefault="009607A7" w:rsidP="009607A7">
      <w:pPr>
        <w:ind w:left="4956"/>
        <w:jc w:val="right"/>
        <w:rPr>
          <w:i/>
          <w:iCs/>
          <w:sz w:val="18"/>
          <w:szCs w:val="18"/>
        </w:rPr>
      </w:pPr>
    </w:p>
    <w:p w:rsidR="009607A7" w:rsidRPr="00AE1D7F" w:rsidRDefault="009607A7" w:rsidP="009607A7">
      <w:pPr>
        <w:ind w:left="4956"/>
        <w:jc w:val="right"/>
        <w:rPr>
          <w:i/>
          <w:iCs/>
          <w:sz w:val="18"/>
          <w:szCs w:val="18"/>
        </w:rPr>
      </w:pPr>
    </w:p>
    <w:p w:rsidR="009607A7" w:rsidRPr="00AE1D7F" w:rsidRDefault="009607A7" w:rsidP="009607A7">
      <w:pPr>
        <w:tabs>
          <w:tab w:val="left" w:pos="5387"/>
        </w:tabs>
        <w:jc w:val="right"/>
        <w:rPr>
          <w:i/>
          <w:iCs/>
          <w:sz w:val="24"/>
          <w:szCs w:val="24"/>
        </w:rPr>
      </w:pPr>
      <w:r w:rsidRPr="00AE1D7F">
        <w:rPr>
          <w:sz w:val="24"/>
          <w:szCs w:val="24"/>
        </w:rPr>
        <w:t xml:space="preserve">Data …………………..                                          </w:t>
      </w:r>
      <w:r w:rsidRPr="00AE1D7F">
        <w:rPr>
          <w:i/>
          <w:iCs/>
          <w:sz w:val="24"/>
          <w:szCs w:val="24"/>
        </w:rPr>
        <w:t>..............................................................</w:t>
      </w:r>
    </w:p>
    <w:p w:rsidR="009607A7" w:rsidRPr="00AE1D7F" w:rsidRDefault="009607A7" w:rsidP="009607A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607A7" w:rsidRPr="00AE1D7F" w:rsidRDefault="009607A7" w:rsidP="009607A7">
      <w:pPr>
        <w:ind w:left="4956"/>
        <w:jc w:val="right"/>
        <w:rPr>
          <w:i/>
          <w:iCs/>
          <w:sz w:val="18"/>
          <w:szCs w:val="18"/>
        </w:rPr>
      </w:pPr>
      <w:r w:rsidRPr="00AE1D7F">
        <w:rPr>
          <w:i/>
          <w:iCs/>
          <w:sz w:val="18"/>
          <w:szCs w:val="18"/>
        </w:rPr>
        <w:t>składania oświadczeń woli w imieniu wykonawcy</w:t>
      </w:r>
    </w:p>
    <w:p w:rsidR="009607A7" w:rsidRPr="00AE1D7F" w:rsidRDefault="009607A7" w:rsidP="009607A7">
      <w:pPr>
        <w:ind w:left="4956"/>
        <w:jc w:val="right"/>
        <w:rPr>
          <w:i/>
          <w:iCs/>
          <w:sz w:val="18"/>
          <w:szCs w:val="18"/>
        </w:rPr>
        <w:sectPr w:rsidR="009607A7"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5253"/>
        <w:gridCol w:w="1985"/>
        <w:gridCol w:w="1984"/>
        <w:gridCol w:w="1276"/>
        <w:gridCol w:w="1134"/>
        <w:gridCol w:w="1701"/>
        <w:gridCol w:w="1559"/>
      </w:tblGrid>
      <w:tr w:rsidR="009607A7" w:rsidRPr="00AE1D7F" w:rsidTr="007232A1">
        <w:trPr>
          <w:cantSplit/>
        </w:trPr>
        <w:tc>
          <w:tcPr>
            <w:tcW w:w="9889" w:type="dxa"/>
            <w:gridSpan w:val="4"/>
            <w:tcBorders>
              <w:top w:val="nil"/>
              <w:left w:val="nil"/>
              <w:bottom w:val="single" w:sz="4" w:space="0" w:color="auto"/>
              <w:right w:val="nil"/>
            </w:tcBorders>
            <w:vAlign w:val="center"/>
          </w:tcPr>
          <w:p w:rsidR="009607A7" w:rsidRPr="00AE1D7F" w:rsidRDefault="009A2037" w:rsidP="007232A1">
            <w:pPr>
              <w:rPr>
                <w:b/>
              </w:rPr>
            </w:pPr>
            <w:r w:rsidRPr="00AE1D7F">
              <w:rPr>
                <w:b/>
              </w:rPr>
              <w:lastRenderedPageBreak/>
              <w:t>Pakiet nr 30</w:t>
            </w:r>
          </w:p>
        </w:tc>
        <w:tc>
          <w:tcPr>
            <w:tcW w:w="1276" w:type="dxa"/>
            <w:tcBorders>
              <w:top w:val="nil"/>
              <w:left w:val="nil"/>
              <w:bottom w:val="single" w:sz="4" w:space="0" w:color="auto"/>
              <w:right w:val="nil"/>
            </w:tcBorders>
            <w:vAlign w:val="center"/>
          </w:tcPr>
          <w:p w:rsidR="009607A7" w:rsidRPr="00AE1D7F" w:rsidRDefault="009607A7" w:rsidP="007232A1">
            <w:pPr>
              <w:jc w:val="center"/>
              <w:rPr>
                <w:b/>
              </w:rPr>
            </w:pPr>
          </w:p>
        </w:tc>
        <w:tc>
          <w:tcPr>
            <w:tcW w:w="1134" w:type="dxa"/>
            <w:tcBorders>
              <w:top w:val="nil"/>
              <w:left w:val="nil"/>
              <w:bottom w:val="single" w:sz="4" w:space="0" w:color="auto"/>
              <w:right w:val="nil"/>
            </w:tcBorders>
            <w:vAlign w:val="center"/>
          </w:tcPr>
          <w:p w:rsidR="009607A7" w:rsidRPr="00AE1D7F" w:rsidRDefault="009607A7" w:rsidP="007232A1">
            <w:pPr>
              <w:jc w:val="center"/>
              <w:rPr>
                <w:b/>
              </w:rPr>
            </w:pPr>
          </w:p>
        </w:tc>
        <w:tc>
          <w:tcPr>
            <w:tcW w:w="1701" w:type="dxa"/>
            <w:tcBorders>
              <w:top w:val="nil"/>
              <w:left w:val="nil"/>
              <w:bottom w:val="single" w:sz="4" w:space="0" w:color="auto"/>
              <w:right w:val="nil"/>
            </w:tcBorders>
            <w:vAlign w:val="center"/>
          </w:tcPr>
          <w:p w:rsidR="009607A7" w:rsidRPr="00AE1D7F" w:rsidRDefault="009607A7" w:rsidP="007232A1">
            <w:pPr>
              <w:jc w:val="center"/>
              <w:rPr>
                <w:b/>
                <w:bCs/>
              </w:rPr>
            </w:pPr>
          </w:p>
        </w:tc>
        <w:tc>
          <w:tcPr>
            <w:tcW w:w="1559" w:type="dxa"/>
            <w:tcBorders>
              <w:top w:val="nil"/>
              <w:left w:val="nil"/>
              <w:bottom w:val="single" w:sz="4" w:space="0" w:color="auto"/>
              <w:right w:val="nil"/>
            </w:tcBorders>
            <w:vAlign w:val="center"/>
          </w:tcPr>
          <w:p w:rsidR="009607A7" w:rsidRPr="00AE1D7F" w:rsidRDefault="009607A7" w:rsidP="007232A1">
            <w:pPr>
              <w:jc w:val="center"/>
              <w:rPr>
                <w:b/>
              </w:rPr>
            </w:pPr>
          </w:p>
        </w:tc>
      </w:tr>
      <w:tr w:rsidR="009607A7"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Lp.</w:t>
            </w:r>
          </w:p>
        </w:tc>
        <w:tc>
          <w:tcPr>
            <w:tcW w:w="5253"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Przedmiot zamówienia</w:t>
            </w:r>
          </w:p>
        </w:tc>
        <w:tc>
          <w:tcPr>
            <w:tcW w:w="1985"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Nazwa/Producent</w:t>
            </w:r>
          </w:p>
        </w:tc>
        <w:tc>
          <w:tcPr>
            <w:tcW w:w="1984"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Ilość</w:t>
            </w:r>
          </w:p>
        </w:tc>
        <w:tc>
          <w:tcPr>
            <w:tcW w:w="1701"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Wartość brutto [PLN]</w:t>
            </w:r>
          </w:p>
        </w:tc>
      </w:tr>
      <w:tr w:rsidR="009607A7" w:rsidRPr="00AE1D7F" w:rsidTr="007232A1">
        <w:trPr>
          <w:cantSplit/>
        </w:trPr>
        <w:tc>
          <w:tcPr>
            <w:tcW w:w="667" w:type="dxa"/>
            <w:tcBorders>
              <w:top w:val="single" w:sz="4" w:space="0" w:color="auto"/>
            </w:tcBorders>
            <w:vAlign w:val="center"/>
          </w:tcPr>
          <w:p w:rsidR="009607A7" w:rsidRPr="00AE1D7F" w:rsidRDefault="009607A7" w:rsidP="007232A1">
            <w:pPr>
              <w:jc w:val="center"/>
              <w:rPr>
                <w:b/>
              </w:rPr>
            </w:pPr>
            <w:r w:rsidRPr="00AE1D7F">
              <w:rPr>
                <w:b/>
              </w:rPr>
              <w:t>1</w:t>
            </w:r>
          </w:p>
        </w:tc>
        <w:tc>
          <w:tcPr>
            <w:tcW w:w="5253" w:type="dxa"/>
            <w:tcBorders>
              <w:top w:val="single" w:sz="4" w:space="0" w:color="auto"/>
            </w:tcBorders>
            <w:vAlign w:val="center"/>
          </w:tcPr>
          <w:p w:rsidR="009607A7" w:rsidRPr="00AE1D7F" w:rsidRDefault="009607A7" w:rsidP="007232A1">
            <w:pPr>
              <w:jc w:val="center"/>
              <w:rPr>
                <w:b/>
              </w:rPr>
            </w:pPr>
            <w:r w:rsidRPr="00AE1D7F">
              <w:rPr>
                <w:b/>
              </w:rPr>
              <w:t>2</w:t>
            </w:r>
          </w:p>
        </w:tc>
        <w:tc>
          <w:tcPr>
            <w:tcW w:w="1985" w:type="dxa"/>
            <w:tcBorders>
              <w:top w:val="single" w:sz="4" w:space="0" w:color="auto"/>
            </w:tcBorders>
            <w:vAlign w:val="center"/>
          </w:tcPr>
          <w:p w:rsidR="009607A7" w:rsidRPr="00AE1D7F" w:rsidRDefault="009607A7" w:rsidP="007232A1">
            <w:pPr>
              <w:jc w:val="center"/>
              <w:rPr>
                <w:b/>
              </w:rPr>
            </w:pPr>
            <w:r w:rsidRPr="00AE1D7F">
              <w:rPr>
                <w:b/>
              </w:rPr>
              <w:t>3</w:t>
            </w:r>
          </w:p>
        </w:tc>
        <w:tc>
          <w:tcPr>
            <w:tcW w:w="1984" w:type="dxa"/>
            <w:tcBorders>
              <w:top w:val="single" w:sz="4" w:space="0" w:color="auto"/>
            </w:tcBorders>
            <w:vAlign w:val="center"/>
          </w:tcPr>
          <w:p w:rsidR="009607A7" w:rsidRPr="00AE1D7F" w:rsidRDefault="009607A7" w:rsidP="007232A1">
            <w:pPr>
              <w:jc w:val="center"/>
              <w:rPr>
                <w:b/>
              </w:rPr>
            </w:pPr>
            <w:r w:rsidRPr="00AE1D7F">
              <w:rPr>
                <w:b/>
              </w:rPr>
              <w:t>4</w:t>
            </w:r>
          </w:p>
        </w:tc>
        <w:tc>
          <w:tcPr>
            <w:tcW w:w="1276" w:type="dxa"/>
            <w:tcBorders>
              <w:top w:val="single" w:sz="4" w:space="0" w:color="auto"/>
            </w:tcBorders>
            <w:vAlign w:val="center"/>
          </w:tcPr>
          <w:p w:rsidR="009607A7" w:rsidRPr="00AE1D7F" w:rsidRDefault="009607A7" w:rsidP="007232A1">
            <w:pPr>
              <w:jc w:val="center"/>
              <w:rPr>
                <w:b/>
              </w:rPr>
            </w:pPr>
            <w:r w:rsidRPr="00AE1D7F">
              <w:rPr>
                <w:b/>
              </w:rPr>
              <w:t>5</w:t>
            </w:r>
          </w:p>
        </w:tc>
        <w:tc>
          <w:tcPr>
            <w:tcW w:w="1134" w:type="dxa"/>
            <w:tcBorders>
              <w:top w:val="single" w:sz="4" w:space="0" w:color="auto"/>
            </w:tcBorders>
            <w:vAlign w:val="center"/>
          </w:tcPr>
          <w:p w:rsidR="009607A7" w:rsidRPr="00AE1D7F" w:rsidRDefault="009607A7" w:rsidP="007232A1">
            <w:pPr>
              <w:jc w:val="center"/>
              <w:rPr>
                <w:b/>
              </w:rPr>
            </w:pPr>
            <w:r w:rsidRPr="00AE1D7F">
              <w:rPr>
                <w:b/>
              </w:rPr>
              <w:t>6</w:t>
            </w:r>
          </w:p>
        </w:tc>
        <w:tc>
          <w:tcPr>
            <w:tcW w:w="1701" w:type="dxa"/>
            <w:tcBorders>
              <w:top w:val="single" w:sz="4" w:space="0" w:color="auto"/>
            </w:tcBorders>
            <w:vAlign w:val="center"/>
          </w:tcPr>
          <w:p w:rsidR="009607A7" w:rsidRPr="00AE1D7F" w:rsidRDefault="009607A7" w:rsidP="007232A1">
            <w:pPr>
              <w:jc w:val="center"/>
              <w:rPr>
                <w:b/>
                <w:bCs/>
              </w:rPr>
            </w:pPr>
            <w:r w:rsidRPr="00AE1D7F">
              <w:rPr>
                <w:b/>
                <w:bCs/>
              </w:rPr>
              <w:t>7</w:t>
            </w:r>
          </w:p>
        </w:tc>
        <w:tc>
          <w:tcPr>
            <w:tcW w:w="1559" w:type="dxa"/>
            <w:tcBorders>
              <w:top w:val="single" w:sz="4" w:space="0" w:color="auto"/>
            </w:tcBorders>
            <w:vAlign w:val="center"/>
          </w:tcPr>
          <w:p w:rsidR="009607A7" w:rsidRPr="00AE1D7F" w:rsidRDefault="009607A7" w:rsidP="007232A1">
            <w:pPr>
              <w:jc w:val="center"/>
              <w:rPr>
                <w:b/>
              </w:rPr>
            </w:pPr>
            <w:r w:rsidRPr="00AE1D7F">
              <w:rPr>
                <w:b/>
              </w:rPr>
              <w:t>8 = 6 x 7</w:t>
            </w:r>
          </w:p>
        </w:tc>
      </w:tr>
      <w:tr w:rsidR="009607A7" w:rsidRPr="00AE1D7F" w:rsidTr="007232A1">
        <w:trPr>
          <w:cantSplit/>
          <w:trHeight w:val="450"/>
        </w:trPr>
        <w:tc>
          <w:tcPr>
            <w:tcW w:w="667" w:type="dxa"/>
            <w:vAlign w:val="center"/>
          </w:tcPr>
          <w:p w:rsidR="009607A7" w:rsidRPr="00AE1D7F" w:rsidRDefault="009607A7" w:rsidP="007232A1">
            <w:pPr>
              <w:widowControl/>
              <w:suppressAutoHyphens w:val="0"/>
              <w:overflowPunct/>
              <w:autoSpaceDE/>
              <w:jc w:val="center"/>
              <w:textAlignment w:val="auto"/>
            </w:pPr>
            <w:r w:rsidRPr="00AE1D7F">
              <w:t>1</w:t>
            </w:r>
          </w:p>
        </w:tc>
        <w:tc>
          <w:tcPr>
            <w:tcW w:w="5253" w:type="dxa"/>
          </w:tcPr>
          <w:p w:rsidR="009607A7" w:rsidRPr="00AE1D7F" w:rsidRDefault="009607A7" w:rsidP="007232A1">
            <w:pPr>
              <w:rPr>
                <w:b/>
              </w:rPr>
            </w:pPr>
            <w:proofErr w:type="spellStart"/>
            <w:r w:rsidRPr="00AE1D7F">
              <w:rPr>
                <w:b/>
              </w:rPr>
              <w:t>Próżnociąg</w:t>
            </w:r>
            <w:proofErr w:type="spellEnd"/>
            <w:r w:rsidRPr="00AE1D7F">
              <w:rPr>
                <w:b/>
              </w:rPr>
              <w:t xml:space="preserve"> położniczy </w:t>
            </w:r>
          </w:p>
          <w:p w:rsidR="009607A7" w:rsidRPr="00AE1D7F" w:rsidRDefault="009607A7" w:rsidP="007232A1">
            <w:pPr>
              <w:rPr>
                <w:sz w:val="23"/>
              </w:rPr>
            </w:pPr>
            <w:r w:rsidRPr="00AE1D7F">
              <w:t xml:space="preserve">Jałowy, jednorazowego użytku do wspomaganego porodu, posiadający odpowiednio wyprofilowany uchwyt oraz traumatyczną miseczkę, z pompką wytwarzającą stabilne, stałe podciśnienie przy minimalnym wysiłku. Z łatwo dostępnym zaworem zwalniającym próżnię w postaci skrzydełek, czytelnym wskaźnikiem próżni w kształcie zegara oraz z dodatkowym zaworem pomocniczym. </w:t>
            </w:r>
            <w:proofErr w:type="spellStart"/>
            <w:r w:rsidRPr="00AE1D7F">
              <w:t>Próżnociąg</w:t>
            </w:r>
            <w:proofErr w:type="spellEnd"/>
            <w:r w:rsidRPr="00AE1D7F">
              <w:t xml:space="preserve"> posiada miękkie miseczki w kształcie grzybka o średnicy 50 mm.</w:t>
            </w:r>
          </w:p>
        </w:tc>
        <w:tc>
          <w:tcPr>
            <w:tcW w:w="1985" w:type="dxa"/>
            <w:vAlign w:val="center"/>
          </w:tcPr>
          <w:p w:rsidR="009607A7" w:rsidRPr="00AE1D7F" w:rsidRDefault="009607A7" w:rsidP="007232A1"/>
        </w:tc>
        <w:tc>
          <w:tcPr>
            <w:tcW w:w="1984" w:type="dxa"/>
            <w:vAlign w:val="center"/>
          </w:tcPr>
          <w:p w:rsidR="009607A7" w:rsidRPr="00AE1D7F" w:rsidRDefault="009607A7" w:rsidP="007232A1">
            <w:pPr>
              <w:jc w:val="center"/>
            </w:pPr>
          </w:p>
        </w:tc>
        <w:tc>
          <w:tcPr>
            <w:tcW w:w="1276" w:type="dxa"/>
            <w:vAlign w:val="center"/>
          </w:tcPr>
          <w:p w:rsidR="009607A7" w:rsidRPr="00AE1D7F" w:rsidRDefault="009607A7" w:rsidP="007232A1">
            <w:pPr>
              <w:jc w:val="center"/>
            </w:pPr>
            <w:r w:rsidRPr="00AE1D7F">
              <w:t>szt.</w:t>
            </w:r>
          </w:p>
        </w:tc>
        <w:tc>
          <w:tcPr>
            <w:tcW w:w="1134" w:type="dxa"/>
            <w:vAlign w:val="center"/>
          </w:tcPr>
          <w:p w:rsidR="009607A7" w:rsidRPr="00AE1D7F" w:rsidRDefault="009A2037" w:rsidP="007232A1">
            <w:pPr>
              <w:jc w:val="center"/>
            </w:pPr>
            <w:r w:rsidRPr="00AE1D7F">
              <w:t>4</w:t>
            </w:r>
            <w:r w:rsidR="009607A7" w:rsidRPr="00AE1D7F">
              <w:t>0</w:t>
            </w:r>
          </w:p>
        </w:tc>
        <w:tc>
          <w:tcPr>
            <w:tcW w:w="1701" w:type="dxa"/>
            <w:vAlign w:val="center"/>
          </w:tcPr>
          <w:p w:rsidR="009607A7" w:rsidRPr="00AE1D7F" w:rsidRDefault="009607A7" w:rsidP="007232A1">
            <w:pPr>
              <w:jc w:val="center"/>
              <w:rPr>
                <w:b/>
                <w:bCs/>
              </w:rPr>
            </w:pPr>
          </w:p>
        </w:tc>
        <w:tc>
          <w:tcPr>
            <w:tcW w:w="1559" w:type="dxa"/>
          </w:tcPr>
          <w:p w:rsidR="009607A7" w:rsidRPr="00AE1D7F" w:rsidRDefault="009607A7" w:rsidP="007232A1"/>
        </w:tc>
      </w:tr>
      <w:tr w:rsidR="009607A7" w:rsidRPr="00AE1D7F" w:rsidTr="007232A1">
        <w:trPr>
          <w:cantSplit/>
        </w:trPr>
        <w:tc>
          <w:tcPr>
            <w:tcW w:w="667" w:type="dxa"/>
            <w:tcBorders>
              <w:top w:val="single" w:sz="4" w:space="0" w:color="auto"/>
              <w:left w:val="nil"/>
              <w:bottom w:val="nil"/>
              <w:right w:val="nil"/>
            </w:tcBorders>
            <w:vAlign w:val="center"/>
          </w:tcPr>
          <w:p w:rsidR="009607A7" w:rsidRPr="00AE1D7F" w:rsidRDefault="009607A7" w:rsidP="007232A1">
            <w:pPr>
              <w:jc w:val="center"/>
            </w:pPr>
          </w:p>
        </w:tc>
        <w:tc>
          <w:tcPr>
            <w:tcW w:w="5253" w:type="dxa"/>
            <w:tcBorders>
              <w:top w:val="single" w:sz="4" w:space="0" w:color="auto"/>
              <w:left w:val="nil"/>
              <w:bottom w:val="nil"/>
              <w:right w:val="nil"/>
            </w:tcBorders>
            <w:vAlign w:val="center"/>
          </w:tcPr>
          <w:p w:rsidR="009607A7" w:rsidRPr="00AE1D7F" w:rsidRDefault="009607A7" w:rsidP="007232A1"/>
        </w:tc>
        <w:tc>
          <w:tcPr>
            <w:tcW w:w="1985" w:type="dxa"/>
            <w:tcBorders>
              <w:top w:val="single" w:sz="4" w:space="0" w:color="auto"/>
              <w:left w:val="nil"/>
              <w:bottom w:val="nil"/>
              <w:right w:val="nil"/>
            </w:tcBorders>
            <w:vAlign w:val="center"/>
          </w:tcPr>
          <w:p w:rsidR="009607A7" w:rsidRPr="00AE1D7F" w:rsidRDefault="009607A7" w:rsidP="007232A1"/>
        </w:tc>
        <w:tc>
          <w:tcPr>
            <w:tcW w:w="1984" w:type="dxa"/>
            <w:tcBorders>
              <w:top w:val="single" w:sz="4" w:space="0" w:color="auto"/>
              <w:left w:val="nil"/>
              <w:bottom w:val="nil"/>
              <w:right w:val="nil"/>
            </w:tcBorders>
            <w:vAlign w:val="center"/>
          </w:tcPr>
          <w:p w:rsidR="009607A7" w:rsidRPr="00AE1D7F" w:rsidRDefault="009607A7" w:rsidP="007232A1"/>
        </w:tc>
        <w:tc>
          <w:tcPr>
            <w:tcW w:w="1276" w:type="dxa"/>
            <w:tcBorders>
              <w:top w:val="single" w:sz="4" w:space="0" w:color="auto"/>
              <w:left w:val="nil"/>
              <w:bottom w:val="nil"/>
              <w:right w:val="nil"/>
            </w:tcBorders>
            <w:vAlign w:val="center"/>
          </w:tcPr>
          <w:p w:rsidR="009607A7" w:rsidRPr="00AE1D7F" w:rsidRDefault="009607A7" w:rsidP="007232A1"/>
        </w:tc>
        <w:tc>
          <w:tcPr>
            <w:tcW w:w="1134" w:type="dxa"/>
            <w:tcBorders>
              <w:top w:val="single" w:sz="4" w:space="0" w:color="auto"/>
              <w:left w:val="nil"/>
              <w:bottom w:val="nil"/>
              <w:right w:val="single" w:sz="4" w:space="0" w:color="auto"/>
            </w:tcBorders>
            <w:vAlign w:val="center"/>
          </w:tcPr>
          <w:p w:rsidR="009607A7" w:rsidRPr="00AE1D7F" w:rsidRDefault="009607A7" w:rsidP="007232A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9607A7" w:rsidRPr="00AE1D7F" w:rsidRDefault="009607A7" w:rsidP="007232A1"/>
        </w:tc>
      </w:tr>
    </w:tbl>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9607A7" w:rsidRPr="00AE1D7F" w:rsidRDefault="009607A7" w:rsidP="009607A7">
      <w:pPr>
        <w:tabs>
          <w:tab w:val="left" w:pos="5387"/>
        </w:tabs>
        <w:jc w:val="right"/>
        <w:rPr>
          <w:i/>
          <w:iCs/>
          <w:sz w:val="24"/>
          <w:szCs w:val="24"/>
        </w:rPr>
      </w:pPr>
      <w:r w:rsidRPr="00AE1D7F">
        <w:rPr>
          <w:sz w:val="24"/>
          <w:szCs w:val="24"/>
        </w:rPr>
        <w:t xml:space="preserve">Data …………………..                                          </w:t>
      </w:r>
      <w:r w:rsidRPr="00AE1D7F">
        <w:rPr>
          <w:i/>
          <w:iCs/>
          <w:sz w:val="24"/>
          <w:szCs w:val="24"/>
        </w:rPr>
        <w:t>..............................................................</w:t>
      </w:r>
    </w:p>
    <w:p w:rsidR="009607A7" w:rsidRPr="00AE1D7F" w:rsidRDefault="009607A7" w:rsidP="009607A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607A7" w:rsidRPr="00AE1D7F" w:rsidRDefault="009607A7" w:rsidP="009607A7">
      <w:pPr>
        <w:ind w:left="4956"/>
        <w:jc w:val="right"/>
        <w:rPr>
          <w:i/>
          <w:iCs/>
          <w:sz w:val="18"/>
          <w:szCs w:val="18"/>
        </w:rPr>
      </w:pPr>
      <w:r w:rsidRPr="00AE1D7F">
        <w:rPr>
          <w:i/>
          <w:iCs/>
          <w:sz w:val="18"/>
          <w:szCs w:val="18"/>
        </w:rPr>
        <w:t>składania oświadczeń woli w imieniu wykonawcy</w:t>
      </w:r>
    </w:p>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sectPr w:rsidR="009607A7"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F31FF2" w:rsidRPr="00AE1D7F" w:rsidTr="007232A1">
        <w:trPr>
          <w:cantSplit/>
        </w:trPr>
        <w:tc>
          <w:tcPr>
            <w:tcW w:w="9606" w:type="dxa"/>
            <w:gridSpan w:val="4"/>
            <w:tcBorders>
              <w:top w:val="nil"/>
              <w:left w:val="nil"/>
              <w:bottom w:val="single" w:sz="4" w:space="0" w:color="auto"/>
              <w:right w:val="nil"/>
            </w:tcBorders>
            <w:vAlign w:val="center"/>
          </w:tcPr>
          <w:p w:rsidR="009607A7" w:rsidRPr="00AE1D7F" w:rsidRDefault="009A2037" w:rsidP="007232A1">
            <w:pPr>
              <w:rPr>
                <w:b/>
              </w:rPr>
            </w:pPr>
            <w:r w:rsidRPr="00AE1D7F">
              <w:rPr>
                <w:b/>
              </w:rPr>
              <w:lastRenderedPageBreak/>
              <w:t>Pakiet nr 31</w:t>
            </w:r>
          </w:p>
        </w:tc>
        <w:tc>
          <w:tcPr>
            <w:tcW w:w="1276" w:type="dxa"/>
            <w:tcBorders>
              <w:top w:val="nil"/>
              <w:left w:val="nil"/>
              <w:bottom w:val="single" w:sz="4" w:space="0" w:color="auto"/>
              <w:right w:val="nil"/>
            </w:tcBorders>
            <w:vAlign w:val="center"/>
          </w:tcPr>
          <w:p w:rsidR="009607A7" w:rsidRPr="00AE1D7F" w:rsidRDefault="009607A7" w:rsidP="007232A1">
            <w:pPr>
              <w:jc w:val="center"/>
              <w:rPr>
                <w:b/>
              </w:rPr>
            </w:pPr>
          </w:p>
        </w:tc>
        <w:tc>
          <w:tcPr>
            <w:tcW w:w="1134" w:type="dxa"/>
            <w:tcBorders>
              <w:top w:val="nil"/>
              <w:left w:val="nil"/>
              <w:bottom w:val="single" w:sz="4" w:space="0" w:color="auto"/>
              <w:right w:val="nil"/>
            </w:tcBorders>
            <w:vAlign w:val="center"/>
          </w:tcPr>
          <w:p w:rsidR="009607A7" w:rsidRPr="00AE1D7F" w:rsidRDefault="009607A7" w:rsidP="007232A1">
            <w:pPr>
              <w:jc w:val="center"/>
              <w:rPr>
                <w:b/>
              </w:rPr>
            </w:pPr>
          </w:p>
        </w:tc>
        <w:tc>
          <w:tcPr>
            <w:tcW w:w="1690" w:type="dxa"/>
            <w:tcBorders>
              <w:top w:val="nil"/>
              <w:left w:val="nil"/>
              <w:bottom w:val="single" w:sz="4" w:space="0" w:color="auto"/>
              <w:right w:val="nil"/>
            </w:tcBorders>
            <w:vAlign w:val="center"/>
          </w:tcPr>
          <w:p w:rsidR="009607A7" w:rsidRPr="00AE1D7F" w:rsidRDefault="009607A7" w:rsidP="007232A1">
            <w:pPr>
              <w:jc w:val="center"/>
              <w:rPr>
                <w:b/>
                <w:bCs/>
              </w:rPr>
            </w:pPr>
          </w:p>
        </w:tc>
        <w:tc>
          <w:tcPr>
            <w:tcW w:w="1559" w:type="dxa"/>
            <w:tcBorders>
              <w:top w:val="nil"/>
              <w:left w:val="nil"/>
              <w:bottom w:val="single" w:sz="4" w:space="0" w:color="auto"/>
              <w:right w:val="nil"/>
            </w:tcBorders>
            <w:vAlign w:val="center"/>
          </w:tcPr>
          <w:p w:rsidR="009607A7" w:rsidRPr="00AE1D7F" w:rsidRDefault="009607A7" w:rsidP="007232A1">
            <w:pPr>
              <w:jc w:val="center"/>
              <w:rPr>
                <w:b/>
              </w:rPr>
            </w:pPr>
          </w:p>
        </w:tc>
      </w:tr>
      <w:tr w:rsidR="00F31FF2"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607A7" w:rsidRPr="00AE1D7F" w:rsidRDefault="009607A7" w:rsidP="007232A1">
            <w:pPr>
              <w:jc w:val="center"/>
              <w:rPr>
                <w:b/>
              </w:rPr>
            </w:pPr>
            <w:r w:rsidRPr="00AE1D7F">
              <w:rPr>
                <w:b/>
              </w:rPr>
              <w:t>Wartość brutto [PLN]</w:t>
            </w:r>
          </w:p>
        </w:tc>
      </w:tr>
      <w:tr w:rsidR="00F31FF2" w:rsidRPr="00AE1D7F" w:rsidTr="007232A1">
        <w:trPr>
          <w:cantSplit/>
          <w:trHeight w:val="77"/>
        </w:trPr>
        <w:tc>
          <w:tcPr>
            <w:tcW w:w="667" w:type="dxa"/>
            <w:tcBorders>
              <w:top w:val="single" w:sz="4" w:space="0" w:color="auto"/>
            </w:tcBorders>
            <w:vAlign w:val="center"/>
          </w:tcPr>
          <w:p w:rsidR="009607A7" w:rsidRPr="00AE1D7F" w:rsidRDefault="009607A7" w:rsidP="007232A1">
            <w:pPr>
              <w:jc w:val="center"/>
              <w:rPr>
                <w:b/>
              </w:rPr>
            </w:pPr>
            <w:r w:rsidRPr="00AE1D7F">
              <w:rPr>
                <w:b/>
              </w:rPr>
              <w:t>1</w:t>
            </w:r>
          </w:p>
        </w:tc>
        <w:tc>
          <w:tcPr>
            <w:tcW w:w="4970" w:type="dxa"/>
            <w:tcBorders>
              <w:top w:val="single" w:sz="4" w:space="0" w:color="auto"/>
            </w:tcBorders>
            <w:vAlign w:val="center"/>
          </w:tcPr>
          <w:p w:rsidR="009607A7" w:rsidRPr="00AE1D7F" w:rsidRDefault="009607A7" w:rsidP="007232A1">
            <w:pPr>
              <w:jc w:val="center"/>
              <w:rPr>
                <w:b/>
              </w:rPr>
            </w:pPr>
            <w:r w:rsidRPr="00AE1D7F">
              <w:rPr>
                <w:b/>
              </w:rPr>
              <w:t>2</w:t>
            </w:r>
          </w:p>
        </w:tc>
        <w:tc>
          <w:tcPr>
            <w:tcW w:w="1969" w:type="dxa"/>
            <w:tcBorders>
              <w:top w:val="single" w:sz="4" w:space="0" w:color="auto"/>
            </w:tcBorders>
            <w:vAlign w:val="center"/>
          </w:tcPr>
          <w:p w:rsidR="009607A7" w:rsidRPr="00AE1D7F" w:rsidRDefault="009607A7" w:rsidP="007232A1">
            <w:pPr>
              <w:jc w:val="center"/>
              <w:rPr>
                <w:b/>
              </w:rPr>
            </w:pPr>
            <w:r w:rsidRPr="00AE1D7F">
              <w:rPr>
                <w:b/>
              </w:rPr>
              <w:t>3</w:t>
            </w:r>
          </w:p>
        </w:tc>
        <w:tc>
          <w:tcPr>
            <w:tcW w:w="2000" w:type="dxa"/>
            <w:tcBorders>
              <w:top w:val="single" w:sz="4" w:space="0" w:color="auto"/>
            </w:tcBorders>
            <w:vAlign w:val="center"/>
          </w:tcPr>
          <w:p w:rsidR="009607A7" w:rsidRPr="00AE1D7F" w:rsidRDefault="009607A7" w:rsidP="007232A1">
            <w:pPr>
              <w:jc w:val="center"/>
              <w:rPr>
                <w:b/>
              </w:rPr>
            </w:pPr>
            <w:r w:rsidRPr="00AE1D7F">
              <w:rPr>
                <w:b/>
              </w:rPr>
              <w:t>4</w:t>
            </w:r>
          </w:p>
        </w:tc>
        <w:tc>
          <w:tcPr>
            <w:tcW w:w="1276" w:type="dxa"/>
            <w:tcBorders>
              <w:top w:val="single" w:sz="4" w:space="0" w:color="auto"/>
            </w:tcBorders>
            <w:vAlign w:val="center"/>
          </w:tcPr>
          <w:p w:rsidR="009607A7" w:rsidRPr="00AE1D7F" w:rsidRDefault="009607A7" w:rsidP="007232A1">
            <w:pPr>
              <w:jc w:val="center"/>
              <w:rPr>
                <w:b/>
              </w:rPr>
            </w:pPr>
            <w:r w:rsidRPr="00AE1D7F">
              <w:rPr>
                <w:b/>
              </w:rPr>
              <w:t>5</w:t>
            </w:r>
          </w:p>
        </w:tc>
        <w:tc>
          <w:tcPr>
            <w:tcW w:w="1134" w:type="dxa"/>
            <w:tcBorders>
              <w:top w:val="single" w:sz="4" w:space="0" w:color="auto"/>
            </w:tcBorders>
            <w:vAlign w:val="center"/>
          </w:tcPr>
          <w:p w:rsidR="009607A7" w:rsidRPr="00AE1D7F" w:rsidRDefault="009607A7" w:rsidP="007232A1">
            <w:pPr>
              <w:jc w:val="center"/>
              <w:rPr>
                <w:b/>
              </w:rPr>
            </w:pPr>
            <w:r w:rsidRPr="00AE1D7F">
              <w:rPr>
                <w:b/>
              </w:rPr>
              <w:t>6</w:t>
            </w:r>
          </w:p>
        </w:tc>
        <w:tc>
          <w:tcPr>
            <w:tcW w:w="1690" w:type="dxa"/>
            <w:tcBorders>
              <w:top w:val="single" w:sz="4" w:space="0" w:color="auto"/>
            </w:tcBorders>
            <w:vAlign w:val="center"/>
          </w:tcPr>
          <w:p w:rsidR="009607A7" w:rsidRPr="00AE1D7F" w:rsidRDefault="009607A7" w:rsidP="007232A1">
            <w:pPr>
              <w:jc w:val="center"/>
              <w:rPr>
                <w:b/>
                <w:bCs/>
              </w:rPr>
            </w:pPr>
            <w:r w:rsidRPr="00AE1D7F">
              <w:rPr>
                <w:b/>
                <w:bCs/>
              </w:rPr>
              <w:t>7</w:t>
            </w:r>
          </w:p>
        </w:tc>
        <w:tc>
          <w:tcPr>
            <w:tcW w:w="1559" w:type="dxa"/>
            <w:tcBorders>
              <w:top w:val="single" w:sz="4" w:space="0" w:color="auto"/>
            </w:tcBorders>
            <w:vAlign w:val="center"/>
          </w:tcPr>
          <w:p w:rsidR="009607A7" w:rsidRPr="00AE1D7F" w:rsidRDefault="009607A7" w:rsidP="007232A1">
            <w:pPr>
              <w:jc w:val="center"/>
              <w:rPr>
                <w:b/>
              </w:rPr>
            </w:pPr>
            <w:r w:rsidRPr="00AE1D7F">
              <w:rPr>
                <w:b/>
              </w:rPr>
              <w:t>8 = 6 x 7</w:t>
            </w:r>
          </w:p>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1</w:t>
            </w:r>
          </w:p>
        </w:tc>
        <w:tc>
          <w:tcPr>
            <w:tcW w:w="4970" w:type="dxa"/>
          </w:tcPr>
          <w:p w:rsidR="00F31FF2" w:rsidRPr="00AE1D7F" w:rsidRDefault="00F31FF2" w:rsidP="00F31FF2">
            <w:r w:rsidRPr="00AE1D7F">
              <w:t>Rękawiczki diagnostyczne lateksowe XS, S,  M,  L, XL</w:t>
            </w:r>
          </w:p>
          <w:p w:rsidR="00F31FF2" w:rsidRPr="00AE1D7F" w:rsidRDefault="00F31FF2" w:rsidP="00F31FF2">
            <w:pPr>
              <w:widowControl/>
              <w:numPr>
                <w:ilvl w:val="0"/>
                <w:numId w:val="75"/>
              </w:numPr>
              <w:suppressAutoHyphens w:val="0"/>
              <w:overflowPunct/>
              <w:autoSpaceDE/>
              <w:textAlignment w:val="auto"/>
            </w:pPr>
            <w:r w:rsidRPr="00AE1D7F">
              <w:t>niesterylne</w:t>
            </w:r>
          </w:p>
          <w:p w:rsidR="00F31FF2" w:rsidRPr="00AE1D7F" w:rsidRDefault="00F31FF2" w:rsidP="00F31FF2">
            <w:pPr>
              <w:widowControl/>
              <w:numPr>
                <w:ilvl w:val="0"/>
                <w:numId w:val="75"/>
              </w:numPr>
              <w:suppressAutoHyphens w:val="0"/>
              <w:overflowPunct/>
              <w:autoSpaceDE/>
              <w:textAlignment w:val="auto"/>
            </w:pPr>
            <w:proofErr w:type="spellStart"/>
            <w:r w:rsidRPr="00AE1D7F">
              <w:t>bezpudrowe</w:t>
            </w:r>
            <w:proofErr w:type="spellEnd"/>
          </w:p>
          <w:p w:rsidR="00F31FF2" w:rsidRPr="00AE1D7F" w:rsidRDefault="00F31FF2" w:rsidP="00F31FF2">
            <w:pPr>
              <w:widowControl/>
              <w:numPr>
                <w:ilvl w:val="0"/>
                <w:numId w:val="75"/>
              </w:numPr>
              <w:suppressAutoHyphens w:val="0"/>
              <w:overflowPunct/>
              <w:autoSpaceDE/>
              <w:textAlignment w:val="auto"/>
            </w:pPr>
            <w:r w:rsidRPr="00AE1D7F">
              <w:t xml:space="preserve">wewnętrzna warstwa polimerowa </w:t>
            </w:r>
          </w:p>
          <w:p w:rsidR="00F31FF2" w:rsidRPr="00AE1D7F" w:rsidRDefault="00F31FF2" w:rsidP="00F31FF2">
            <w:pPr>
              <w:widowControl/>
              <w:numPr>
                <w:ilvl w:val="0"/>
                <w:numId w:val="75"/>
              </w:numPr>
              <w:suppressAutoHyphens w:val="0"/>
              <w:overflowPunct/>
              <w:autoSpaceDE/>
              <w:textAlignment w:val="auto"/>
            </w:pPr>
            <w:r w:rsidRPr="00AE1D7F">
              <w:t>rolowany brzeg</w:t>
            </w:r>
          </w:p>
          <w:p w:rsidR="00F31FF2" w:rsidRPr="00AE1D7F" w:rsidRDefault="00F31FF2" w:rsidP="00F31FF2">
            <w:pPr>
              <w:widowControl/>
              <w:numPr>
                <w:ilvl w:val="0"/>
                <w:numId w:val="75"/>
              </w:numPr>
              <w:suppressAutoHyphens w:val="0"/>
              <w:overflowPunct/>
              <w:autoSpaceDE/>
              <w:textAlignment w:val="auto"/>
            </w:pPr>
            <w:r w:rsidRPr="00AE1D7F">
              <w:t>pasujące na obie dłonie</w:t>
            </w:r>
          </w:p>
          <w:p w:rsidR="00F31FF2" w:rsidRPr="00AE1D7F" w:rsidRDefault="00F31FF2" w:rsidP="00F31FF2">
            <w:pPr>
              <w:widowControl/>
              <w:numPr>
                <w:ilvl w:val="0"/>
                <w:numId w:val="75"/>
              </w:numPr>
              <w:suppressAutoHyphens w:val="0"/>
              <w:overflowPunct/>
              <w:autoSpaceDE/>
              <w:textAlignment w:val="auto"/>
            </w:pPr>
            <w:r w:rsidRPr="00AE1D7F">
              <w:t>poziom protein poniżej 20ug/g</w:t>
            </w:r>
          </w:p>
          <w:p w:rsidR="00F31FF2" w:rsidRPr="00AE1D7F" w:rsidRDefault="00F31FF2" w:rsidP="00F31FF2">
            <w:pPr>
              <w:widowControl/>
              <w:numPr>
                <w:ilvl w:val="0"/>
                <w:numId w:val="75"/>
              </w:numPr>
              <w:suppressAutoHyphens w:val="0"/>
              <w:overflowPunct/>
              <w:autoSpaceDE/>
              <w:textAlignment w:val="auto"/>
            </w:pPr>
            <w:r w:rsidRPr="00AE1D7F">
              <w:t>grubość min. 0,14 mm na palcu</w:t>
            </w:r>
          </w:p>
          <w:p w:rsidR="00F31FF2" w:rsidRPr="00AE1D7F" w:rsidRDefault="00F31FF2" w:rsidP="00F31FF2">
            <w:pPr>
              <w:ind w:left="360"/>
            </w:pPr>
            <w:r w:rsidRPr="00AE1D7F">
              <w:t>pojedyncza ścianka</w:t>
            </w:r>
          </w:p>
          <w:p w:rsidR="00F31FF2" w:rsidRPr="00AE1D7F" w:rsidRDefault="00F31FF2" w:rsidP="00F31FF2">
            <w:pPr>
              <w:widowControl/>
              <w:numPr>
                <w:ilvl w:val="0"/>
                <w:numId w:val="75"/>
              </w:numPr>
              <w:suppressAutoHyphens w:val="0"/>
              <w:overflowPunct/>
              <w:autoSpaceDE/>
              <w:textAlignment w:val="auto"/>
            </w:pPr>
            <w:r w:rsidRPr="00AE1D7F">
              <w:t xml:space="preserve">a 100 </w:t>
            </w:r>
            <w:proofErr w:type="spellStart"/>
            <w:r w:rsidRPr="00AE1D7F">
              <w:t>szt</w:t>
            </w:r>
            <w:proofErr w:type="spellEnd"/>
            <w:r w:rsidRPr="00AE1D7F">
              <w:t xml:space="preserve"> w opakowaniu</w:t>
            </w:r>
          </w:p>
          <w:p w:rsidR="00F31FF2" w:rsidRPr="00AE1D7F" w:rsidRDefault="00F31FF2" w:rsidP="00F31FF2">
            <w:pPr>
              <w:widowControl/>
              <w:numPr>
                <w:ilvl w:val="0"/>
                <w:numId w:val="75"/>
              </w:numPr>
              <w:suppressAutoHyphens w:val="0"/>
              <w:overflowPunct/>
              <w:autoSpaceDE/>
              <w:textAlignment w:val="auto"/>
            </w:pPr>
            <w:r w:rsidRPr="00AE1D7F">
              <w:t xml:space="preserve">op. różnicowane kolorystycznie w zależności od rozmiaru </w:t>
            </w:r>
          </w:p>
          <w:p w:rsidR="00F31FF2" w:rsidRPr="00AE1D7F" w:rsidRDefault="00F31FF2" w:rsidP="00F31FF2">
            <w:pPr>
              <w:widowControl/>
              <w:numPr>
                <w:ilvl w:val="0"/>
                <w:numId w:val="75"/>
              </w:numPr>
              <w:suppressAutoHyphens w:val="0"/>
              <w:overflowPunct/>
              <w:autoSpaceDE/>
              <w:textAlignment w:val="auto"/>
            </w:pPr>
            <w:r w:rsidRPr="00AE1D7F">
              <w:t>AQL. max 1,5</w:t>
            </w:r>
          </w:p>
          <w:p w:rsidR="00F31FF2" w:rsidRPr="00AE1D7F" w:rsidRDefault="00F31FF2" w:rsidP="00F31FF2">
            <w:pPr>
              <w:widowControl/>
              <w:numPr>
                <w:ilvl w:val="0"/>
                <w:numId w:val="75"/>
              </w:numPr>
              <w:suppressAutoHyphens w:val="0"/>
              <w:overflowPunct/>
              <w:autoSpaceDE/>
              <w:textAlignment w:val="auto"/>
            </w:pPr>
            <w:r w:rsidRPr="00AE1D7F">
              <w:t xml:space="preserve">przebadane zgodnie z EN374 na przenikanie substancji chemicznych (minimum 6 substancji – bez </w:t>
            </w:r>
            <w:proofErr w:type="spellStart"/>
            <w:r w:rsidRPr="00AE1D7F">
              <w:t>cytostatyków</w:t>
            </w:r>
            <w:proofErr w:type="spellEnd"/>
            <w:r w:rsidRPr="00AE1D7F">
              <w:t xml:space="preserve"> na 6 poziomie przenikania)</w:t>
            </w:r>
          </w:p>
          <w:p w:rsidR="00F31FF2" w:rsidRPr="00AE1D7F" w:rsidRDefault="00F31FF2" w:rsidP="00F31FF2">
            <w:pPr>
              <w:widowControl/>
              <w:numPr>
                <w:ilvl w:val="0"/>
                <w:numId w:val="75"/>
              </w:numPr>
              <w:suppressAutoHyphens w:val="0"/>
              <w:overflowPunct/>
              <w:autoSpaceDE/>
              <w:textAlignment w:val="auto"/>
            </w:pPr>
            <w:r w:rsidRPr="00AE1D7F">
              <w:t>klasyfikowane i oznakowane fabrycznie jako wyrób medyczny i środek ochrony osobistej kategorii III</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op.</w:t>
            </w:r>
          </w:p>
        </w:tc>
        <w:tc>
          <w:tcPr>
            <w:tcW w:w="1134" w:type="dxa"/>
            <w:vAlign w:val="center"/>
          </w:tcPr>
          <w:p w:rsidR="00F31FF2" w:rsidRPr="00AE1D7F" w:rsidRDefault="00F31FF2" w:rsidP="00F31FF2">
            <w:pPr>
              <w:jc w:val="center"/>
            </w:pPr>
            <w:r w:rsidRPr="00AE1D7F">
              <w:t>600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2</w:t>
            </w:r>
          </w:p>
        </w:tc>
        <w:tc>
          <w:tcPr>
            <w:tcW w:w="4970" w:type="dxa"/>
          </w:tcPr>
          <w:p w:rsidR="00F31FF2" w:rsidRPr="00AE1D7F" w:rsidRDefault="00F31FF2" w:rsidP="00F31FF2">
            <w:r w:rsidRPr="00AE1D7F">
              <w:t>Rękawiczki diagnostyczne nitrylowe S,  M,  L, XL</w:t>
            </w:r>
          </w:p>
          <w:p w:rsidR="00F31FF2" w:rsidRPr="00AE1D7F" w:rsidRDefault="00F31FF2" w:rsidP="00F31FF2">
            <w:pPr>
              <w:widowControl/>
              <w:numPr>
                <w:ilvl w:val="0"/>
                <w:numId w:val="75"/>
              </w:numPr>
              <w:suppressAutoHyphens w:val="0"/>
              <w:overflowPunct/>
              <w:autoSpaceDE/>
              <w:textAlignment w:val="auto"/>
            </w:pPr>
            <w:r w:rsidRPr="00AE1D7F">
              <w:t>niesterylne</w:t>
            </w:r>
          </w:p>
          <w:p w:rsidR="00F31FF2" w:rsidRPr="00AE1D7F" w:rsidRDefault="00F31FF2" w:rsidP="00F31FF2">
            <w:pPr>
              <w:widowControl/>
              <w:numPr>
                <w:ilvl w:val="0"/>
                <w:numId w:val="75"/>
              </w:numPr>
              <w:suppressAutoHyphens w:val="0"/>
              <w:overflowPunct/>
              <w:autoSpaceDE/>
              <w:textAlignment w:val="auto"/>
            </w:pPr>
            <w:r w:rsidRPr="00AE1D7F">
              <w:t>teksturowane na końcach palców</w:t>
            </w:r>
          </w:p>
          <w:p w:rsidR="00F31FF2" w:rsidRPr="00AE1D7F" w:rsidRDefault="00F31FF2" w:rsidP="00F31FF2">
            <w:pPr>
              <w:widowControl/>
              <w:numPr>
                <w:ilvl w:val="0"/>
                <w:numId w:val="75"/>
              </w:numPr>
              <w:suppressAutoHyphens w:val="0"/>
              <w:overflowPunct/>
              <w:autoSpaceDE/>
              <w:textAlignment w:val="auto"/>
            </w:pPr>
            <w:proofErr w:type="spellStart"/>
            <w:r w:rsidRPr="00AE1D7F">
              <w:t>bezpudrowe</w:t>
            </w:r>
            <w:proofErr w:type="spellEnd"/>
            <w:r w:rsidRPr="00AE1D7F">
              <w:t xml:space="preserve"> </w:t>
            </w:r>
          </w:p>
          <w:p w:rsidR="00F31FF2" w:rsidRPr="00AE1D7F" w:rsidRDefault="00F31FF2" w:rsidP="00F31FF2">
            <w:pPr>
              <w:widowControl/>
              <w:numPr>
                <w:ilvl w:val="0"/>
                <w:numId w:val="75"/>
              </w:numPr>
              <w:suppressAutoHyphens w:val="0"/>
              <w:overflowPunct/>
              <w:autoSpaceDE/>
              <w:textAlignment w:val="auto"/>
            </w:pPr>
            <w:r w:rsidRPr="00AE1D7F">
              <w:t>pasujące na obie dłonie</w:t>
            </w:r>
          </w:p>
          <w:p w:rsidR="00F31FF2" w:rsidRPr="00AE1D7F" w:rsidRDefault="00F31FF2" w:rsidP="00F31FF2">
            <w:pPr>
              <w:widowControl/>
              <w:numPr>
                <w:ilvl w:val="0"/>
                <w:numId w:val="75"/>
              </w:numPr>
              <w:suppressAutoHyphens w:val="0"/>
              <w:overflowPunct/>
              <w:autoSpaceDE/>
              <w:textAlignment w:val="auto"/>
            </w:pPr>
            <w:r w:rsidRPr="00AE1D7F">
              <w:t>grubość min. 0,12 mm na palcu pojedyncza ścianka</w:t>
            </w:r>
          </w:p>
          <w:p w:rsidR="00F31FF2" w:rsidRPr="00AE1D7F" w:rsidRDefault="00F31FF2" w:rsidP="00F31FF2">
            <w:pPr>
              <w:widowControl/>
              <w:numPr>
                <w:ilvl w:val="0"/>
                <w:numId w:val="75"/>
              </w:numPr>
              <w:suppressAutoHyphens w:val="0"/>
              <w:overflowPunct/>
              <w:autoSpaceDE/>
              <w:textAlignment w:val="auto"/>
            </w:pPr>
            <w:r w:rsidRPr="00AE1D7F">
              <w:t>długość min. 240 mm</w:t>
            </w:r>
          </w:p>
          <w:p w:rsidR="00F31FF2" w:rsidRPr="00AE1D7F" w:rsidRDefault="00F31FF2" w:rsidP="00F31FF2">
            <w:pPr>
              <w:widowControl/>
              <w:numPr>
                <w:ilvl w:val="0"/>
                <w:numId w:val="75"/>
              </w:numPr>
              <w:suppressAutoHyphens w:val="0"/>
              <w:overflowPunct/>
              <w:autoSpaceDE/>
              <w:textAlignment w:val="auto"/>
            </w:pPr>
            <w:r w:rsidRPr="00AE1D7F">
              <w:t>siła zrywu przed starzeniem min.7,5 N</w:t>
            </w:r>
          </w:p>
          <w:p w:rsidR="00F31FF2" w:rsidRPr="00AE1D7F" w:rsidRDefault="00F31FF2" w:rsidP="00F31FF2">
            <w:pPr>
              <w:widowControl/>
              <w:numPr>
                <w:ilvl w:val="0"/>
                <w:numId w:val="75"/>
              </w:numPr>
              <w:suppressAutoHyphens w:val="0"/>
              <w:overflowPunct/>
              <w:autoSpaceDE/>
              <w:textAlignment w:val="auto"/>
            </w:pPr>
            <w:r w:rsidRPr="00AE1D7F">
              <w:t xml:space="preserve">a 100 </w:t>
            </w:r>
            <w:proofErr w:type="spellStart"/>
            <w:r w:rsidRPr="00AE1D7F">
              <w:t>szt</w:t>
            </w:r>
            <w:proofErr w:type="spellEnd"/>
            <w:r w:rsidRPr="00AE1D7F">
              <w:t xml:space="preserve">  w opakowaniu</w:t>
            </w:r>
          </w:p>
          <w:p w:rsidR="00F31FF2" w:rsidRPr="00AE1D7F" w:rsidRDefault="00F31FF2" w:rsidP="00F31FF2">
            <w:pPr>
              <w:widowControl/>
              <w:numPr>
                <w:ilvl w:val="0"/>
                <w:numId w:val="75"/>
              </w:numPr>
              <w:suppressAutoHyphens w:val="0"/>
              <w:overflowPunct/>
              <w:autoSpaceDE/>
              <w:textAlignment w:val="auto"/>
            </w:pPr>
            <w:r w:rsidRPr="00AE1D7F">
              <w:t xml:space="preserve">op. różnicowane kolorystycznie w zależności od rozmiaru </w:t>
            </w:r>
          </w:p>
          <w:p w:rsidR="00F31FF2" w:rsidRPr="00AE1D7F" w:rsidRDefault="00F31FF2" w:rsidP="00F31FF2">
            <w:pPr>
              <w:widowControl/>
              <w:numPr>
                <w:ilvl w:val="0"/>
                <w:numId w:val="75"/>
              </w:numPr>
              <w:suppressAutoHyphens w:val="0"/>
              <w:overflowPunct/>
              <w:autoSpaceDE/>
              <w:textAlignment w:val="auto"/>
            </w:pPr>
            <w:r w:rsidRPr="00AE1D7F">
              <w:t xml:space="preserve">przebadane zgodnie z EN374 na przenikanie substancji chemicznych (min.7 substancji – bez </w:t>
            </w:r>
            <w:proofErr w:type="spellStart"/>
            <w:r w:rsidRPr="00AE1D7F">
              <w:t>cytostatyków</w:t>
            </w:r>
            <w:proofErr w:type="spellEnd"/>
            <w:r w:rsidRPr="00AE1D7F">
              <w:t xml:space="preserve"> na 6 poziomie przenikania) – substancje i czas przenikania umieszczone fabrycznie na opakowaniu</w:t>
            </w:r>
          </w:p>
          <w:p w:rsidR="00F31FF2" w:rsidRPr="00AE1D7F" w:rsidRDefault="00F31FF2" w:rsidP="00F31FF2">
            <w:pPr>
              <w:widowControl/>
              <w:numPr>
                <w:ilvl w:val="0"/>
                <w:numId w:val="75"/>
              </w:numPr>
              <w:suppressAutoHyphens w:val="0"/>
              <w:overflowPunct/>
              <w:autoSpaceDE/>
              <w:textAlignment w:val="auto"/>
            </w:pPr>
            <w:r w:rsidRPr="00AE1D7F">
              <w:t xml:space="preserve">AQL – 1,0 oznakowany </w:t>
            </w:r>
            <w:proofErr w:type="spellStart"/>
            <w:r w:rsidRPr="00AE1D7F">
              <w:t>fabrycz</w:t>
            </w:r>
            <w:proofErr w:type="spellEnd"/>
            <w:r w:rsidRPr="00AE1D7F">
              <w:t>. na op.</w:t>
            </w:r>
          </w:p>
          <w:p w:rsidR="00F31FF2" w:rsidRPr="00AE1D7F" w:rsidRDefault="00F31FF2" w:rsidP="00F31FF2">
            <w:pPr>
              <w:widowControl/>
              <w:numPr>
                <w:ilvl w:val="0"/>
                <w:numId w:val="75"/>
              </w:numPr>
              <w:suppressAutoHyphens w:val="0"/>
              <w:overflowPunct/>
              <w:autoSpaceDE/>
              <w:textAlignment w:val="auto"/>
            </w:pPr>
            <w:r w:rsidRPr="00AE1D7F">
              <w:t>klasyfikowane i oznakowane fabrycznie jako wyrób medyczny i środek ochrony osobistej kategorii III</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op.</w:t>
            </w:r>
          </w:p>
        </w:tc>
        <w:tc>
          <w:tcPr>
            <w:tcW w:w="1134" w:type="dxa"/>
            <w:vAlign w:val="center"/>
          </w:tcPr>
          <w:p w:rsidR="00F31FF2" w:rsidRPr="00AE1D7F" w:rsidRDefault="00F31FF2" w:rsidP="00F31FF2">
            <w:pPr>
              <w:jc w:val="center"/>
            </w:pPr>
            <w:r w:rsidRPr="00AE1D7F">
              <w:t>9.000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lastRenderedPageBreak/>
              <w:t>3</w:t>
            </w:r>
          </w:p>
        </w:tc>
        <w:tc>
          <w:tcPr>
            <w:tcW w:w="4970" w:type="dxa"/>
          </w:tcPr>
          <w:p w:rsidR="00F31FF2" w:rsidRPr="00AE1D7F" w:rsidRDefault="00F31FF2" w:rsidP="00F31FF2">
            <w:pPr>
              <w:pStyle w:val="Nagwek5"/>
              <w:spacing w:before="0" w:after="0"/>
              <w:rPr>
                <w:b w:val="0"/>
                <w:i w:val="0"/>
                <w:sz w:val="20"/>
                <w:szCs w:val="20"/>
              </w:rPr>
            </w:pPr>
            <w:r w:rsidRPr="00AE1D7F">
              <w:rPr>
                <w:b w:val="0"/>
                <w:i w:val="0"/>
                <w:sz w:val="20"/>
                <w:szCs w:val="20"/>
              </w:rPr>
              <w:t>Rękawiczki diagnostyczne winylowe XS, S,  M, L, XL</w:t>
            </w:r>
          </w:p>
          <w:p w:rsidR="00F31FF2" w:rsidRPr="00AE1D7F" w:rsidRDefault="00F31FF2" w:rsidP="00F31FF2">
            <w:pPr>
              <w:widowControl/>
              <w:numPr>
                <w:ilvl w:val="0"/>
                <w:numId w:val="75"/>
              </w:numPr>
              <w:suppressAutoHyphens w:val="0"/>
              <w:overflowPunct/>
              <w:autoSpaceDE/>
              <w:textAlignment w:val="auto"/>
            </w:pPr>
            <w:r w:rsidRPr="00AE1D7F">
              <w:t>niesterylne</w:t>
            </w:r>
          </w:p>
          <w:p w:rsidR="00F31FF2" w:rsidRPr="00AE1D7F" w:rsidRDefault="00F31FF2" w:rsidP="00F31FF2">
            <w:pPr>
              <w:widowControl/>
              <w:numPr>
                <w:ilvl w:val="0"/>
                <w:numId w:val="75"/>
              </w:numPr>
              <w:suppressAutoHyphens w:val="0"/>
              <w:overflowPunct/>
              <w:autoSpaceDE/>
              <w:textAlignment w:val="auto"/>
            </w:pPr>
            <w:proofErr w:type="spellStart"/>
            <w:r w:rsidRPr="00AE1D7F">
              <w:t>bezpudrowe</w:t>
            </w:r>
            <w:proofErr w:type="spellEnd"/>
          </w:p>
          <w:p w:rsidR="00F31FF2" w:rsidRPr="00AE1D7F" w:rsidRDefault="00F31FF2" w:rsidP="00F31FF2">
            <w:pPr>
              <w:widowControl/>
              <w:numPr>
                <w:ilvl w:val="0"/>
                <w:numId w:val="75"/>
              </w:numPr>
              <w:suppressAutoHyphens w:val="0"/>
              <w:overflowPunct/>
              <w:autoSpaceDE/>
              <w:textAlignment w:val="auto"/>
            </w:pPr>
            <w:r w:rsidRPr="00AE1D7F">
              <w:t>wewnętrzna warstwa pokryta poliuretanem</w:t>
            </w:r>
          </w:p>
          <w:p w:rsidR="00F31FF2" w:rsidRPr="00AE1D7F" w:rsidRDefault="00F31FF2" w:rsidP="00F31FF2">
            <w:pPr>
              <w:widowControl/>
              <w:numPr>
                <w:ilvl w:val="0"/>
                <w:numId w:val="75"/>
              </w:numPr>
              <w:suppressAutoHyphens w:val="0"/>
              <w:overflowPunct/>
              <w:autoSpaceDE/>
              <w:textAlignment w:val="auto"/>
            </w:pPr>
            <w:r w:rsidRPr="00AE1D7F">
              <w:t>rolowany brzeg</w:t>
            </w:r>
          </w:p>
          <w:p w:rsidR="00F31FF2" w:rsidRPr="00AE1D7F" w:rsidRDefault="00F31FF2" w:rsidP="00F31FF2">
            <w:pPr>
              <w:widowControl/>
              <w:numPr>
                <w:ilvl w:val="0"/>
                <w:numId w:val="75"/>
              </w:numPr>
              <w:suppressAutoHyphens w:val="0"/>
              <w:overflowPunct/>
              <w:autoSpaceDE/>
              <w:textAlignment w:val="auto"/>
            </w:pPr>
            <w:r w:rsidRPr="00AE1D7F">
              <w:t>pasujące na obie dłonie</w:t>
            </w:r>
          </w:p>
          <w:p w:rsidR="00F31FF2" w:rsidRPr="00AE1D7F" w:rsidRDefault="00F31FF2" w:rsidP="00F31FF2">
            <w:pPr>
              <w:widowControl/>
              <w:numPr>
                <w:ilvl w:val="0"/>
                <w:numId w:val="75"/>
              </w:numPr>
              <w:suppressAutoHyphens w:val="0"/>
              <w:overflowPunct/>
              <w:autoSpaceDE/>
              <w:textAlignment w:val="auto"/>
            </w:pPr>
            <w:r w:rsidRPr="00AE1D7F">
              <w:t>grubość min. 0,10 mm na palcu pojedyncza ścianka</w:t>
            </w:r>
          </w:p>
          <w:p w:rsidR="00F31FF2" w:rsidRPr="00AE1D7F" w:rsidRDefault="00F31FF2" w:rsidP="00F31FF2">
            <w:pPr>
              <w:widowControl/>
              <w:numPr>
                <w:ilvl w:val="0"/>
                <w:numId w:val="75"/>
              </w:numPr>
              <w:suppressAutoHyphens w:val="0"/>
              <w:overflowPunct/>
              <w:autoSpaceDE/>
              <w:textAlignment w:val="auto"/>
            </w:pPr>
            <w:r w:rsidRPr="00AE1D7F">
              <w:t>długość min. 240 mm</w:t>
            </w:r>
          </w:p>
          <w:p w:rsidR="00F31FF2" w:rsidRPr="00AE1D7F" w:rsidRDefault="00F31FF2" w:rsidP="00F31FF2">
            <w:pPr>
              <w:widowControl/>
              <w:numPr>
                <w:ilvl w:val="0"/>
                <w:numId w:val="75"/>
              </w:numPr>
              <w:suppressAutoHyphens w:val="0"/>
              <w:overflowPunct/>
              <w:autoSpaceDE/>
              <w:textAlignment w:val="auto"/>
            </w:pPr>
            <w:r w:rsidRPr="00AE1D7F">
              <w:t xml:space="preserve">a 100 </w:t>
            </w:r>
            <w:proofErr w:type="spellStart"/>
            <w:r w:rsidRPr="00AE1D7F">
              <w:t>szt</w:t>
            </w:r>
            <w:proofErr w:type="spellEnd"/>
            <w:r w:rsidRPr="00AE1D7F">
              <w:t xml:space="preserve"> w opakowaniu</w:t>
            </w:r>
          </w:p>
          <w:p w:rsidR="00F31FF2" w:rsidRPr="00AE1D7F" w:rsidRDefault="00F31FF2" w:rsidP="00F31FF2">
            <w:pPr>
              <w:widowControl/>
              <w:numPr>
                <w:ilvl w:val="0"/>
                <w:numId w:val="75"/>
              </w:numPr>
              <w:suppressAutoHyphens w:val="0"/>
              <w:overflowPunct/>
              <w:autoSpaceDE/>
              <w:textAlignment w:val="auto"/>
            </w:pPr>
            <w:r w:rsidRPr="00AE1D7F">
              <w:t>siła zrywu przed starzeniem min. 4 N</w:t>
            </w:r>
          </w:p>
          <w:p w:rsidR="00F31FF2" w:rsidRPr="00AE1D7F" w:rsidRDefault="00F31FF2" w:rsidP="00F31FF2">
            <w:pPr>
              <w:widowControl/>
              <w:numPr>
                <w:ilvl w:val="0"/>
                <w:numId w:val="75"/>
              </w:numPr>
              <w:suppressAutoHyphens w:val="0"/>
              <w:overflowPunct/>
              <w:autoSpaceDE/>
              <w:textAlignment w:val="auto"/>
            </w:pPr>
            <w:r w:rsidRPr="00AE1D7F">
              <w:t>op. różnicowane kolorystycznie w zależności od rozmiaru</w:t>
            </w:r>
          </w:p>
          <w:p w:rsidR="00F31FF2" w:rsidRPr="00AE1D7F" w:rsidRDefault="00F31FF2" w:rsidP="00F31FF2">
            <w:pPr>
              <w:widowControl/>
              <w:numPr>
                <w:ilvl w:val="0"/>
                <w:numId w:val="75"/>
              </w:numPr>
              <w:suppressAutoHyphens w:val="0"/>
              <w:overflowPunct/>
              <w:autoSpaceDE/>
              <w:textAlignment w:val="auto"/>
            </w:pPr>
            <w:r w:rsidRPr="00AE1D7F">
              <w:t>klasyfikowane i oznakowane fabrycznie jako wyrób medyczny i środek ochrony osobistej kategorii III</w:t>
            </w:r>
          </w:p>
          <w:p w:rsidR="00F31FF2" w:rsidRPr="00AE1D7F" w:rsidRDefault="00F31FF2" w:rsidP="00F31FF2">
            <w:pPr>
              <w:widowControl/>
              <w:numPr>
                <w:ilvl w:val="0"/>
                <w:numId w:val="75"/>
              </w:numPr>
              <w:suppressAutoHyphens w:val="0"/>
              <w:overflowPunct/>
              <w:autoSpaceDE/>
              <w:textAlignment w:val="auto"/>
            </w:pPr>
            <w:r w:rsidRPr="00AE1D7F">
              <w:t>AQL  max 1,5</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op.</w:t>
            </w:r>
          </w:p>
        </w:tc>
        <w:tc>
          <w:tcPr>
            <w:tcW w:w="1134" w:type="dxa"/>
            <w:vAlign w:val="center"/>
          </w:tcPr>
          <w:p w:rsidR="00F31FF2" w:rsidRPr="00AE1D7F" w:rsidRDefault="00F31FF2" w:rsidP="00F31FF2">
            <w:pPr>
              <w:jc w:val="center"/>
            </w:pPr>
            <w:r w:rsidRPr="00AE1D7F">
              <w:t>1.500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4</w:t>
            </w:r>
          </w:p>
        </w:tc>
        <w:tc>
          <w:tcPr>
            <w:tcW w:w="4970" w:type="dxa"/>
          </w:tcPr>
          <w:p w:rsidR="00F31FF2" w:rsidRPr="00AE1D7F" w:rsidRDefault="00F31FF2" w:rsidP="00F31FF2">
            <w:r w:rsidRPr="00AE1D7F">
              <w:t>Rękawiczki diagnostyczne nitrylowe XS, S,  M,  L, XL</w:t>
            </w:r>
          </w:p>
          <w:p w:rsidR="00F31FF2" w:rsidRPr="00AE1D7F" w:rsidRDefault="00F31FF2" w:rsidP="00F31FF2">
            <w:pPr>
              <w:widowControl/>
              <w:numPr>
                <w:ilvl w:val="0"/>
                <w:numId w:val="75"/>
              </w:numPr>
              <w:suppressAutoHyphens w:val="0"/>
              <w:overflowPunct/>
              <w:autoSpaceDE/>
              <w:textAlignment w:val="auto"/>
            </w:pPr>
            <w:r w:rsidRPr="00AE1D7F">
              <w:t>niesterylne</w:t>
            </w:r>
          </w:p>
          <w:p w:rsidR="00F31FF2" w:rsidRPr="00AE1D7F" w:rsidRDefault="00F31FF2" w:rsidP="00F31FF2">
            <w:pPr>
              <w:widowControl/>
              <w:numPr>
                <w:ilvl w:val="0"/>
                <w:numId w:val="75"/>
              </w:numPr>
              <w:suppressAutoHyphens w:val="0"/>
              <w:overflowPunct/>
              <w:autoSpaceDE/>
              <w:textAlignment w:val="auto"/>
            </w:pPr>
            <w:r w:rsidRPr="00AE1D7F">
              <w:t>teksturowane na końcach palców</w:t>
            </w:r>
          </w:p>
          <w:p w:rsidR="00F31FF2" w:rsidRPr="00AE1D7F" w:rsidRDefault="00F31FF2" w:rsidP="00F31FF2">
            <w:pPr>
              <w:widowControl/>
              <w:numPr>
                <w:ilvl w:val="0"/>
                <w:numId w:val="75"/>
              </w:numPr>
              <w:suppressAutoHyphens w:val="0"/>
              <w:overflowPunct/>
              <w:autoSpaceDE/>
              <w:textAlignment w:val="auto"/>
            </w:pPr>
            <w:proofErr w:type="spellStart"/>
            <w:r w:rsidRPr="00AE1D7F">
              <w:t>bezpudrowe</w:t>
            </w:r>
            <w:proofErr w:type="spellEnd"/>
            <w:r w:rsidRPr="00AE1D7F">
              <w:t xml:space="preserve"> </w:t>
            </w:r>
          </w:p>
          <w:p w:rsidR="00F31FF2" w:rsidRPr="00AE1D7F" w:rsidRDefault="00F31FF2" w:rsidP="00F31FF2">
            <w:pPr>
              <w:widowControl/>
              <w:numPr>
                <w:ilvl w:val="0"/>
                <w:numId w:val="75"/>
              </w:numPr>
              <w:suppressAutoHyphens w:val="0"/>
              <w:overflowPunct/>
              <w:autoSpaceDE/>
              <w:textAlignment w:val="auto"/>
            </w:pPr>
            <w:r w:rsidRPr="00AE1D7F">
              <w:t>pasujące na obie dłonie</w:t>
            </w:r>
          </w:p>
          <w:p w:rsidR="00F31FF2" w:rsidRPr="00AE1D7F" w:rsidRDefault="00F31FF2" w:rsidP="00F31FF2">
            <w:pPr>
              <w:widowControl/>
              <w:numPr>
                <w:ilvl w:val="0"/>
                <w:numId w:val="75"/>
              </w:numPr>
              <w:suppressAutoHyphens w:val="0"/>
              <w:overflowPunct/>
              <w:autoSpaceDE/>
              <w:textAlignment w:val="auto"/>
            </w:pPr>
            <w:r w:rsidRPr="00AE1D7F">
              <w:t>grubość min. 0,14 mm na palcu pojedyncza ścianka</w:t>
            </w:r>
          </w:p>
          <w:p w:rsidR="00F31FF2" w:rsidRPr="00AE1D7F" w:rsidRDefault="00F31FF2" w:rsidP="00F31FF2">
            <w:pPr>
              <w:widowControl/>
              <w:numPr>
                <w:ilvl w:val="0"/>
                <w:numId w:val="75"/>
              </w:numPr>
              <w:suppressAutoHyphens w:val="0"/>
              <w:overflowPunct/>
              <w:autoSpaceDE/>
              <w:textAlignment w:val="auto"/>
            </w:pPr>
            <w:r w:rsidRPr="00AE1D7F">
              <w:t xml:space="preserve">długość min. 300 mm dla </w:t>
            </w:r>
            <w:proofErr w:type="spellStart"/>
            <w:r w:rsidRPr="00AE1D7F">
              <w:t>wszystk</w:t>
            </w:r>
            <w:proofErr w:type="spellEnd"/>
            <w:r w:rsidRPr="00AE1D7F">
              <w:t xml:space="preserve">. </w:t>
            </w:r>
            <w:proofErr w:type="spellStart"/>
            <w:r w:rsidRPr="00AE1D7F">
              <w:t>rozm</w:t>
            </w:r>
            <w:proofErr w:type="spellEnd"/>
            <w:r w:rsidRPr="00AE1D7F">
              <w:t>.</w:t>
            </w:r>
          </w:p>
          <w:p w:rsidR="00F31FF2" w:rsidRPr="00AE1D7F" w:rsidRDefault="00F31FF2" w:rsidP="00F31FF2">
            <w:pPr>
              <w:widowControl/>
              <w:numPr>
                <w:ilvl w:val="0"/>
                <w:numId w:val="75"/>
              </w:numPr>
              <w:suppressAutoHyphens w:val="0"/>
              <w:overflowPunct/>
              <w:autoSpaceDE/>
              <w:textAlignment w:val="auto"/>
            </w:pPr>
            <w:r w:rsidRPr="00AE1D7F">
              <w:t>siła zrywu przed starzeniem min. 8,0 N</w:t>
            </w:r>
          </w:p>
          <w:p w:rsidR="00F31FF2" w:rsidRPr="00AE1D7F" w:rsidRDefault="00F31FF2" w:rsidP="00F31FF2">
            <w:pPr>
              <w:widowControl/>
              <w:numPr>
                <w:ilvl w:val="0"/>
                <w:numId w:val="75"/>
              </w:numPr>
              <w:suppressAutoHyphens w:val="0"/>
              <w:overflowPunct/>
              <w:autoSpaceDE/>
              <w:textAlignment w:val="auto"/>
            </w:pPr>
            <w:r w:rsidRPr="00AE1D7F">
              <w:t xml:space="preserve">a 100 </w:t>
            </w:r>
            <w:proofErr w:type="spellStart"/>
            <w:r w:rsidRPr="00AE1D7F">
              <w:t>szt</w:t>
            </w:r>
            <w:proofErr w:type="spellEnd"/>
            <w:r w:rsidRPr="00AE1D7F">
              <w:t xml:space="preserve">  w opakowaniu</w:t>
            </w:r>
          </w:p>
          <w:p w:rsidR="00F31FF2" w:rsidRPr="00AE1D7F" w:rsidRDefault="00F31FF2" w:rsidP="00F31FF2">
            <w:pPr>
              <w:widowControl/>
              <w:numPr>
                <w:ilvl w:val="0"/>
                <w:numId w:val="75"/>
              </w:numPr>
              <w:suppressAutoHyphens w:val="0"/>
              <w:overflowPunct/>
              <w:autoSpaceDE/>
              <w:textAlignment w:val="auto"/>
            </w:pPr>
            <w:r w:rsidRPr="00AE1D7F">
              <w:t xml:space="preserve">op. różnicowane kolorystycznie w zależności od rozmiaru </w:t>
            </w:r>
          </w:p>
          <w:p w:rsidR="00F31FF2" w:rsidRPr="00AE1D7F" w:rsidRDefault="00F31FF2" w:rsidP="00F31FF2">
            <w:pPr>
              <w:widowControl/>
              <w:numPr>
                <w:ilvl w:val="0"/>
                <w:numId w:val="75"/>
              </w:numPr>
              <w:suppressAutoHyphens w:val="0"/>
              <w:overflowPunct/>
              <w:autoSpaceDE/>
              <w:textAlignment w:val="auto"/>
            </w:pPr>
            <w:r w:rsidRPr="00AE1D7F">
              <w:t xml:space="preserve">przebadane zgodnie z EN374 na przenikanie substancji chemicznych (min.7 substancji – bez </w:t>
            </w:r>
            <w:proofErr w:type="spellStart"/>
            <w:r w:rsidRPr="00AE1D7F">
              <w:t>cytostatyków</w:t>
            </w:r>
            <w:proofErr w:type="spellEnd"/>
            <w:r w:rsidRPr="00AE1D7F">
              <w:t xml:space="preserve"> na 6 poziomie przenikania) – substancje i czas przenikania umieszczone fabrycznie na opakowaniu</w:t>
            </w:r>
          </w:p>
          <w:p w:rsidR="00F31FF2" w:rsidRPr="00AE1D7F" w:rsidRDefault="00F31FF2" w:rsidP="00F31FF2">
            <w:pPr>
              <w:widowControl/>
              <w:numPr>
                <w:ilvl w:val="0"/>
                <w:numId w:val="75"/>
              </w:numPr>
              <w:suppressAutoHyphens w:val="0"/>
              <w:overflowPunct/>
              <w:autoSpaceDE/>
              <w:textAlignment w:val="auto"/>
            </w:pPr>
            <w:r w:rsidRPr="00AE1D7F">
              <w:t>AQL max 1,5</w:t>
            </w:r>
          </w:p>
          <w:p w:rsidR="00F31FF2" w:rsidRPr="00AE1D7F" w:rsidRDefault="00F31FF2" w:rsidP="00F31FF2">
            <w:pPr>
              <w:widowControl/>
              <w:numPr>
                <w:ilvl w:val="0"/>
                <w:numId w:val="75"/>
              </w:numPr>
              <w:suppressAutoHyphens w:val="0"/>
              <w:overflowPunct/>
              <w:autoSpaceDE/>
              <w:textAlignment w:val="auto"/>
            </w:pPr>
            <w:r w:rsidRPr="00AE1D7F">
              <w:t>wolne od akceleratorów chemicznych z fabryczną informacją na opakowaniu</w:t>
            </w:r>
          </w:p>
          <w:p w:rsidR="00F31FF2" w:rsidRPr="00AE1D7F" w:rsidRDefault="00F31FF2" w:rsidP="00F31FF2">
            <w:pPr>
              <w:widowControl/>
              <w:numPr>
                <w:ilvl w:val="0"/>
                <w:numId w:val="75"/>
              </w:numPr>
              <w:suppressAutoHyphens w:val="0"/>
              <w:overflowPunct/>
              <w:autoSpaceDE/>
              <w:textAlignment w:val="auto"/>
            </w:pPr>
            <w:r w:rsidRPr="00AE1D7F">
              <w:t>klasyfikowane i oznakowane fabrycznie jako wyrób medyczny i środek ochrony osobistej kategorii III</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proofErr w:type="spellStart"/>
            <w:r w:rsidRPr="00AE1D7F">
              <w:t>op</w:t>
            </w:r>
            <w:proofErr w:type="spellEnd"/>
          </w:p>
        </w:tc>
        <w:tc>
          <w:tcPr>
            <w:tcW w:w="1134" w:type="dxa"/>
            <w:vAlign w:val="center"/>
          </w:tcPr>
          <w:p w:rsidR="00F31FF2" w:rsidRPr="00AE1D7F" w:rsidRDefault="00F31FF2" w:rsidP="00F31FF2">
            <w:pPr>
              <w:jc w:val="center"/>
            </w:pPr>
            <w:r w:rsidRPr="00AE1D7F">
              <w:t>50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lastRenderedPageBreak/>
              <w:t>5</w:t>
            </w:r>
          </w:p>
        </w:tc>
        <w:tc>
          <w:tcPr>
            <w:tcW w:w="4970" w:type="dxa"/>
          </w:tcPr>
          <w:p w:rsidR="00F31FF2" w:rsidRPr="00AE1D7F" w:rsidRDefault="00F31FF2" w:rsidP="00F31FF2">
            <w:r w:rsidRPr="00AE1D7F">
              <w:t>Rękawiczki diagnostyczne nitrylowe XS, S,  M,  L, XL</w:t>
            </w:r>
          </w:p>
          <w:p w:rsidR="00F31FF2" w:rsidRPr="00AE1D7F" w:rsidRDefault="00F31FF2" w:rsidP="00F31FF2">
            <w:pPr>
              <w:widowControl/>
              <w:numPr>
                <w:ilvl w:val="0"/>
                <w:numId w:val="75"/>
              </w:numPr>
              <w:suppressAutoHyphens w:val="0"/>
              <w:overflowPunct/>
              <w:autoSpaceDE/>
              <w:textAlignment w:val="auto"/>
            </w:pPr>
            <w:r w:rsidRPr="00AE1D7F">
              <w:t>niesterylne</w:t>
            </w:r>
          </w:p>
          <w:p w:rsidR="00F31FF2" w:rsidRPr="00AE1D7F" w:rsidRDefault="00F31FF2" w:rsidP="00F31FF2">
            <w:pPr>
              <w:widowControl/>
              <w:numPr>
                <w:ilvl w:val="0"/>
                <w:numId w:val="75"/>
              </w:numPr>
              <w:suppressAutoHyphens w:val="0"/>
              <w:overflowPunct/>
              <w:autoSpaceDE/>
              <w:textAlignment w:val="auto"/>
            </w:pPr>
            <w:r w:rsidRPr="00AE1D7F">
              <w:t>teksturowane na końcach palców</w:t>
            </w:r>
          </w:p>
          <w:p w:rsidR="00F31FF2" w:rsidRPr="00AE1D7F" w:rsidRDefault="00F31FF2" w:rsidP="00F31FF2">
            <w:pPr>
              <w:widowControl/>
              <w:numPr>
                <w:ilvl w:val="0"/>
                <w:numId w:val="75"/>
              </w:numPr>
              <w:suppressAutoHyphens w:val="0"/>
              <w:overflowPunct/>
              <w:autoSpaceDE/>
              <w:textAlignment w:val="auto"/>
            </w:pPr>
            <w:proofErr w:type="spellStart"/>
            <w:r w:rsidRPr="00AE1D7F">
              <w:t>bezpudrowe</w:t>
            </w:r>
            <w:proofErr w:type="spellEnd"/>
            <w:r w:rsidRPr="00AE1D7F">
              <w:t xml:space="preserve"> </w:t>
            </w:r>
          </w:p>
          <w:p w:rsidR="00F31FF2" w:rsidRPr="00AE1D7F" w:rsidRDefault="00F31FF2" w:rsidP="00F31FF2">
            <w:pPr>
              <w:widowControl/>
              <w:numPr>
                <w:ilvl w:val="0"/>
                <w:numId w:val="75"/>
              </w:numPr>
              <w:suppressAutoHyphens w:val="0"/>
              <w:overflowPunct/>
              <w:autoSpaceDE/>
              <w:textAlignment w:val="auto"/>
            </w:pPr>
            <w:r w:rsidRPr="00AE1D7F">
              <w:t>pasujące na obie dłonie</w:t>
            </w:r>
          </w:p>
          <w:p w:rsidR="00F31FF2" w:rsidRPr="00AE1D7F" w:rsidRDefault="00F31FF2" w:rsidP="00F31FF2">
            <w:pPr>
              <w:widowControl/>
              <w:numPr>
                <w:ilvl w:val="0"/>
                <w:numId w:val="75"/>
              </w:numPr>
              <w:suppressAutoHyphens w:val="0"/>
              <w:overflowPunct/>
              <w:autoSpaceDE/>
              <w:textAlignment w:val="auto"/>
            </w:pPr>
            <w:r w:rsidRPr="00AE1D7F">
              <w:t>grubość min. 0,12 mm na palcu pojedyncza ścianka</w:t>
            </w:r>
          </w:p>
          <w:p w:rsidR="00F31FF2" w:rsidRPr="00AE1D7F" w:rsidRDefault="00F31FF2" w:rsidP="00F31FF2">
            <w:pPr>
              <w:widowControl/>
              <w:numPr>
                <w:ilvl w:val="0"/>
                <w:numId w:val="75"/>
              </w:numPr>
              <w:suppressAutoHyphens w:val="0"/>
              <w:overflowPunct/>
              <w:autoSpaceDE/>
              <w:textAlignment w:val="auto"/>
            </w:pPr>
            <w:r w:rsidRPr="00AE1D7F">
              <w:t>długość min. 240 mm</w:t>
            </w:r>
          </w:p>
          <w:p w:rsidR="00F31FF2" w:rsidRPr="00AE1D7F" w:rsidRDefault="00F31FF2" w:rsidP="00F31FF2">
            <w:pPr>
              <w:widowControl/>
              <w:numPr>
                <w:ilvl w:val="0"/>
                <w:numId w:val="75"/>
              </w:numPr>
              <w:suppressAutoHyphens w:val="0"/>
              <w:overflowPunct/>
              <w:autoSpaceDE/>
              <w:textAlignment w:val="auto"/>
            </w:pPr>
            <w:r w:rsidRPr="00AE1D7F">
              <w:t>siła zrywu przed starzeniem min.7,5 N</w:t>
            </w:r>
          </w:p>
          <w:p w:rsidR="00F31FF2" w:rsidRPr="00AE1D7F" w:rsidRDefault="00F31FF2" w:rsidP="00F31FF2">
            <w:pPr>
              <w:widowControl/>
              <w:numPr>
                <w:ilvl w:val="0"/>
                <w:numId w:val="75"/>
              </w:numPr>
              <w:suppressAutoHyphens w:val="0"/>
              <w:overflowPunct/>
              <w:autoSpaceDE/>
              <w:textAlignment w:val="auto"/>
            </w:pPr>
            <w:r w:rsidRPr="00AE1D7F">
              <w:t xml:space="preserve">a 200 </w:t>
            </w:r>
            <w:proofErr w:type="spellStart"/>
            <w:r w:rsidRPr="00AE1D7F">
              <w:t>szt</w:t>
            </w:r>
            <w:proofErr w:type="spellEnd"/>
            <w:r w:rsidRPr="00AE1D7F">
              <w:t xml:space="preserve">  w opakowaniu</w:t>
            </w:r>
          </w:p>
          <w:p w:rsidR="00F31FF2" w:rsidRPr="00AE1D7F" w:rsidRDefault="00F31FF2" w:rsidP="00F31FF2">
            <w:pPr>
              <w:widowControl/>
              <w:numPr>
                <w:ilvl w:val="0"/>
                <w:numId w:val="75"/>
              </w:numPr>
              <w:suppressAutoHyphens w:val="0"/>
              <w:overflowPunct/>
              <w:autoSpaceDE/>
              <w:textAlignment w:val="auto"/>
            </w:pPr>
            <w:r w:rsidRPr="00AE1D7F">
              <w:t xml:space="preserve">op. różnicowane kolorystycznie w zależności od rozmiaru </w:t>
            </w:r>
          </w:p>
          <w:p w:rsidR="00F31FF2" w:rsidRPr="00AE1D7F" w:rsidRDefault="00F31FF2" w:rsidP="00F31FF2">
            <w:pPr>
              <w:widowControl/>
              <w:numPr>
                <w:ilvl w:val="0"/>
                <w:numId w:val="75"/>
              </w:numPr>
              <w:suppressAutoHyphens w:val="0"/>
              <w:overflowPunct/>
              <w:autoSpaceDE/>
              <w:textAlignment w:val="auto"/>
            </w:pPr>
            <w:r w:rsidRPr="00AE1D7F">
              <w:t xml:space="preserve">przebadane zgodnie z EN374 na przenikanie substancji chemicznych (min.7 substancji – bez </w:t>
            </w:r>
            <w:proofErr w:type="spellStart"/>
            <w:r w:rsidRPr="00AE1D7F">
              <w:t>cytostatyków</w:t>
            </w:r>
            <w:proofErr w:type="spellEnd"/>
            <w:r w:rsidRPr="00AE1D7F">
              <w:t xml:space="preserve"> na 6 poziomie przenikania) – substancje i czas przenikania umieszczone fabrycznie na opakowaniu</w:t>
            </w:r>
          </w:p>
          <w:p w:rsidR="00F31FF2" w:rsidRPr="00AE1D7F" w:rsidRDefault="00F31FF2" w:rsidP="00F31FF2">
            <w:pPr>
              <w:widowControl/>
              <w:numPr>
                <w:ilvl w:val="0"/>
                <w:numId w:val="75"/>
              </w:numPr>
              <w:suppressAutoHyphens w:val="0"/>
              <w:overflowPunct/>
              <w:autoSpaceDE/>
              <w:textAlignment w:val="auto"/>
            </w:pPr>
            <w:r w:rsidRPr="00AE1D7F">
              <w:t>AQL – 1,0 oznakowany fabrycznie na opak.</w:t>
            </w:r>
          </w:p>
          <w:p w:rsidR="00F31FF2" w:rsidRPr="00AE1D7F" w:rsidRDefault="00F31FF2" w:rsidP="00F31FF2">
            <w:pPr>
              <w:widowControl/>
              <w:numPr>
                <w:ilvl w:val="0"/>
                <w:numId w:val="75"/>
              </w:numPr>
              <w:suppressAutoHyphens w:val="0"/>
              <w:overflowPunct/>
              <w:autoSpaceDE/>
              <w:textAlignment w:val="auto"/>
            </w:pPr>
            <w:r w:rsidRPr="00AE1D7F">
              <w:t>klasyfikowane i oznakowane fabrycznie jako wyrób medyczny i środek ochrony osobistej kategorii III</w:t>
            </w:r>
          </w:p>
          <w:p w:rsidR="00F31FF2" w:rsidRPr="00AE1D7F" w:rsidRDefault="00F31FF2" w:rsidP="00F31FF2">
            <w:pPr>
              <w:widowControl/>
              <w:numPr>
                <w:ilvl w:val="0"/>
                <w:numId w:val="75"/>
              </w:numPr>
              <w:suppressAutoHyphens w:val="0"/>
              <w:overflowPunct/>
              <w:autoSpaceDE/>
              <w:textAlignment w:val="auto"/>
            </w:pPr>
            <w:r w:rsidRPr="00AE1D7F">
              <w:t xml:space="preserve">zamawiający dostarczy nieodpłatnie w ilości 20 szt. kompatybilny pojedynczy uchwyt-koszyk z tworzywa sztucznego, umożliwiający wygodne pobieranie od dołu rękawic z pudełka za wystający mankiet, gwarantujący brak kontaktu użytkownika z opakowaniem oraz z powierzchnią roboczą rękawicy przed użyciem produktu. Pobranie jednej rękawiczki spowoduje wysunięcie na zewnątrz mankietu kolejnej. </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proofErr w:type="spellStart"/>
            <w:r w:rsidRPr="00AE1D7F">
              <w:t>op</w:t>
            </w:r>
            <w:proofErr w:type="spellEnd"/>
          </w:p>
        </w:tc>
        <w:tc>
          <w:tcPr>
            <w:tcW w:w="1134" w:type="dxa"/>
            <w:vAlign w:val="center"/>
          </w:tcPr>
          <w:p w:rsidR="00F31FF2" w:rsidRPr="00AE1D7F" w:rsidRDefault="00F31FF2" w:rsidP="00F31FF2">
            <w:pPr>
              <w:jc w:val="center"/>
            </w:pPr>
            <w:r w:rsidRPr="00AE1D7F">
              <w:t>600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6</w:t>
            </w:r>
          </w:p>
        </w:tc>
        <w:tc>
          <w:tcPr>
            <w:tcW w:w="4970" w:type="dxa"/>
          </w:tcPr>
          <w:p w:rsidR="00F31FF2" w:rsidRPr="00AE1D7F" w:rsidRDefault="00F31FF2" w:rsidP="00F31FF2">
            <w:pPr>
              <w:pStyle w:val="Nagwek2"/>
              <w:rPr>
                <w:rFonts w:ascii="Times New Roman" w:hAnsi="Times New Roman"/>
                <w:b w:val="0"/>
                <w:i w:val="0"/>
                <w:sz w:val="20"/>
              </w:rPr>
            </w:pPr>
            <w:r w:rsidRPr="00AE1D7F">
              <w:rPr>
                <w:rFonts w:ascii="Times New Roman" w:hAnsi="Times New Roman"/>
                <w:b w:val="0"/>
                <w:i w:val="0"/>
                <w:sz w:val="20"/>
              </w:rPr>
              <w:t xml:space="preserve">Rękawiczki chirurgiczne sterylne Nr  od 6,0 do 9,0  </w:t>
            </w:r>
          </w:p>
          <w:p w:rsidR="00F31FF2" w:rsidRPr="00AE1D7F" w:rsidRDefault="00F31FF2" w:rsidP="00F31FF2">
            <w:pPr>
              <w:pStyle w:val="Nagwek2"/>
              <w:widowControl/>
              <w:numPr>
                <w:ilvl w:val="0"/>
                <w:numId w:val="76"/>
              </w:numPr>
              <w:tabs>
                <w:tab w:val="clear" w:pos="2520"/>
              </w:tabs>
              <w:suppressAutoHyphens w:val="0"/>
              <w:overflowPunct/>
              <w:autoSpaceDE/>
              <w:textAlignment w:val="auto"/>
              <w:rPr>
                <w:rFonts w:ascii="Times New Roman" w:hAnsi="Times New Roman"/>
                <w:b w:val="0"/>
                <w:i w:val="0"/>
                <w:sz w:val="20"/>
              </w:rPr>
            </w:pPr>
            <w:r w:rsidRPr="00AE1D7F">
              <w:rPr>
                <w:rFonts w:ascii="Times New Roman" w:hAnsi="Times New Roman"/>
                <w:b w:val="0"/>
                <w:i w:val="0"/>
                <w:sz w:val="20"/>
              </w:rPr>
              <w:t>pudrowane</w:t>
            </w:r>
          </w:p>
          <w:p w:rsidR="00F31FF2" w:rsidRPr="00AE1D7F" w:rsidRDefault="00F31FF2" w:rsidP="00F31FF2">
            <w:pPr>
              <w:pStyle w:val="Nagwek2"/>
              <w:widowControl/>
              <w:numPr>
                <w:ilvl w:val="0"/>
                <w:numId w:val="76"/>
              </w:numPr>
              <w:tabs>
                <w:tab w:val="clear" w:pos="2520"/>
              </w:tabs>
              <w:suppressAutoHyphens w:val="0"/>
              <w:overflowPunct/>
              <w:autoSpaceDE/>
              <w:textAlignment w:val="auto"/>
              <w:rPr>
                <w:rFonts w:ascii="Times New Roman" w:hAnsi="Times New Roman"/>
                <w:b w:val="0"/>
                <w:i w:val="0"/>
                <w:sz w:val="20"/>
              </w:rPr>
            </w:pPr>
            <w:r w:rsidRPr="00AE1D7F">
              <w:rPr>
                <w:rFonts w:ascii="Times New Roman" w:hAnsi="Times New Roman"/>
                <w:b w:val="0"/>
                <w:i w:val="0"/>
                <w:sz w:val="20"/>
              </w:rPr>
              <w:t>lateksowe</w:t>
            </w:r>
          </w:p>
          <w:p w:rsidR="00F31FF2" w:rsidRPr="00AE1D7F" w:rsidRDefault="00F31FF2" w:rsidP="00F31FF2">
            <w:pPr>
              <w:widowControl/>
              <w:numPr>
                <w:ilvl w:val="0"/>
                <w:numId w:val="76"/>
              </w:numPr>
              <w:suppressAutoHyphens w:val="0"/>
              <w:overflowPunct/>
              <w:autoSpaceDE/>
              <w:textAlignment w:val="auto"/>
            </w:pPr>
            <w:r w:rsidRPr="00AE1D7F">
              <w:t xml:space="preserve">rolowany lub prosty mankiet </w:t>
            </w:r>
          </w:p>
          <w:p w:rsidR="00F31FF2" w:rsidRPr="00AE1D7F" w:rsidRDefault="00F31FF2" w:rsidP="00F31FF2">
            <w:pPr>
              <w:widowControl/>
              <w:numPr>
                <w:ilvl w:val="0"/>
                <w:numId w:val="76"/>
              </w:numPr>
              <w:suppressAutoHyphens w:val="0"/>
              <w:overflowPunct/>
              <w:autoSpaceDE/>
              <w:textAlignment w:val="auto"/>
            </w:pPr>
            <w:r w:rsidRPr="00AE1D7F">
              <w:t xml:space="preserve">kształt w pełni anatomiczny </w:t>
            </w:r>
          </w:p>
          <w:p w:rsidR="00F31FF2" w:rsidRPr="00AE1D7F" w:rsidRDefault="00F31FF2" w:rsidP="00F31FF2">
            <w:pPr>
              <w:widowControl/>
              <w:numPr>
                <w:ilvl w:val="0"/>
                <w:numId w:val="76"/>
              </w:numPr>
              <w:suppressAutoHyphens w:val="0"/>
              <w:overflowPunct/>
              <w:autoSpaceDE/>
              <w:textAlignment w:val="auto"/>
            </w:pPr>
            <w:r w:rsidRPr="00AE1D7F">
              <w:t>grubość na palcu na pojedynczej ściance min. 0,22 mm</w:t>
            </w:r>
          </w:p>
          <w:p w:rsidR="00F31FF2" w:rsidRPr="00AE1D7F" w:rsidRDefault="00F31FF2" w:rsidP="00F31FF2">
            <w:pPr>
              <w:widowControl/>
              <w:numPr>
                <w:ilvl w:val="0"/>
                <w:numId w:val="76"/>
              </w:numPr>
              <w:suppressAutoHyphens w:val="0"/>
              <w:overflowPunct/>
              <w:autoSpaceDE/>
              <w:textAlignment w:val="auto"/>
            </w:pPr>
            <w:r w:rsidRPr="00AE1D7F">
              <w:t>długość min. 285 mm dla wszystkich rozmiarów</w:t>
            </w:r>
          </w:p>
          <w:p w:rsidR="00F31FF2" w:rsidRPr="00AE1D7F" w:rsidRDefault="00F31FF2" w:rsidP="00F31FF2">
            <w:pPr>
              <w:widowControl/>
              <w:numPr>
                <w:ilvl w:val="0"/>
                <w:numId w:val="76"/>
              </w:numPr>
              <w:suppressAutoHyphens w:val="0"/>
              <w:overflowPunct/>
              <w:autoSpaceDE/>
              <w:textAlignment w:val="auto"/>
            </w:pPr>
            <w:r w:rsidRPr="00AE1D7F">
              <w:t>siła zrywu przed starzeniem min. 15 N</w:t>
            </w:r>
          </w:p>
          <w:p w:rsidR="00F31FF2" w:rsidRPr="00AE1D7F" w:rsidRDefault="00F31FF2" w:rsidP="00F31FF2">
            <w:pPr>
              <w:widowControl/>
              <w:numPr>
                <w:ilvl w:val="0"/>
                <w:numId w:val="76"/>
              </w:numPr>
              <w:suppressAutoHyphens w:val="0"/>
              <w:overflowPunct/>
              <w:autoSpaceDE/>
              <w:textAlignment w:val="auto"/>
            </w:pPr>
            <w:r w:rsidRPr="00AE1D7F">
              <w:t xml:space="preserve">poziom protein poniżej 50 </w:t>
            </w:r>
            <w:proofErr w:type="spellStart"/>
            <w:r w:rsidRPr="00AE1D7F">
              <w:t>ug</w:t>
            </w:r>
            <w:proofErr w:type="spellEnd"/>
            <w:r w:rsidRPr="00AE1D7F">
              <w:t>/Al</w:t>
            </w:r>
          </w:p>
          <w:p w:rsidR="00F31FF2" w:rsidRPr="00AE1D7F" w:rsidRDefault="00F31FF2" w:rsidP="00F31FF2">
            <w:pPr>
              <w:widowControl/>
              <w:numPr>
                <w:ilvl w:val="0"/>
                <w:numId w:val="76"/>
              </w:numPr>
              <w:suppressAutoHyphens w:val="0"/>
              <w:overflowPunct/>
              <w:autoSpaceDE/>
              <w:textAlignment w:val="auto"/>
            </w:pPr>
            <w:r w:rsidRPr="00AE1D7F">
              <w:t>przebadane na przenikanie wirusów zgodnie z ASTM F1671-07</w:t>
            </w:r>
          </w:p>
          <w:p w:rsidR="00F31FF2" w:rsidRPr="00AE1D7F" w:rsidRDefault="00F31FF2" w:rsidP="00F31FF2">
            <w:pPr>
              <w:widowControl/>
              <w:numPr>
                <w:ilvl w:val="0"/>
                <w:numId w:val="76"/>
              </w:numPr>
              <w:suppressAutoHyphens w:val="0"/>
              <w:overflowPunct/>
              <w:autoSpaceDE/>
              <w:textAlignment w:val="auto"/>
            </w:pPr>
            <w:r w:rsidRPr="00AE1D7F">
              <w:t>klasyfikowane i oznakowane fabrycznie jako wyrób medyczny i środek ochrony osobistej kategorii III</w:t>
            </w:r>
          </w:p>
          <w:p w:rsidR="00F31FF2" w:rsidRPr="00AE1D7F" w:rsidRDefault="00F31FF2" w:rsidP="00F31FF2">
            <w:pPr>
              <w:widowControl/>
              <w:numPr>
                <w:ilvl w:val="0"/>
                <w:numId w:val="76"/>
              </w:numPr>
              <w:suppressAutoHyphens w:val="0"/>
              <w:overflowPunct/>
              <w:autoSpaceDE/>
              <w:textAlignment w:val="auto"/>
            </w:pPr>
            <w:r w:rsidRPr="00AE1D7F">
              <w:t>AQL  - 1,0</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par</w:t>
            </w:r>
          </w:p>
        </w:tc>
        <w:tc>
          <w:tcPr>
            <w:tcW w:w="1134" w:type="dxa"/>
            <w:vAlign w:val="center"/>
          </w:tcPr>
          <w:p w:rsidR="00F31FF2" w:rsidRPr="00AE1D7F" w:rsidRDefault="00F31FF2" w:rsidP="00F31FF2">
            <w:pPr>
              <w:jc w:val="center"/>
            </w:pPr>
            <w:r w:rsidRPr="00AE1D7F">
              <w:t>26.000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lastRenderedPageBreak/>
              <w:t>7</w:t>
            </w:r>
          </w:p>
        </w:tc>
        <w:tc>
          <w:tcPr>
            <w:tcW w:w="4970" w:type="dxa"/>
          </w:tcPr>
          <w:p w:rsidR="00F31FF2" w:rsidRPr="00AE1D7F" w:rsidRDefault="00F31FF2" w:rsidP="00F31FF2">
            <w:r w:rsidRPr="00AE1D7F">
              <w:t xml:space="preserve">Rękawiczki chirurgiczne sterylne Nr  od 6,0 do 9,0   </w:t>
            </w:r>
          </w:p>
          <w:p w:rsidR="00F31FF2" w:rsidRPr="00AE1D7F" w:rsidRDefault="00F31FF2" w:rsidP="00F31FF2">
            <w:pPr>
              <w:widowControl/>
              <w:numPr>
                <w:ilvl w:val="0"/>
                <w:numId w:val="76"/>
              </w:numPr>
              <w:suppressAutoHyphens w:val="0"/>
              <w:overflowPunct/>
              <w:autoSpaceDE/>
              <w:textAlignment w:val="auto"/>
            </w:pPr>
            <w:proofErr w:type="spellStart"/>
            <w:r w:rsidRPr="00AE1D7F">
              <w:t>bezpudrowe</w:t>
            </w:r>
            <w:proofErr w:type="spellEnd"/>
          </w:p>
          <w:p w:rsidR="00F31FF2" w:rsidRPr="00AE1D7F" w:rsidRDefault="00F31FF2" w:rsidP="00F31FF2">
            <w:pPr>
              <w:widowControl/>
              <w:numPr>
                <w:ilvl w:val="0"/>
                <w:numId w:val="76"/>
              </w:numPr>
              <w:suppressAutoHyphens w:val="0"/>
              <w:overflowPunct/>
              <w:autoSpaceDE/>
              <w:textAlignment w:val="auto"/>
            </w:pPr>
            <w:r w:rsidRPr="00AE1D7F">
              <w:t>lateksowe</w:t>
            </w:r>
          </w:p>
          <w:p w:rsidR="00F31FF2" w:rsidRPr="00AE1D7F" w:rsidRDefault="00F31FF2" w:rsidP="00F31FF2">
            <w:pPr>
              <w:widowControl/>
              <w:numPr>
                <w:ilvl w:val="0"/>
                <w:numId w:val="76"/>
              </w:numPr>
              <w:suppressAutoHyphens w:val="0"/>
              <w:overflowPunct/>
              <w:autoSpaceDE/>
              <w:textAlignment w:val="auto"/>
            </w:pPr>
            <w:r w:rsidRPr="00AE1D7F">
              <w:t>rolowany mankiet</w:t>
            </w:r>
          </w:p>
          <w:p w:rsidR="00F31FF2" w:rsidRPr="00AE1D7F" w:rsidRDefault="00F31FF2" w:rsidP="00F31FF2">
            <w:pPr>
              <w:widowControl/>
              <w:numPr>
                <w:ilvl w:val="0"/>
                <w:numId w:val="76"/>
              </w:numPr>
              <w:suppressAutoHyphens w:val="0"/>
              <w:overflowPunct/>
              <w:autoSpaceDE/>
              <w:textAlignment w:val="auto"/>
            </w:pPr>
            <w:proofErr w:type="spellStart"/>
            <w:r w:rsidRPr="00AE1D7F">
              <w:t>pokrytem</w:t>
            </w:r>
            <w:proofErr w:type="spellEnd"/>
            <w:r w:rsidRPr="00AE1D7F">
              <w:t xml:space="preserve"> polimerem od wewnątrz</w:t>
            </w:r>
          </w:p>
          <w:p w:rsidR="00F31FF2" w:rsidRPr="00AE1D7F" w:rsidRDefault="00F31FF2" w:rsidP="00F31FF2">
            <w:pPr>
              <w:widowControl/>
              <w:numPr>
                <w:ilvl w:val="0"/>
                <w:numId w:val="76"/>
              </w:numPr>
              <w:suppressAutoHyphens w:val="0"/>
              <w:overflowPunct/>
              <w:autoSpaceDE/>
              <w:textAlignment w:val="auto"/>
            </w:pPr>
            <w:r w:rsidRPr="00AE1D7F">
              <w:t>grubość na palcu na pojedynczej ściance min. 0,22 mm</w:t>
            </w:r>
          </w:p>
          <w:p w:rsidR="00F31FF2" w:rsidRPr="00AE1D7F" w:rsidRDefault="00F31FF2" w:rsidP="00F31FF2">
            <w:pPr>
              <w:widowControl/>
              <w:numPr>
                <w:ilvl w:val="0"/>
                <w:numId w:val="76"/>
              </w:numPr>
              <w:suppressAutoHyphens w:val="0"/>
              <w:overflowPunct/>
              <w:autoSpaceDE/>
              <w:textAlignment w:val="auto"/>
            </w:pPr>
            <w:r w:rsidRPr="00AE1D7F">
              <w:t>długość min. 285 mm dla wszystkich rozmiarów</w:t>
            </w:r>
          </w:p>
          <w:p w:rsidR="00F31FF2" w:rsidRPr="00AE1D7F" w:rsidRDefault="00F31FF2" w:rsidP="00F31FF2">
            <w:pPr>
              <w:widowControl/>
              <w:numPr>
                <w:ilvl w:val="0"/>
                <w:numId w:val="76"/>
              </w:numPr>
              <w:suppressAutoHyphens w:val="0"/>
              <w:overflowPunct/>
              <w:autoSpaceDE/>
              <w:textAlignment w:val="auto"/>
            </w:pPr>
            <w:r w:rsidRPr="00AE1D7F">
              <w:t xml:space="preserve">siła zrywu przed starzeniem min. 15 N </w:t>
            </w:r>
          </w:p>
          <w:p w:rsidR="00F31FF2" w:rsidRPr="00AE1D7F" w:rsidRDefault="00F31FF2" w:rsidP="00F31FF2">
            <w:pPr>
              <w:widowControl/>
              <w:numPr>
                <w:ilvl w:val="0"/>
                <w:numId w:val="76"/>
              </w:numPr>
              <w:suppressAutoHyphens w:val="0"/>
              <w:overflowPunct/>
              <w:autoSpaceDE/>
              <w:textAlignment w:val="auto"/>
            </w:pPr>
            <w:r w:rsidRPr="00AE1D7F">
              <w:t>poziom protein poniżej 20ug/długość</w:t>
            </w:r>
          </w:p>
          <w:p w:rsidR="00F31FF2" w:rsidRPr="00AE1D7F" w:rsidRDefault="00F31FF2" w:rsidP="00F31FF2">
            <w:pPr>
              <w:widowControl/>
              <w:numPr>
                <w:ilvl w:val="0"/>
                <w:numId w:val="76"/>
              </w:numPr>
              <w:suppressAutoHyphens w:val="0"/>
              <w:overflowPunct/>
              <w:autoSpaceDE/>
              <w:textAlignment w:val="auto"/>
            </w:pPr>
            <w:r w:rsidRPr="00AE1D7F">
              <w:t>przebadane na przenikanie wirusów zgodnie z ASTM F1671-07</w:t>
            </w:r>
          </w:p>
          <w:p w:rsidR="00F31FF2" w:rsidRPr="00AE1D7F" w:rsidRDefault="00F31FF2" w:rsidP="00F31FF2">
            <w:pPr>
              <w:widowControl/>
              <w:numPr>
                <w:ilvl w:val="0"/>
                <w:numId w:val="76"/>
              </w:numPr>
              <w:suppressAutoHyphens w:val="0"/>
              <w:overflowPunct/>
              <w:autoSpaceDE/>
              <w:textAlignment w:val="auto"/>
            </w:pPr>
            <w:r w:rsidRPr="00AE1D7F">
              <w:t>klasyfikowane i oznakowane fabrycznie jako wyrób medyczny i środek ochrony osobistej kategorii III</w:t>
            </w:r>
          </w:p>
          <w:p w:rsidR="00F31FF2" w:rsidRPr="00AE1D7F" w:rsidRDefault="00F31FF2" w:rsidP="00F31FF2">
            <w:pPr>
              <w:widowControl/>
              <w:numPr>
                <w:ilvl w:val="0"/>
                <w:numId w:val="76"/>
              </w:numPr>
              <w:suppressAutoHyphens w:val="0"/>
              <w:overflowPunct/>
              <w:autoSpaceDE/>
              <w:textAlignment w:val="auto"/>
            </w:pPr>
            <w:r w:rsidRPr="00AE1D7F">
              <w:t xml:space="preserve">AQL – 1,0                </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par</w:t>
            </w:r>
          </w:p>
        </w:tc>
        <w:tc>
          <w:tcPr>
            <w:tcW w:w="1134" w:type="dxa"/>
            <w:vAlign w:val="center"/>
          </w:tcPr>
          <w:p w:rsidR="00F31FF2" w:rsidRPr="00AE1D7F" w:rsidRDefault="00F31FF2" w:rsidP="00F31FF2">
            <w:pPr>
              <w:jc w:val="center"/>
            </w:pPr>
            <w:r w:rsidRPr="00AE1D7F">
              <w:t>2.000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8</w:t>
            </w:r>
          </w:p>
        </w:tc>
        <w:tc>
          <w:tcPr>
            <w:tcW w:w="4970" w:type="dxa"/>
          </w:tcPr>
          <w:p w:rsidR="00F31FF2" w:rsidRPr="00AE1D7F" w:rsidRDefault="00F31FF2" w:rsidP="00F31FF2">
            <w:r w:rsidRPr="00AE1D7F">
              <w:t xml:space="preserve">Rękawiczki chirurgiczne sterylne Nr  od 6,0 do 9,0  </w:t>
            </w:r>
          </w:p>
          <w:p w:rsidR="00F31FF2" w:rsidRPr="00AE1D7F" w:rsidRDefault="00F31FF2" w:rsidP="00F31FF2">
            <w:pPr>
              <w:widowControl/>
              <w:numPr>
                <w:ilvl w:val="0"/>
                <w:numId w:val="76"/>
              </w:numPr>
              <w:suppressAutoHyphens w:val="0"/>
              <w:overflowPunct/>
              <w:autoSpaceDE/>
              <w:textAlignment w:val="auto"/>
            </w:pPr>
            <w:r w:rsidRPr="00AE1D7F">
              <w:t>lateksowe</w:t>
            </w:r>
          </w:p>
          <w:p w:rsidR="00F31FF2" w:rsidRPr="00AE1D7F" w:rsidRDefault="00F31FF2" w:rsidP="00F31FF2">
            <w:pPr>
              <w:widowControl/>
              <w:numPr>
                <w:ilvl w:val="0"/>
                <w:numId w:val="76"/>
              </w:numPr>
              <w:suppressAutoHyphens w:val="0"/>
              <w:overflowPunct/>
              <w:autoSpaceDE/>
              <w:textAlignment w:val="auto"/>
            </w:pPr>
            <w:proofErr w:type="spellStart"/>
            <w:r w:rsidRPr="00AE1D7F">
              <w:t>bezpudrowe</w:t>
            </w:r>
            <w:proofErr w:type="spellEnd"/>
          </w:p>
          <w:p w:rsidR="00F31FF2" w:rsidRPr="00AE1D7F" w:rsidRDefault="00F31FF2" w:rsidP="00F31FF2">
            <w:pPr>
              <w:widowControl/>
              <w:numPr>
                <w:ilvl w:val="0"/>
                <w:numId w:val="76"/>
              </w:numPr>
              <w:suppressAutoHyphens w:val="0"/>
              <w:overflowPunct/>
              <w:autoSpaceDE/>
              <w:textAlignment w:val="auto"/>
            </w:pPr>
            <w:r w:rsidRPr="00AE1D7F">
              <w:t xml:space="preserve">kolor ciemnoniebieski </w:t>
            </w:r>
          </w:p>
          <w:p w:rsidR="00F31FF2" w:rsidRPr="00AE1D7F" w:rsidRDefault="00F31FF2" w:rsidP="00F31FF2">
            <w:pPr>
              <w:widowControl/>
              <w:numPr>
                <w:ilvl w:val="0"/>
                <w:numId w:val="76"/>
              </w:numPr>
              <w:suppressAutoHyphens w:val="0"/>
              <w:overflowPunct/>
              <w:autoSpaceDE/>
              <w:textAlignment w:val="auto"/>
            </w:pPr>
            <w:r w:rsidRPr="00AE1D7F">
              <w:t>kształt anatomiczny z przeciwstawnym kciukiem</w:t>
            </w:r>
          </w:p>
          <w:p w:rsidR="00F31FF2" w:rsidRPr="00AE1D7F" w:rsidRDefault="00F31FF2" w:rsidP="00F31FF2">
            <w:pPr>
              <w:widowControl/>
              <w:numPr>
                <w:ilvl w:val="0"/>
                <w:numId w:val="76"/>
              </w:numPr>
              <w:suppressAutoHyphens w:val="0"/>
              <w:overflowPunct/>
              <w:autoSpaceDE/>
              <w:textAlignment w:val="auto"/>
            </w:pPr>
            <w:r w:rsidRPr="00AE1D7F">
              <w:t>mankiet rolowany</w:t>
            </w:r>
          </w:p>
          <w:p w:rsidR="00F31FF2" w:rsidRPr="00AE1D7F" w:rsidRDefault="00F31FF2" w:rsidP="00F31FF2">
            <w:pPr>
              <w:widowControl/>
              <w:numPr>
                <w:ilvl w:val="0"/>
                <w:numId w:val="76"/>
              </w:numPr>
              <w:suppressAutoHyphens w:val="0"/>
              <w:overflowPunct/>
              <w:autoSpaceDE/>
              <w:textAlignment w:val="auto"/>
            </w:pPr>
            <w:r w:rsidRPr="00AE1D7F">
              <w:t>powierzchnia zewnętrzna chlorowana i pokryta polimerem</w:t>
            </w:r>
          </w:p>
          <w:p w:rsidR="00F31FF2" w:rsidRPr="00AE1D7F" w:rsidRDefault="00F31FF2" w:rsidP="00F31FF2">
            <w:pPr>
              <w:widowControl/>
              <w:numPr>
                <w:ilvl w:val="0"/>
                <w:numId w:val="76"/>
              </w:numPr>
              <w:suppressAutoHyphens w:val="0"/>
              <w:overflowPunct/>
              <w:autoSpaceDE/>
              <w:textAlignment w:val="auto"/>
            </w:pPr>
            <w:r w:rsidRPr="00AE1D7F">
              <w:t>wewnętrzna powierzchnia pokryta polimerem</w:t>
            </w:r>
          </w:p>
          <w:p w:rsidR="00F31FF2" w:rsidRPr="00AE1D7F" w:rsidRDefault="00F31FF2" w:rsidP="00F31FF2">
            <w:pPr>
              <w:widowControl/>
              <w:numPr>
                <w:ilvl w:val="0"/>
                <w:numId w:val="76"/>
              </w:numPr>
              <w:suppressAutoHyphens w:val="0"/>
              <w:overflowPunct/>
              <w:autoSpaceDE/>
              <w:textAlignment w:val="auto"/>
            </w:pPr>
            <w:r w:rsidRPr="00AE1D7F">
              <w:t>grubość na palcu na pojedynczej ściance min. 0,24mm</w:t>
            </w:r>
          </w:p>
          <w:p w:rsidR="00F31FF2" w:rsidRPr="00AE1D7F" w:rsidRDefault="00F31FF2" w:rsidP="00F31FF2">
            <w:pPr>
              <w:widowControl/>
              <w:numPr>
                <w:ilvl w:val="0"/>
                <w:numId w:val="76"/>
              </w:numPr>
              <w:suppressAutoHyphens w:val="0"/>
              <w:overflowPunct/>
              <w:autoSpaceDE/>
              <w:textAlignment w:val="auto"/>
            </w:pPr>
            <w:r w:rsidRPr="00AE1D7F">
              <w:t>długość rękawic min. 290 mm dla wszystkich rozmiarów</w:t>
            </w:r>
          </w:p>
          <w:p w:rsidR="00F31FF2" w:rsidRPr="00AE1D7F" w:rsidRDefault="00F31FF2" w:rsidP="00F31FF2">
            <w:pPr>
              <w:widowControl/>
              <w:numPr>
                <w:ilvl w:val="0"/>
                <w:numId w:val="76"/>
              </w:numPr>
              <w:suppressAutoHyphens w:val="0"/>
              <w:overflowPunct/>
              <w:autoSpaceDE/>
              <w:textAlignment w:val="auto"/>
            </w:pPr>
            <w:r w:rsidRPr="00AE1D7F">
              <w:t>AQL – 0,65</w:t>
            </w:r>
          </w:p>
          <w:p w:rsidR="00F31FF2" w:rsidRPr="00AE1D7F" w:rsidRDefault="00F31FF2" w:rsidP="00F31FF2">
            <w:pPr>
              <w:widowControl/>
              <w:numPr>
                <w:ilvl w:val="0"/>
                <w:numId w:val="76"/>
              </w:numPr>
              <w:suppressAutoHyphens w:val="0"/>
              <w:overflowPunct/>
              <w:autoSpaceDE/>
              <w:textAlignment w:val="auto"/>
            </w:pPr>
            <w:r w:rsidRPr="00AE1D7F">
              <w:t>poziom protein poniżej 25ug/g</w:t>
            </w:r>
          </w:p>
          <w:p w:rsidR="00F31FF2" w:rsidRPr="00AE1D7F" w:rsidRDefault="00F31FF2" w:rsidP="00F31FF2">
            <w:pPr>
              <w:widowControl/>
              <w:numPr>
                <w:ilvl w:val="0"/>
                <w:numId w:val="76"/>
              </w:numPr>
              <w:suppressAutoHyphens w:val="0"/>
              <w:overflowPunct/>
              <w:autoSpaceDE/>
              <w:textAlignment w:val="auto"/>
            </w:pPr>
            <w:r w:rsidRPr="00AE1D7F">
              <w:t>opakowanie foliowe</w:t>
            </w:r>
          </w:p>
          <w:p w:rsidR="00F31FF2" w:rsidRPr="00AE1D7F" w:rsidRDefault="00F31FF2" w:rsidP="00F31FF2">
            <w:pPr>
              <w:widowControl/>
              <w:numPr>
                <w:ilvl w:val="0"/>
                <w:numId w:val="76"/>
              </w:numPr>
              <w:suppressAutoHyphens w:val="0"/>
              <w:overflowPunct/>
              <w:autoSpaceDE/>
              <w:textAlignment w:val="auto"/>
            </w:pPr>
            <w:r w:rsidRPr="00AE1D7F">
              <w:t>przebadane na przenikanie wirusów zgodnie z ASTM F1671-07</w:t>
            </w:r>
          </w:p>
          <w:p w:rsidR="00F31FF2" w:rsidRPr="00AE1D7F" w:rsidRDefault="00F31FF2" w:rsidP="00F31FF2">
            <w:pPr>
              <w:widowControl/>
              <w:numPr>
                <w:ilvl w:val="0"/>
                <w:numId w:val="76"/>
              </w:numPr>
              <w:suppressAutoHyphens w:val="0"/>
              <w:overflowPunct/>
              <w:autoSpaceDE/>
              <w:textAlignment w:val="auto"/>
            </w:pPr>
            <w:r w:rsidRPr="00AE1D7F">
              <w:t>oznakowanie CE</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par</w:t>
            </w:r>
          </w:p>
        </w:tc>
        <w:tc>
          <w:tcPr>
            <w:tcW w:w="1134" w:type="dxa"/>
            <w:vAlign w:val="center"/>
          </w:tcPr>
          <w:p w:rsidR="00F31FF2" w:rsidRPr="00AE1D7F" w:rsidRDefault="00F31FF2" w:rsidP="00F31FF2">
            <w:pPr>
              <w:jc w:val="center"/>
            </w:pPr>
            <w:r w:rsidRPr="00AE1D7F">
              <w:t>3.000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lastRenderedPageBreak/>
              <w:t>9</w:t>
            </w:r>
          </w:p>
        </w:tc>
        <w:tc>
          <w:tcPr>
            <w:tcW w:w="4970" w:type="dxa"/>
          </w:tcPr>
          <w:p w:rsidR="00F31FF2" w:rsidRPr="00AE1D7F" w:rsidRDefault="00F31FF2" w:rsidP="00F31FF2">
            <w:r w:rsidRPr="00AE1D7F">
              <w:t>Rękawiczki chirurgiczne sterylne Nr od 6,0 do 9,0</w:t>
            </w:r>
          </w:p>
          <w:p w:rsidR="00F31FF2" w:rsidRPr="00AE1D7F" w:rsidRDefault="00F31FF2" w:rsidP="00F31FF2">
            <w:r w:rsidRPr="00AE1D7F">
              <w:t>- Neoprenowe</w:t>
            </w:r>
          </w:p>
          <w:p w:rsidR="00F31FF2" w:rsidRPr="00AE1D7F" w:rsidRDefault="00F31FF2" w:rsidP="00F31FF2">
            <w:r w:rsidRPr="00AE1D7F">
              <w:t xml:space="preserve">- </w:t>
            </w:r>
            <w:proofErr w:type="spellStart"/>
            <w:r w:rsidRPr="00AE1D7F">
              <w:t>bezpudrowe</w:t>
            </w:r>
            <w:proofErr w:type="spellEnd"/>
          </w:p>
          <w:p w:rsidR="00F31FF2" w:rsidRPr="00AE1D7F" w:rsidRDefault="00F31FF2" w:rsidP="00F31FF2">
            <w:r w:rsidRPr="00AE1D7F">
              <w:t>- kolor zielony</w:t>
            </w:r>
          </w:p>
          <w:p w:rsidR="00F31FF2" w:rsidRPr="00AE1D7F" w:rsidRDefault="00F31FF2" w:rsidP="00F31FF2">
            <w:r w:rsidRPr="00AE1D7F">
              <w:t xml:space="preserve">- kształt anatomiczny z przeciwstawnym </w:t>
            </w:r>
          </w:p>
          <w:p w:rsidR="00F31FF2" w:rsidRPr="00AE1D7F" w:rsidRDefault="00F31FF2" w:rsidP="00F31FF2">
            <w:r w:rsidRPr="00AE1D7F">
              <w:t xml:space="preserve">  kciukiem</w:t>
            </w:r>
          </w:p>
          <w:p w:rsidR="00F31FF2" w:rsidRPr="00AE1D7F" w:rsidRDefault="00F31FF2" w:rsidP="00F31FF2">
            <w:r w:rsidRPr="00AE1D7F">
              <w:t>- mankiet rolowany</w:t>
            </w:r>
          </w:p>
          <w:p w:rsidR="00F31FF2" w:rsidRPr="00AE1D7F" w:rsidRDefault="00F31FF2" w:rsidP="00F31FF2">
            <w:r w:rsidRPr="00AE1D7F">
              <w:t>- powierzchnia wewnętrzna pokryta polimerem</w:t>
            </w:r>
          </w:p>
          <w:p w:rsidR="00F31FF2" w:rsidRPr="00AE1D7F" w:rsidRDefault="00F31FF2" w:rsidP="00F31FF2">
            <w:r w:rsidRPr="00AE1D7F">
              <w:t>- grubość na palcu na pojedynczej ściance 0,18-0,20 mm</w:t>
            </w:r>
          </w:p>
          <w:p w:rsidR="00F31FF2" w:rsidRPr="00AE1D7F" w:rsidRDefault="00F31FF2" w:rsidP="00F31FF2">
            <w:r w:rsidRPr="00AE1D7F">
              <w:t>- długość rękawic min. 300 mm dla wszystkich rozmiarów</w:t>
            </w:r>
          </w:p>
          <w:p w:rsidR="00F31FF2" w:rsidRPr="00AE1D7F" w:rsidRDefault="00F31FF2" w:rsidP="00F31FF2">
            <w:r w:rsidRPr="00AE1D7F">
              <w:t>- AQL  - 1,0</w:t>
            </w:r>
          </w:p>
          <w:p w:rsidR="00F31FF2" w:rsidRPr="00AE1D7F" w:rsidRDefault="00F31FF2" w:rsidP="00F31FF2">
            <w:r w:rsidRPr="00AE1D7F">
              <w:t>- siła zrywu przed starzeniem min. 15,5 N</w:t>
            </w:r>
          </w:p>
          <w:p w:rsidR="00F31FF2" w:rsidRPr="00AE1D7F" w:rsidRDefault="00F31FF2" w:rsidP="00F31FF2">
            <w:r w:rsidRPr="00AE1D7F">
              <w:t>- wydłużenie przed starzeniem min.1230%</w:t>
            </w:r>
          </w:p>
          <w:p w:rsidR="00F31FF2" w:rsidRPr="00AE1D7F" w:rsidRDefault="00F31FF2" w:rsidP="00F31FF2">
            <w:r w:rsidRPr="00AE1D7F">
              <w:t>- przebadane na przenikanie wirusów  zgodnie z ASTM  F1671-07</w:t>
            </w:r>
          </w:p>
          <w:p w:rsidR="00F31FF2" w:rsidRPr="00AE1D7F" w:rsidRDefault="00F31FF2" w:rsidP="00F31FF2">
            <w:r w:rsidRPr="00AE1D7F">
              <w:t>- klasyfikowane i oznakowane fabrycznie jako wyrób medyczny i środek ochrony osobistej kategorii III</w:t>
            </w:r>
          </w:p>
          <w:p w:rsidR="00F31FF2" w:rsidRPr="00AE1D7F" w:rsidRDefault="00F31FF2" w:rsidP="00F31FF2">
            <w:r w:rsidRPr="00AE1D7F">
              <w:t>- oznakowanie CE</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par</w:t>
            </w:r>
          </w:p>
        </w:tc>
        <w:tc>
          <w:tcPr>
            <w:tcW w:w="1134" w:type="dxa"/>
            <w:vAlign w:val="center"/>
          </w:tcPr>
          <w:p w:rsidR="00F31FF2" w:rsidRPr="00AE1D7F" w:rsidRDefault="00F31FF2" w:rsidP="00F31FF2">
            <w:pPr>
              <w:jc w:val="center"/>
            </w:pPr>
            <w:r w:rsidRPr="00AE1D7F">
              <w:t>1.000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10</w:t>
            </w:r>
          </w:p>
        </w:tc>
        <w:tc>
          <w:tcPr>
            <w:tcW w:w="4970" w:type="dxa"/>
          </w:tcPr>
          <w:p w:rsidR="00F31FF2" w:rsidRPr="00AE1D7F" w:rsidRDefault="00F31FF2" w:rsidP="00F31FF2">
            <w:r w:rsidRPr="00AE1D7F">
              <w:t>Rękawiczki chirurgiczne sterylne Nr od 6,0 do 9,0</w:t>
            </w:r>
          </w:p>
          <w:p w:rsidR="00F31FF2" w:rsidRPr="00AE1D7F" w:rsidRDefault="00F31FF2" w:rsidP="00F31FF2">
            <w:r w:rsidRPr="00AE1D7F">
              <w:t>- Neoprenowe</w:t>
            </w:r>
          </w:p>
          <w:p w:rsidR="00F31FF2" w:rsidRPr="00AE1D7F" w:rsidRDefault="00F31FF2" w:rsidP="00F31FF2">
            <w:r w:rsidRPr="00AE1D7F">
              <w:t xml:space="preserve">- </w:t>
            </w:r>
            <w:proofErr w:type="spellStart"/>
            <w:r w:rsidRPr="00AE1D7F">
              <w:t>bezpudrowe</w:t>
            </w:r>
            <w:proofErr w:type="spellEnd"/>
          </w:p>
          <w:p w:rsidR="00F31FF2" w:rsidRPr="00AE1D7F" w:rsidRDefault="00F31FF2" w:rsidP="00F31FF2">
            <w:r w:rsidRPr="00AE1D7F">
              <w:t>- kolor kremowy</w:t>
            </w:r>
          </w:p>
          <w:p w:rsidR="00F31FF2" w:rsidRPr="00AE1D7F" w:rsidRDefault="00F31FF2" w:rsidP="00F31FF2">
            <w:r w:rsidRPr="00AE1D7F">
              <w:t>- kształt anatomiczny z przeciwstawnym kciukiem</w:t>
            </w:r>
          </w:p>
          <w:p w:rsidR="00F31FF2" w:rsidRPr="00AE1D7F" w:rsidRDefault="00F31FF2" w:rsidP="00F31FF2">
            <w:r w:rsidRPr="00AE1D7F">
              <w:t xml:space="preserve">- mankiet rolowany z opaską samoprzylepną </w:t>
            </w:r>
          </w:p>
          <w:p w:rsidR="00F31FF2" w:rsidRPr="00AE1D7F" w:rsidRDefault="00F31FF2" w:rsidP="00F31FF2">
            <w:r w:rsidRPr="00AE1D7F">
              <w:t xml:space="preserve">- powierzchnia wewnętrzna pokryta poliuretanem i </w:t>
            </w:r>
            <w:proofErr w:type="spellStart"/>
            <w:r w:rsidRPr="00AE1D7F">
              <w:t>silikonowana</w:t>
            </w:r>
            <w:proofErr w:type="spellEnd"/>
          </w:p>
          <w:p w:rsidR="00F31FF2" w:rsidRPr="00AE1D7F" w:rsidRDefault="00F31FF2" w:rsidP="00F31FF2">
            <w:r w:rsidRPr="00AE1D7F">
              <w:t xml:space="preserve">- powierzchnia zewnętrzna chlorowana i </w:t>
            </w:r>
            <w:proofErr w:type="spellStart"/>
            <w:r w:rsidRPr="00AE1D7F">
              <w:t>silikonowana</w:t>
            </w:r>
            <w:proofErr w:type="spellEnd"/>
          </w:p>
          <w:p w:rsidR="00F31FF2" w:rsidRPr="00AE1D7F" w:rsidRDefault="00F31FF2" w:rsidP="00F31FF2">
            <w:r w:rsidRPr="00AE1D7F">
              <w:t>- grubość na palcu na pojedynczej ściance 0,15-0,17 mm</w:t>
            </w:r>
          </w:p>
          <w:p w:rsidR="00F31FF2" w:rsidRPr="00AE1D7F" w:rsidRDefault="00F31FF2" w:rsidP="00F31FF2">
            <w:r w:rsidRPr="00AE1D7F">
              <w:t>- długość rękawic min. 300 mm dla wszystkich rozmiarów</w:t>
            </w:r>
          </w:p>
          <w:p w:rsidR="00F31FF2" w:rsidRPr="00AE1D7F" w:rsidRDefault="00F31FF2" w:rsidP="00F31FF2">
            <w:r w:rsidRPr="00AE1D7F">
              <w:t>- AQL  - 1,0</w:t>
            </w:r>
          </w:p>
          <w:p w:rsidR="00F31FF2" w:rsidRPr="00AE1D7F" w:rsidRDefault="00F31FF2" w:rsidP="00F31FF2">
            <w:r w:rsidRPr="00AE1D7F">
              <w:t>- przebadane na przenikanie wirusów zgodnie z ASTM  F1671-07</w:t>
            </w:r>
          </w:p>
          <w:p w:rsidR="00F31FF2" w:rsidRPr="00AE1D7F" w:rsidRDefault="00F31FF2" w:rsidP="00F31FF2">
            <w:r w:rsidRPr="00AE1D7F">
              <w:t>- oznakowanie CE</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par</w:t>
            </w:r>
          </w:p>
        </w:tc>
        <w:tc>
          <w:tcPr>
            <w:tcW w:w="1134" w:type="dxa"/>
            <w:vAlign w:val="center"/>
          </w:tcPr>
          <w:p w:rsidR="00F31FF2" w:rsidRPr="00AE1D7F" w:rsidRDefault="00F31FF2" w:rsidP="00F31FF2">
            <w:pPr>
              <w:jc w:val="center"/>
            </w:pPr>
            <w:r w:rsidRPr="00AE1D7F">
              <w:t>100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lastRenderedPageBreak/>
              <w:t>11</w:t>
            </w:r>
          </w:p>
        </w:tc>
        <w:tc>
          <w:tcPr>
            <w:tcW w:w="4970" w:type="dxa"/>
          </w:tcPr>
          <w:p w:rsidR="00F31FF2" w:rsidRPr="00AE1D7F" w:rsidRDefault="00F31FF2" w:rsidP="00F31FF2">
            <w:r w:rsidRPr="00AE1D7F">
              <w:t>Rękawiczki chirurgiczne sterylne Nr od 6,0 do 9,0</w:t>
            </w:r>
          </w:p>
          <w:p w:rsidR="00F31FF2" w:rsidRPr="00AE1D7F" w:rsidRDefault="00F31FF2" w:rsidP="00F31FF2">
            <w:r w:rsidRPr="00AE1D7F">
              <w:t>- Ortopedyczne</w:t>
            </w:r>
          </w:p>
          <w:p w:rsidR="00F31FF2" w:rsidRPr="00AE1D7F" w:rsidRDefault="00F31FF2" w:rsidP="00F31FF2">
            <w:r w:rsidRPr="00AE1D7F">
              <w:t>- lateksowe</w:t>
            </w:r>
          </w:p>
          <w:p w:rsidR="00F31FF2" w:rsidRPr="00AE1D7F" w:rsidRDefault="00F31FF2" w:rsidP="00F31FF2">
            <w:r w:rsidRPr="00AE1D7F">
              <w:t xml:space="preserve">- </w:t>
            </w:r>
            <w:proofErr w:type="spellStart"/>
            <w:r w:rsidRPr="00AE1D7F">
              <w:t>bezpudrowe</w:t>
            </w:r>
            <w:proofErr w:type="spellEnd"/>
          </w:p>
          <w:p w:rsidR="00F31FF2" w:rsidRPr="00AE1D7F" w:rsidRDefault="00F31FF2" w:rsidP="00F31FF2">
            <w:r w:rsidRPr="00AE1D7F">
              <w:t>- kolor brązowy</w:t>
            </w:r>
          </w:p>
          <w:p w:rsidR="00F31FF2" w:rsidRPr="00AE1D7F" w:rsidRDefault="00F31FF2" w:rsidP="00F31FF2">
            <w:r w:rsidRPr="00AE1D7F">
              <w:t>- kształt anatomiczny z przeciwstawnym kciukiem</w:t>
            </w:r>
          </w:p>
          <w:p w:rsidR="00F31FF2" w:rsidRPr="00AE1D7F" w:rsidRDefault="00F31FF2" w:rsidP="00F31FF2">
            <w:r w:rsidRPr="00AE1D7F">
              <w:t xml:space="preserve">- mankiet rolowany z opaską samoprzylepną </w:t>
            </w:r>
          </w:p>
          <w:p w:rsidR="00F31FF2" w:rsidRPr="00AE1D7F" w:rsidRDefault="00F31FF2" w:rsidP="00F31FF2">
            <w:r w:rsidRPr="00AE1D7F">
              <w:t xml:space="preserve">- powierzchnia zewnętrzna chlorowana i </w:t>
            </w:r>
            <w:proofErr w:type="spellStart"/>
            <w:r w:rsidRPr="00AE1D7F">
              <w:t>silikonowana</w:t>
            </w:r>
            <w:proofErr w:type="spellEnd"/>
          </w:p>
          <w:p w:rsidR="00F31FF2" w:rsidRPr="00AE1D7F" w:rsidRDefault="00F31FF2" w:rsidP="00F31FF2">
            <w:r w:rsidRPr="00AE1D7F">
              <w:t xml:space="preserve">- wewnętrzna powierzchnia pokryta poliuretanem i </w:t>
            </w:r>
            <w:proofErr w:type="spellStart"/>
            <w:r w:rsidRPr="00AE1D7F">
              <w:t>silikonowana</w:t>
            </w:r>
            <w:proofErr w:type="spellEnd"/>
          </w:p>
          <w:p w:rsidR="00F31FF2" w:rsidRPr="00AE1D7F" w:rsidRDefault="00F31FF2" w:rsidP="00F31FF2">
            <w:r w:rsidRPr="00AE1D7F">
              <w:t>- grubość na palcu na pojedynczej ściance 0,33 mm</w:t>
            </w:r>
          </w:p>
          <w:p w:rsidR="00F31FF2" w:rsidRPr="00AE1D7F" w:rsidRDefault="00F31FF2" w:rsidP="00F31FF2">
            <w:r w:rsidRPr="00AE1D7F">
              <w:t>- długość rękawic min. 295 mm dla wszystkich rozmiarów</w:t>
            </w:r>
          </w:p>
          <w:p w:rsidR="00F31FF2" w:rsidRPr="00AE1D7F" w:rsidRDefault="00F31FF2" w:rsidP="00F31FF2">
            <w:r w:rsidRPr="00AE1D7F">
              <w:t>- AQL  - 1,0</w:t>
            </w:r>
          </w:p>
          <w:p w:rsidR="00F31FF2" w:rsidRPr="00AE1D7F" w:rsidRDefault="00F31FF2" w:rsidP="00F31FF2">
            <w:r w:rsidRPr="00AE1D7F">
              <w:t>- siła zrywu przed starzeniem min. 28 N</w:t>
            </w:r>
          </w:p>
          <w:p w:rsidR="00F31FF2" w:rsidRPr="00AE1D7F" w:rsidRDefault="00F31FF2" w:rsidP="00F31FF2">
            <w:r w:rsidRPr="00AE1D7F">
              <w:t>- poziom protein poniżej 30ug/g</w:t>
            </w:r>
          </w:p>
          <w:p w:rsidR="00F31FF2" w:rsidRPr="00AE1D7F" w:rsidRDefault="00F31FF2" w:rsidP="00F31FF2">
            <w:r w:rsidRPr="00AE1D7F">
              <w:t>- opakowanie foliowe</w:t>
            </w:r>
          </w:p>
          <w:p w:rsidR="00F31FF2" w:rsidRPr="00AE1D7F" w:rsidRDefault="00F31FF2" w:rsidP="00F31FF2">
            <w:r w:rsidRPr="00AE1D7F">
              <w:t>- przebadane na przenikanie wirusów zgodnie z ASTM  F1671-07</w:t>
            </w:r>
          </w:p>
          <w:p w:rsidR="00F31FF2" w:rsidRPr="00AE1D7F" w:rsidRDefault="00F31FF2" w:rsidP="00F31FF2">
            <w:r w:rsidRPr="00AE1D7F">
              <w:t>- oznakowanie CE</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par</w:t>
            </w:r>
          </w:p>
        </w:tc>
        <w:tc>
          <w:tcPr>
            <w:tcW w:w="1134" w:type="dxa"/>
            <w:vAlign w:val="center"/>
          </w:tcPr>
          <w:p w:rsidR="00F31FF2" w:rsidRPr="00AE1D7F" w:rsidRDefault="00F31FF2" w:rsidP="00F31FF2">
            <w:pPr>
              <w:jc w:val="center"/>
            </w:pPr>
            <w:r w:rsidRPr="00AE1D7F">
              <w:t>400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12</w:t>
            </w:r>
          </w:p>
        </w:tc>
        <w:tc>
          <w:tcPr>
            <w:tcW w:w="4970" w:type="dxa"/>
          </w:tcPr>
          <w:p w:rsidR="00F31FF2" w:rsidRPr="00AE1D7F" w:rsidRDefault="00F31FF2" w:rsidP="00F31FF2">
            <w:r w:rsidRPr="00AE1D7F">
              <w:t xml:space="preserve">Rękawiczki długie chirurgiczne sterylne </w:t>
            </w:r>
          </w:p>
          <w:p w:rsidR="00F31FF2" w:rsidRPr="00AE1D7F" w:rsidRDefault="00F31FF2" w:rsidP="00F31FF2">
            <w:r w:rsidRPr="00AE1D7F">
              <w:t>ginekologiczne (do porodu w wodzie)</w:t>
            </w:r>
          </w:p>
          <w:p w:rsidR="00F31FF2" w:rsidRPr="00AE1D7F" w:rsidRDefault="00F31FF2" w:rsidP="00F31FF2">
            <w:r w:rsidRPr="00AE1D7F">
              <w:t xml:space="preserve"> </w:t>
            </w:r>
            <w:proofErr w:type="spellStart"/>
            <w:r w:rsidRPr="00AE1D7F">
              <w:t>Rozm</w:t>
            </w:r>
            <w:proofErr w:type="spellEnd"/>
            <w:r w:rsidRPr="00AE1D7F">
              <w:t>. S (6,5) - M (7,5) - L (8,5)</w:t>
            </w:r>
          </w:p>
          <w:p w:rsidR="00F31FF2" w:rsidRPr="00AE1D7F" w:rsidRDefault="00F31FF2" w:rsidP="00F31FF2">
            <w:r w:rsidRPr="00AE1D7F">
              <w:t xml:space="preserve">- </w:t>
            </w:r>
            <w:proofErr w:type="spellStart"/>
            <w:r w:rsidRPr="00AE1D7F">
              <w:t>bezpudrowe</w:t>
            </w:r>
            <w:proofErr w:type="spellEnd"/>
          </w:p>
          <w:p w:rsidR="00F31FF2" w:rsidRPr="00AE1D7F" w:rsidRDefault="00F31FF2" w:rsidP="00F31FF2">
            <w:r w:rsidRPr="00AE1D7F">
              <w:t>- dł. min. 500 mm dla wszystkich rozmiarów</w:t>
            </w:r>
          </w:p>
          <w:p w:rsidR="00F31FF2" w:rsidRPr="00AE1D7F" w:rsidRDefault="00F31FF2" w:rsidP="00F31FF2">
            <w:r w:rsidRPr="00AE1D7F">
              <w:t>- grubość 0,33-0,34 mm na palcu pojedyncza ścianka</w:t>
            </w:r>
          </w:p>
          <w:p w:rsidR="00F31FF2" w:rsidRPr="00AE1D7F" w:rsidRDefault="00F31FF2" w:rsidP="00F31FF2">
            <w:r w:rsidRPr="00AE1D7F">
              <w:t>- zawartość protein poniżej 20ug/g</w:t>
            </w:r>
          </w:p>
          <w:p w:rsidR="00F31FF2" w:rsidRPr="00AE1D7F" w:rsidRDefault="00F31FF2" w:rsidP="00F31FF2">
            <w:r w:rsidRPr="00AE1D7F">
              <w:t>- AQL – 1,0</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par</w:t>
            </w:r>
          </w:p>
        </w:tc>
        <w:tc>
          <w:tcPr>
            <w:tcW w:w="1134" w:type="dxa"/>
            <w:vAlign w:val="center"/>
          </w:tcPr>
          <w:p w:rsidR="00F31FF2" w:rsidRPr="00AE1D7F" w:rsidRDefault="00F31FF2" w:rsidP="00F31FF2">
            <w:pPr>
              <w:jc w:val="center"/>
            </w:pPr>
            <w:r w:rsidRPr="00AE1D7F">
              <w:t>20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F31FF2">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13</w:t>
            </w:r>
          </w:p>
        </w:tc>
        <w:tc>
          <w:tcPr>
            <w:tcW w:w="4970" w:type="dxa"/>
          </w:tcPr>
          <w:p w:rsidR="00F31FF2" w:rsidRPr="00AE1D7F" w:rsidRDefault="00F31FF2" w:rsidP="00F31FF2">
            <w:r w:rsidRPr="00AE1D7F">
              <w:t xml:space="preserve">Rękawiczki foliowe damskie  </w:t>
            </w:r>
          </w:p>
          <w:p w:rsidR="00F31FF2" w:rsidRPr="00AE1D7F" w:rsidRDefault="00F31FF2" w:rsidP="00F31FF2">
            <w:r w:rsidRPr="00AE1D7F">
              <w:t xml:space="preserve">-  a 100 </w:t>
            </w:r>
            <w:proofErr w:type="spellStart"/>
            <w:r w:rsidRPr="00AE1D7F">
              <w:t>szt</w:t>
            </w:r>
            <w:proofErr w:type="spellEnd"/>
            <w:r w:rsidRPr="00AE1D7F">
              <w:t>/</w:t>
            </w:r>
            <w:proofErr w:type="spellStart"/>
            <w:r w:rsidRPr="00AE1D7F">
              <w:t>op</w:t>
            </w:r>
            <w:proofErr w:type="spellEnd"/>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proofErr w:type="spellStart"/>
            <w:r w:rsidRPr="00AE1D7F">
              <w:t>op</w:t>
            </w:r>
            <w:proofErr w:type="spellEnd"/>
          </w:p>
        </w:tc>
        <w:tc>
          <w:tcPr>
            <w:tcW w:w="1134" w:type="dxa"/>
            <w:vAlign w:val="center"/>
          </w:tcPr>
          <w:p w:rsidR="00F31FF2" w:rsidRPr="00AE1D7F" w:rsidRDefault="00F31FF2" w:rsidP="00F31FF2">
            <w:pPr>
              <w:jc w:val="center"/>
            </w:pPr>
            <w:r w:rsidRPr="00AE1D7F">
              <w:t>5</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7232A1">
        <w:trPr>
          <w:cantSplit/>
        </w:trPr>
        <w:tc>
          <w:tcPr>
            <w:tcW w:w="667" w:type="dxa"/>
            <w:tcBorders>
              <w:top w:val="single" w:sz="4" w:space="0" w:color="auto"/>
              <w:left w:val="nil"/>
              <w:bottom w:val="nil"/>
              <w:right w:val="nil"/>
            </w:tcBorders>
            <w:vAlign w:val="center"/>
          </w:tcPr>
          <w:p w:rsidR="00F31FF2" w:rsidRPr="00AE1D7F" w:rsidRDefault="00F31FF2" w:rsidP="00F31FF2">
            <w:pPr>
              <w:jc w:val="center"/>
            </w:pPr>
          </w:p>
        </w:tc>
        <w:tc>
          <w:tcPr>
            <w:tcW w:w="4970" w:type="dxa"/>
            <w:tcBorders>
              <w:top w:val="single" w:sz="4" w:space="0" w:color="auto"/>
              <w:left w:val="nil"/>
              <w:bottom w:val="nil"/>
              <w:right w:val="nil"/>
            </w:tcBorders>
            <w:vAlign w:val="center"/>
          </w:tcPr>
          <w:p w:rsidR="00F31FF2" w:rsidRPr="00AE1D7F" w:rsidRDefault="00F31FF2" w:rsidP="00F31FF2"/>
        </w:tc>
        <w:tc>
          <w:tcPr>
            <w:tcW w:w="1969" w:type="dxa"/>
            <w:tcBorders>
              <w:top w:val="single" w:sz="4" w:space="0" w:color="auto"/>
              <w:left w:val="nil"/>
              <w:bottom w:val="nil"/>
              <w:right w:val="nil"/>
            </w:tcBorders>
            <w:vAlign w:val="center"/>
          </w:tcPr>
          <w:p w:rsidR="00F31FF2" w:rsidRPr="00AE1D7F" w:rsidRDefault="00F31FF2" w:rsidP="00F31FF2"/>
        </w:tc>
        <w:tc>
          <w:tcPr>
            <w:tcW w:w="2000" w:type="dxa"/>
            <w:tcBorders>
              <w:top w:val="single" w:sz="4" w:space="0" w:color="auto"/>
              <w:left w:val="nil"/>
              <w:bottom w:val="nil"/>
              <w:right w:val="nil"/>
            </w:tcBorders>
            <w:vAlign w:val="center"/>
          </w:tcPr>
          <w:p w:rsidR="00F31FF2" w:rsidRPr="00AE1D7F" w:rsidRDefault="00F31FF2" w:rsidP="00F31FF2"/>
        </w:tc>
        <w:tc>
          <w:tcPr>
            <w:tcW w:w="1276" w:type="dxa"/>
            <w:tcBorders>
              <w:top w:val="single" w:sz="4" w:space="0" w:color="auto"/>
              <w:left w:val="nil"/>
              <w:bottom w:val="nil"/>
              <w:right w:val="nil"/>
            </w:tcBorders>
            <w:vAlign w:val="center"/>
          </w:tcPr>
          <w:p w:rsidR="00F31FF2" w:rsidRPr="00AE1D7F" w:rsidRDefault="00F31FF2" w:rsidP="00F31FF2"/>
        </w:tc>
        <w:tc>
          <w:tcPr>
            <w:tcW w:w="1134" w:type="dxa"/>
            <w:tcBorders>
              <w:top w:val="single" w:sz="4" w:space="0" w:color="auto"/>
              <w:left w:val="nil"/>
              <w:bottom w:val="nil"/>
              <w:right w:val="single" w:sz="4" w:space="0" w:color="auto"/>
            </w:tcBorders>
            <w:vAlign w:val="center"/>
          </w:tcPr>
          <w:p w:rsidR="00F31FF2" w:rsidRPr="00AE1D7F" w:rsidRDefault="00F31FF2" w:rsidP="00F31FF2">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F31FF2" w:rsidRPr="00AE1D7F" w:rsidRDefault="00F31FF2" w:rsidP="00F31FF2">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F31FF2" w:rsidRPr="00AE1D7F" w:rsidRDefault="00F31FF2" w:rsidP="00F31FF2"/>
        </w:tc>
      </w:tr>
    </w:tbl>
    <w:p w:rsidR="009607A7" w:rsidRPr="00AE1D7F" w:rsidRDefault="009607A7" w:rsidP="00255746">
      <w:pPr>
        <w:ind w:left="4956"/>
        <w:jc w:val="right"/>
        <w:rPr>
          <w:i/>
          <w:iCs/>
          <w:sz w:val="18"/>
          <w:szCs w:val="18"/>
        </w:rPr>
      </w:pPr>
    </w:p>
    <w:p w:rsidR="009607A7" w:rsidRPr="00AE1D7F" w:rsidRDefault="009607A7" w:rsidP="00255746">
      <w:pPr>
        <w:ind w:left="4956"/>
        <w:jc w:val="right"/>
        <w:rPr>
          <w:i/>
          <w:iCs/>
          <w:sz w:val="18"/>
          <w:szCs w:val="18"/>
        </w:rPr>
      </w:pPr>
    </w:p>
    <w:p w:rsidR="007232A1" w:rsidRPr="00AE1D7F" w:rsidRDefault="007232A1" w:rsidP="00255746">
      <w:pPr>
        <w:ind w:left="4956"/>
        <w:jc w:val="right"/>
        <w:rPr>
          <w:i/>
          <w:iCs/>
          <w:sz w:val="18"/>
          <w:szCs w:val="18"/>
        </w:rPr>
      </w:pPr>
    </w:p>
    <w:p w:rsidR="007232A1" w:rsidRPr="00AE1D7F" w:rsidRDefault="007232A1" w:rsidP="00255746">
      <w:pPr>
        <w:ind w:left="4956"/>
        <w:jc w:val="right"/>
        <w:rPr>
          <w:i/>
          <w:iCs/>
          <w:sz w:val="18"/>
          <w:szCs w:val="18"/>
        </w:rPr>
      </w:pPr>
    </w:p>
    <w:p w:rsidR="007232A1" w:rsidRPr="00AE1D7F" w:rsidRDefault="007232A1" w:rsidP="00255746">
      <w:pPr>
        <w:ind w:left="4956"/>
        <w:jc w:val="right"/>
        <w:rPr>
          <w:i/>
          <w:iCs/>
          <w:sz w:val="18"/>
          <w:szCs w:val="18"/>
        </w:rPr>
      </w:pPr>
    </w:p>
    <w:p w:rsidR="007232A1" w:rsidRPr="00AE1D7F" w:rsidRDefault="007232A1" w:rsidP="007232A1">
      <w:pPr>
        <w:tabs>
          <w:tab w:val="left" w:pos="5387"/>
        </w:tabs>
        <w:jc w:val="right"/>
        <w:rPr>
          <w:i/>
          <w:iCs/>
          <w:sz w:val="24"/>
          <w:szCs w:val="24"/>
        </w:rPr>
      </w:pPr>
      <w:r w:rsidRPr="00AE1D7F">
        <w:rPr>
          <w:sz w:val="24"/>
          <w:szCs w:val="24"/>
        </w:rPr>
        <w:t xml:space="preserve">Data …………………..                                          </w:t>
      </w:r>
      <w:r w:rsidRPr="00AE1D7F">
        <w:rPr>
          <w:i/>
          <w:iCs/>
          <w:sz w:val="24"/>
          <w:szCs w:val="24"/>
        </w:rPr>
        <w:t>..............................................................</w:t>
      </w:r>
    </w:p>
    <w:p w:rsidR="007232A1" w:rsidRPr="00AE1D7F" w:rsidRDefault="007232A1" w:rsidP="007232A1">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7232A1" w:rsidRPr="00AE1D7F" w:rsidRDefault="007232A1" w:rsidP="007232A1">
      <w:pPr>
        <w:ind w:left="4956"/>
        <w:jc w:val="right"/>
        <w:rPr>
          <w:i/>
          <w:iCs/>
          <w:sz w:val="18"/>
          <w:szCs w:val="18"/>
        </w:rPr>
      </w:pPr>
      <w:r w:rsidRPr="00AE1D7F">
        <w:rPr>
          <w:i/>
          <w:iCs/>
          <w:sz w:val="18"/>
          <w:szCs w:val="18"/>
        </w:rPr>
        <w:t>składania oświadczeń woli w imieniu wykonawcy</w:t>
      </w:r>
    </w:p>
    <w:p w:rsidR="007232A1" w:rsidRPr="00AE1D7F" w:rsidRDefault="007232A1" w:rsidP="007232A1">
      <w:pPr>
        <w:ind w:left="4956"/>
        <w:jc w:val="right"/>
        <w:rPr>
          <w:i/>
          <w:iCs/>
          <w:sz w:val="18"/>
          <w:szCs w:val="18"/>
        </w:rPr>
      </w:pPr>
    </w:p>
    <w:p w:rsidR="007232A1" w:rsidRPr="00AE1D7F" w:rsidRDefault="007232A1" w:rsidP="007232A1">
      <w:pPr>
        <w:ind w:left="4956"/>
        <w:jc w:val="right"/>
        <w:rPr>
          <w:i/>
          <w:iCs/>
          <w:sz w:val="18"/>
          <w:szCs w:val="18"/>
        </w:rPr>
        <w:sectPr w:rsidR="007232A1"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F31FF2" w:rsidRPr="00AE1D7F" w:rsidTr="007232A1">
        <w:trPr>
          <w:cantSplit/>
        </w:trPr>
        <w:tc>
          <w:tcPr>
            <w:tcW w:w="9606" w:type="dxa"/>
            <w:gridSpan w:val="4"/>
            <w:tcBorders>
              <w:top w:val="nil"/>
              <w:left w:val="nil"/>
              <w:bottom w:val="single" w:sz="4" w:space="0" w:color="auto"/>
              <w:right w:val="nil"/>
            </w:tcBorders>
            <w:vAlign w:val="center"/>
          </w:tcPr>
          <w:p w:rsidR="007232A1" w:rsidRPr="00AE1D7F" w:rsidRDefault="00F31FF2" w:rsidP="007232A1">
            <w:pPr>
              <w:rPr>
                <w:b/>
              </w:rPr>
            </w:pPr>
            <w:r w:rsidRPr="00AE1D7F">
              <w:rPr>
                <w:b/>
              </w:rPr>
              <w:lastRenderedPageBreak/>
              <w:t>Pakiet nr 32</w:t>
            </w:r>
          </w:p>
        </w:tc>
        <w:tc>
          <w:tcPr>
            <w:tcW w:w="1276" w:type="dxa"/>
            <w:tcBorders>
              <w:top w:val="nil"/>
              <w:left w:val="nil"/>
              <w:bottom w:val="single" w:sz="4" w:space="0" w:color="auto"/>
              <w:right w:val="nil"/>
            </w:tcBorders>
            <w:vAlign w:val="center"/>
          </w:tcPr>
          <w:p w:rsidR="007232A1" w:rsidRPr="00AE1D7F" w:rsidRDefault="007232A1" w:rsidP="007232A1">
            <w:pPr>
              <w:jc w:val="center"/>
              <w:rPr>
                <w:b/>
              </w:rPr>
            </w:pPr>
          </w:p>
        </w:tc>
        <w:tc>
          <w:tcPr>
            <w:tcW w:w="1134" w:type="dxa"/>
            <w:tcBorders>
              <w:top w:val="nil"/>
              <w:left w:val="nil"/>
              <w:bottom w:val="single" w:sz="4" w:space="0" w:color="auto"/>
              <w:right w:val="nil"/>
            </w:tcBorders>
            <w:vAlign w:val="center"/>
          </w:tcPr>
          <w:p w:rsidR="007232A1" w:rsidRPr="00AE1D7F" w:rsidRDefault="007232A1" w:rsidP="007232A1">
            <w:pPr>
              <w:jc w:val="center"/>
              <w:rPr>
                <w:b/>
              </w:rPr>
            </w:pPr>
          </w:p>
        </w:tc>
        <w:tc>
          <w:tcPr>
            <w:tcW w:w="1690" w:type="dxa"/>
            <w:tcBorders>
              <w:top w:val="nil"/>
              <w:left w:val="nil"/>
              <w:bottom w:val="single" w:sz="4" w:space="0" w:color="auto"/>
              <w:right w:val="nil"/>
            </w:tcBorders>
            <w:vAlign w:val="center"/>
          </w:tcPr>
          <w:p w:rsidR="007232A1" w:rsidRPr="00AE1D7F" w:rsidRDefault="007232A1" w:rsidP="007232A1">
            <w:pPr>
              <w:jc w:val="center"/>
              <w:rPr>
                <w:b/>
                <w:bCs/>
              </w:rPr>
            </w:pPr>
          </w:p>
        </w:tc>
        <w:tc>
          <w:tcPr>
            <w:tcW w:w="1559" w:type="dxa"/>
            <w:tcBorders>
              <w:top w:val="nil"/>
              <w:left w:val="nil"/>
              <w:bottom w:val="single" w:sz="4" w:space="0" w:color="auto"/>
              <w:right w:val="nil"/>
            </w:tcBorders>
            <w:vAlign w:val="center"/>
          </w:tcPr>
          <w:p w:rsidR="007232A1" w:rsidRPr="00AE1D7F" w:rsidRDefault="007232A1" w:rsidP="007232A1">
            <w:pPr>
              <w:jc w:val="center"/>
              <w:rPr>
                <w:b/>
              </w:rPr>
            </w:pPr>
          </w:p>
        </w:tc>
      </w:tr>
      <w:tr w:rsidR="00F31FF2"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Wartość brutto [PLN]</w:t>
            </w:r>
          </w:p>
        </w:tc>
      </w:tr>
      <w:tr w:rsidR="00F31FF2" w:rsidRPr="00AE1D7F" w:rsidTr="007232A1">
        <w:trPr>
          <w:cantSplit/>
        </w:trPr>
        <w:tc>
          <w:tcPr>
            <w:tcW w:w="667" w:type="dxa"/>
            <w:tcBorders>
              <w:top w:val="single" w:sz="4" w:space="0" w:color="auto"/>
            </w:tcBorders>
            <w:vAlign w:val="center"/>
          </w:tcPr>
          <w:p w:rsidR="007232A1" w:rsidRPr="00AE1D7F" w:rsidRDefault="007232A1" w:rsidP="007232A1">
            <w:pPr>
              <w:jc w:val="center"/>
              <w:rPr>
                <w:b/>
              </w:rPr>
            </w:pPr>
            <w:r w:rsidRPr="00AE1D7F">
              <w:rPr>
                <w:b/>
              </w:rPr>
              <w:t>1</w:t>
            </w:r>
          </w:p>
        </w:tc>
        <w:tc>
          <w:tcPr>
            <w:tcW w:w="4970" w:type="dxa"/>
            <w:tcBorders>
              <w:top w:val="single" w:sz="4" w:space="0" w:color="auto"/>
            </w:tcBorders>
            <w:vAlign w:val="center"/>
          </w:tcPr>
          <w:p w:rsidR="007232A1" w:rsidRPr="00AE1D7F" w:rsidRDefault="007232A1" w:rsidP="007232A1">
            <w:pPr>
              <w:jc w:val="center"/>
              <w:rPr>
                <w:b/>
              </w:rPr>
            </w:pPr>
            <w:r w:rsidRPr="00AE1D7F">
              <w:rPr>
                <w:b/>
              </w:rPr>
              <w:t>2</w:t>
            </w:r>
          </w:p>
        </w:tc>
        <w:tc>
          <w:tcPr>
            <w:tcW w:w="1969" w:type="dxa"/>
            <w:tcBorders>
              <w:top w:val="single" w:sz="4" w:space="0" w:color="auto"/>
            </w:tcBorders>
            <w:vAlign w:val="center"/>
          </w:tcPr>
          <w:p w:rsidR="007232A1" w:rsidRPr="00AE1D7F" w:rsidRDefault="007232A1" w:rsidP="007232A1">
            <w:pPr>
              <w:jc w:val="center"/>
              <w:rPr>
                <w:b/>
              </w:rPr>
            </w:pPr>
            <w:r w:rsidRPr="00AE1D7F">
              <w:rPr>
                <w:b/>
              </w:rPr>
              <w:t>3</w:t>
            </w:r>
          </w:p>
        </w:tc>
        <w:tc>
          <w:tcPr>
            <w:tcW w:w="2000" w:type="dxa"/>
            <w:tcBorders>
              <w:top w:val="single" w:sz="4" w:space="0" w:color="auto"/>
            </w:tcBorders>
            <w:vAlign w:val="center"/>
          </w:tcPr>
          <w:p w:rsidR="007232A1" w:rsidRPr="00AE1D7F" w:rsidRDefault="007232A1" w:rsidP="007232A1">
            <w:pPr>
              <w:jc w:val="center"/>
              <w:rPr>
                <w:b/>
              </w:rPr>
            </w:pPr>
            <w:r w:rsidRPr="00AE1D7F">
              <w:rPr>
                <w:b/>
              </w:rPr>
              <w:t>4</w:t>
            </w:r>
          </w:p>
        </w:tc>
        <w:tc>
          <w:tcPr>
            <w:tcW w:w="1276" w:type="dxa"/>
            <w:tcBorders>
              <w:top w:val="single" w:sz="4" w:space="0" w:color="auto"/>
            </w:tcBorders>
            <w:vAlign w:val="center"/>
          </w:tcPr>
          <w:p w:rsidR="007232A1" w:rsidRPr="00AE1D7F" w:rsidRDefault="007232A1" w:rsidP="007232A1">
            <w:pPr>
              <w:jc w:val="center"/>
              <w:rPr>
                <w:b/>
              </w:rPr>
            </w:pPr>
            <w:r w:rsidRPr="00AE1D7F">
              <w:rPr>
                <w:b/>
              </w:rPr>
              <w:t>5</w:t>
            </w:r>
          </w:p>
        </w:tc>
        <w:tc>
          <w:tcPr>
            <w:tcW w:w="1134" w:type="dxa"/>
            <w:tcBorders>
              <w:top w:val="single" w:sz="4" w:space="0" w:color="auto"/>
            </w:tcBorders>
            <w:vAlign w:val="center"/>
          </w:tcPr>
          <w:p w:rsidR="007232A1" w:rsidRPr="00AE1D7F" w:rsidRDefault="007232A1" w:rsidP="007232A1">
            <w:pPr>
              <w:jc w:val="center"/>
              <w:rPr>
                <w:b/>
              </w:rPr>
            </w:pPr>
            <w:r w:rsidRPr="00AE1D7F">
              <w:rPr>
                <w:b/>
              </w:rPr>
              <w:t>6</w:t>
            </w:r>
          </w:p>
        </w:tc>
        <w:tc>
          <w:tcPr>
            <w:tcW w:w="1690" w:type="dxa"/>
            <w:tcBorders>
              <w:top w:val="single" w:sz="4" w:space="0" w:color="auto"/>
            </w:tcBorders>
            <w:vAlign w:val="center"/>
          </w:tcPr>
          <w:p w:rsidR="007232A1" w:rsidRPr="00AE1D7F" w:rsidRDefault="007232A1" w:rsidP="007232A1">
            <w:pPr>
              <w:jc w:val="center"/>
              <w:rPr>
                <w:b/>
                <w:bCs/>
              </w:rPr>
            </w:pPr>
            <w:r w:rsidRPr="00AE1D7F">
              <w:rPr>
                <w:b/>
                <w:bCs/>
              </w:rPr>
              <w:t>7</w:t>
            </w:r>
          </w:p>
        </w:tc>
        <w:tc>
          <w:tcPr>
            <w:tcW w:w="1559" w:type="dxa"/>
            <w:tcBorders>
              <w:top w:val="single" w:sz="4" w:space="0" w:color="auto"/>
            </w:tcBorders>
            <w:vAlign w:val="center"/>
          </w:tcPr>
          <w:p w:rsidR="007232A1" w:rsidRPr="00AE1D7F" w:rsidRDefault="007232A1" w:rsidP="007232A1">
            <w:pPr>
              <w:jc w:val="center"/>
              <w:rPr>
                <w:b/>
              </w:rPr>
            </w:pPr>
            <w:r w:rsidRPr="00AE1D7F">
              <w:rPr>
                <w:b/>
              </w:rPr>
              <w:t>8 = 6 x 7</w:t>
            </w:r>
          </w:p>
        </w:tc>
      </w:tr>
      <w:tr w:rsidR="00F31FF2" w:rsidRPr="00AE1D7F" w:rsidTr="007232A1">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1</w:t>
            </w:r>
          </w:p>
        </w:tc>
        <w:tc>
          <w:tcPr>
            <w:tcW w:w="4970" w:type="dxa"/>
          </w:tcPr>
          <w:p w:rsidR="00F31FF2" w:rsidRPr="00AE1D7F" w:rsidRDefault="00F31FF2" w:rsidP="00F31FF2">
            <w:pPr>
              <w:pStyle w:val="Nagwek1"/>
              <w:rPr>
                <w:rFonts w:ascii="Times New Roman" w:hAnsi="Times New Roman"/>
                <w:sz w:val="20"/>
              </w:rPr>
            </w:pPr>
            <w:r w:rsidRPr="00AE1D7F">
              <w:rPr>
                <w:rFonts w:ascii="Times New Roman" w:hAnsi="Times New Roman"/>
                <w:sz w:val="20"/>
              </w:rPr>
              <w:t xml:space="preserve">Serweta z włókniny 150 x 80 cm lub 140 x 80-90 cm </w:t>
            </w:r>
          </w:p>
          <w:p w:rsidR="00F31FF2" w:rsidRPr="00AE1D7F" w:rsidRDefault="00F31FF2" w:rsidP="00F31FF2">
            <w:pPr>
              <w:pStyle w:val="Nagwek1"/>
              <w:rPr>
                <w:rFonts w:ascii="Times New Roman" w:hAnsi="Times New Roman"/>
                <w:sz w:val="20"/>
              </w:rPr>
            </w:pPr>
            <w:r w:rsidRPr="00AE1D7F">
              <w:rPr>
                <w:rFonts w:ascii="Times New Roman" w:hAnsi="Times New Roman"/>
                <w:sz w:val="20"/>
              </w:rPr>
              <w:t>- niesterylna</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6.000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7232A1">
        <w:trPr>
          <w:cantSplit/>
        </w:trPr>
        <w:tc>
          <w:tcPr>
            <w:tcW w:w="667" w:type="dxa"/>
            <w:vAlign w:val="center"/>
          </w:tcPr>
          <w:p w:rsidR="00F31FF2" w:rsidRPr="00AE1D7F" w:rsidRDefault="00F31FF2" w:rsidP="00F31FF2">
            <w:pPr>
              <w:widowControl/>
              <w:tabs>
                <w:tab w:val="left" w:pos="0"/>
              </w:tabs>
              <w:suppressAutoHyphens w:val="0"/>
              <w:overflowPunct/>
              <w:autoSpaceDE/>
              <w:jc w:val="center"/>
              <w:textAlignment w:val="auto"/>
            </w:pPr>
            <w:r w:rsidRPr="00AE1D7F">
              <w:t>2</w:t>
            </w:r>
          </w:p>
        </w:tc>
        <w:tc>
          <w:tcPr>
            <w:tcW w:w="4970" w:type="dxa"/>
          </w:tcPr>
          <w:p w:rsidR="00F31FF2" w:rsidRPr="00AE1D7F" w:rsidRDefault="00F31FF2" w:rsidP="00F31FF2">
            <w:pPr>
              <w:pStyle w:val="Nagwek1"/>
              <w:rPr>
                <w:rFonts w:ascii="Times New Roman" w:hAnsi="Times New Roman"/>
                <w:sz w:val="20"/>
              </w:rPr>
            </w:pPr>
            <w:r w:rsidRPr="00AE1D7F">
              <w:rPr>
                <w:rFonts w:ascii="Times New Roman" w:hAnsi="Times New Roman"/>
                <w:sz w:val="20"/>
              </w:rPr>
              <w:t>Serweta  50 x 75 cm</w:t>
            </w:r>
          </w:p>
          <w:p w:rsidR="00F31FF2" w:rsidRPr="00AE1D7F" w:rsidRDefault="00F31FF2" w:rsidP="00F31FF2">
            <w:pPr>
              <w:pStyle w:val="Nagwek2"/>
              <w:rPr>
                <w:rFonts w:ascii="Times New Roman" w:hAnsi="Times New Roman"/>
                <w:b w:val="0"/>
                <w:i w:val="0"/>
                <w:sz w:val="20"/>
              </w:rPr>
            </w:pPr>
            <w:r w:rsidRPr="00AE1D7F">
              <w:rPr>
                <w:rFonts w:ascii="Times New Roman" w:hAnsi="Times New Roman"/>
                <w:b w:val="0"/>
                <w:i w:val="0"/>
                <w:sz w:val="20"/>
              </w:rPr>
              <w:t>z centralnym otworem fi 6x 8 cm</w:t>
            </w:r>
          </w:p>
          <w:p w:rsidR="00F31FF2" w:rsidRPr="00AE1D7F" w:rsidRDefault="00F31FF2" w:rsidP="00F31FF2">
            <w:r w:rsidRPr="00AE1D7F">
              <w:t>- dwuwarstwowa</w:t>
            </w:r>
          </w:p>
          <w:p w:rsidR="00F31FF2" w:rsidRPr="00AE1D7F" w:rsidRDefault="00F31FF2" w:rsidP="00F31FF2">
            <w:r w:rsidRPr="00AE1D7F">
              <w:t>- z włókniną absorbującą na powierzchni i folią na stronie tylnej</w:t>
            </w:r>
          </w:p>
          <w:p w:rsidR="00F31FF2" w:rsidRPr="00AE1D7F" w:rsidRDefault="00F31FF2" w:rsidP="00F31FF2">
            <w:r w:rsidRPr="00AE1D7F">
              <w:t>- sterylna</w:t>
            </w:r>
          </w:p>
          <w:p w:rsidR="00F31FF2" w:rsidRPr="00AE1D7F" w:rsidRDefault="00F31FF2" w:rsidP="00F31FF2">
            <w:r w:rsidRPr="00AE1D7F">
              <w:t>- pakowana folia-papier</w:t>
            </w:r>
          </w:p>
          <w:p w:rsidR="00F31FF2" w:rsidRPr="00AE1D7F" w:rsidRDefault="00F31FF2" w:rsidP="00F31FF2">
            <w:r w:rsidRPr="00AE1D7F">
              <w:t xml:space="preserve">- posiada informację o dacie ważności i nr serii w postaci 2 naklejek typu TAG do wklejania w dokumentacji </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1.000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7232A1">
        <w:trPr>
          <w:cantSplit/>
        </w:trPr>
        <w:tc>
          <w:tcPr>
            <w:tcW w:w="667" w:type="dxa"/>
            <w:vAlign w:val="center"/>
          </w:tcPr>
          <w:p w:rsidR="00F31FF2" w:rsidRPr="00AE1D7F" w:rsidRDefault="00F31FF2" w:rsidP="00F31FF2">
            <w:pPr>
              <w:widowControl/>
              <w:tabs>
                <w:tab w:val="left" w:pos="0"/>
              </w:tabs>
              <w:suppressAutoHyphens w:val="0"/>
              <w:overflowPunct/>
              <w:autoSpaceDE/>
              <w:jc w:val="center"/>
              <w:textAlignment w:val="auto"/>
            </w:pPr>
            <w:r w:rsidRPr="00AE1D7F">
              <w:t>3</w:t>
            </w:r>
          </w:p>
        </w:tc>
        <w:tc>
          <w:tcPr>
            <w:tcW w:w="4970" w:type="dxa"/>
          </w:tcPr>
          <w:p w:rsidR="00F31FF2" w:rsidRPr="00AE1D7F" w:rsidRDefault="00F31FF2" w:rsidP="00F31FF2">
            <w:pPr>
              <w:pStyle w:val="Nagwek1"/>
              <w:rPr>
                <w:rFonts w:ascii="Times New Roman" w:hAnsi="Times New Roman"/>
                <w:sz w:val="20"/>
              </w:rPr>
            </w:pPr>
            <w:r w:rsidRPr="00AE1D7F">
              <w:rPr>
                <w:rFonts w:ascii="Times New Roman" w:hAnsi="Times New Roman"/>
                <w:sz w:val="20"/>
              </w:rPr>
              <w:t>Serweta  75 x 80 cm</w:t>
            </w:r>
          </w:p>
          <w:p w:rsidR="00F31FF2" w:rsidRPr="00AE1D7F" w:rsidRDefault="00F31FF2" w:rsidP="00F31FF2">
            <w:pPr>
              <w:pStyle w:val="Nagwek2"/>
              <w:rPr>
                <w:rFonts w:ascii="Times New Roman" w:hAnsi="Times New Roman"/>
                <w:b w:val="0"/>
                <w:i w:val="0"/>
                <w:sz w:val="20"/>
              </w:rPr>
            </w:pPr>
            <w:r w:rsidRPr="00AE1D7F">
              <w:rPr>
                <w:rFonts w:ascii="Times New Roman" w:hAnsi="Times New Roman"/>
                <w:b w:val="0"/>
                <w:i w:val="0"/>
                <w:sz w:val="20"/>
              </w:rPr>
              <w:t>z otworem przylepnym fi 6 x 15 cm</w:t>
            </w:r>
          </w:p>
          <w:p w:rsidR="00F31FF2" w:rsidRPr="00AE1D7F" w:rsidRDefault="00F31FF2" w:rsidP="00F31FF2">
            <w:r w:rsidRPr="00AE1D7F">
              <w:t>- 4-ma przylepcami w rogach serwety</w:t>
            </w:r>
          </w:p>
          <w:p w:rsidR="00F31FF2" w:rsidRPr="00AE1D7F" w:rsidRDefault="00F31FF2" w:rsidP="00F31FF2">
            <w:r w:rsidRPr="00AE1D7F">
              <w:t>- dwuwarstwowa</w:t>
            </w:r>
          </w:p>
          <w:p w:rsidR="00F31FF2" w:rsidRPr="00AE1D7F" w:rsidRDefault="00F31FF2" w:rsidP="00F31FF2">
            <w:r w:rsidRPr="00AE1D7F">
              <w:t>- z włókniną absorbującą na powierzchni i folią na stronie tylnej</w:t>
            </w:r>
          </w:p>
          <w:p w:rsidR="00F31FF2" w:rsidRPr="00AE1D7F" w:rsidRDefault="00F31FF2" w:rsidP="00F31FF2">
            <w:r w:rsidRPr="00AE1D7F">
              <w:t>- sterylna</w:t>
            </w:r>
          </w:p>
          <w:p w:rsidR="00F31FF2" w:rsidRPr="00AE1D7F" w:rsidRDefault="00F31FF2" w:rsidP="00F31FF2">
            <w:r w:rsidRPr="00AE1D7F">
              <w:t>- pakowana folia-papier</w:t>
            </w:r>
          </w:p>
          <w:p w:rsidR="00F31FF2" w:rsidRPr="00AE1D7F" w:rsidRDefault="00F31FF2" w:rsidP="00F31FF2">
            <w:r w:rsidRPr="00AE1D7F">
              <w:t>- posiada informację o dacie ważności i nr serii w postaci 2 naklejek typu TAG do wklejania w dokumentacji</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400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7232A1">
        <w:trPr>
          <w:cantSplit/>
        </w:trPr>
        <w:tc>
          <w:tcPr>
            <w:tcW w:w="667" w:type="dxa"/>
            <w:vAlign w:val="center"/>
          </w:tcPr>
          <w:p w:rsidR="00F31FF2" w:rsidRPr="00AE1D7F" w:rsidRDefault="00F31FF2" w:rsidP="00F31FF2">
            <w:pPr>
              <w:widowControl/>
              <w:tabs>
                <w:tab w:val="left" w:pos="0"/>
              </w:tabs>
              <w:suppressAutoHyphens w:val="0"/>
              <w:overflowPunct/>
              <w:autoSpaceDE/>
              <w:jc w:val="center"/>
              <w:textAlignment w:val="auto"/>
            </w:pPr>
            <w:r w:rsidRPr="00AE1D7F">
              <w:t>4</w:t>
            </w:r>
          </w:p>
        </w:tc>
        <w:tc>
          <w:tcPr>
            <w:tcW w:w="4970" w:type="dxa"/>
          </w:tcPr>
          <w:p w:rsidR="00F31FF2" w:rsidRPr="00AE1D7F" w:rsidRDefault="00F31FF2" w:rsidP="00F31FF2">
            <w:pPr>
              <w:pStyle w:val="Nagwek1"/>
              <w:rPr>
                <w:rFonts w:ascii="Times New Roman" w:hAnsi="Times New Roman"/>
                <w:sz w:val="20"/>
              </w:rPr>
            </w:pPr>
            <w:r w:rsidRPr="00AE1D7F">
              <w:rPr>
                <w:rFonts w:ascii="Times New Roman" w:hAnsi="Times New Roman"/>
                <w:sz w:val="20"/>
              </w:rPr>
              <w:t xml:space="preserve">Serweta z włókniny 210 x 160 cm </w:t>
            </w:r>
          </w:p>
          <w:p w:rsidR="00F31FF2" w:rsidRPr="00AE1D7F" w:rsidRDefault="00F31FF2" w:rsidP="00F31FF2">
            <w:pPr>
              <w:pStyle w:val="Nagwek1"/>
              <w:rPr>
                <w:rFonts w:ascii="Times New Roman" w:hAnsi="Times New Roman"/>
                <w:sz w:val="20"/>
              </w:rPr>
            </w:pPr>
            <w:r w:rsidRPr="00AE1D7F">
              <w:rPr>
                <w:rFonts w:ascii="Times New Roman" w:hAnsi="Times New Roman"/>
                <w:sz w:val="20"/>
              </w:rPr>
              <w:t>- niesterylna – (prześcieradło)</w:t>
            </w:r>
          </w:p>
          <w:p w:rsidR="00F31FF2" w:rsidRPr="00AE1D7F" w:rsidRDefault="00F31FF2" w:rsidP="00F31FF2">
            <w:r w:rsidRPr="00AE1D7F">
              <w:t>- gramatura min. 25 g</w:t>
            </w:r>
          </w:p>
          <w:p w:rsidR="00F31FF2" w:rsidRPr="00AE1D7F" w:rsidRDefault="00F31FF2" w:rsidP="00080789">
            <w:r w:rsidRPr="00AE1D7F">
              <w:t xml:space="preserve">- </w:t>
            </w:r>
            <w:r w:rsidR="00080789">
              <w:t>składane pojedynczo w opakowaniu</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2.000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7232A1">
        <w:trPr>
          <w:cantSplit/>
        </w:trPr>
        <w:tc>
          <w:tcPr>
            <w:tcW w:w="667" w:type="dxa"/>
            <w:vAlign w:val="center"/>
          </w:tcPr>
          <w:p w:rsidR="00F31FF2" w:rsidRPr="00AE1D7F" w:rsidRDefault="00F31FF2" w:rsidP="00F31FF2">
            <w:pPr>
              <w:widowControl/>
              <w:tabs>
                <w:tab w:val="left" w:pos="0"/>
              </w:tabs>
              <w:suppressAutoHyphens w:val="0"/>
              <w:overflowPunct/>
              <w:autoSpaceDE/>
              <w:jc w:val="center"/>
              <w:textAlignment w:val="auto"/>
            </w:pPr>
            <w:r w:rsidRPr="00AE1D7F">
              <w:t>5</w:t>
            </w:r>
          </w:p>
        </w:tc>
        <w:tc>
          <w:tcPr>
            <w:tcW w:w="4970" w:type="dxa"/>
          </w:tcPr>
          <w:p w:rsidR="00F31FF2" w:rsidRPr="00AE1D7F" w:rsidRDefault="00F31FF2" w:rsidP="00F31FF2">
            <w:pPr>
              <w:pStyle w:val="Nagwek2"/>
              <w:rPr>
                <w:rFonts w:ascii="Times New Roman" w:hAnsi="Times New Roman"/>
                <w:b w:val="0"/>
                <w:i w:val="0"/>
                <w:sz w:val="20"/>
              </w:rPr>
            </w:pPr>
            <w:r w:rsidRPr="00AE1D7F">
              <w:rPr>
                <w:rFonts w:ascii="Times New Roman" w:hAnsi="Times New Roman"/>
                <w:b w:val="0"/>
                <w:i w:val="0"/>
                <w:sz w:val="20"/>
              </w:rPr>
              <w:t>Pościel z włókniny 1 x użytku</w:t>
            </w:r>
          </w:p>
          <w:p w:rsidR="00F31FF2" w:rsidRPr="00AE1D7F" w:rsidRDefault="00F31FF2" w:rsidP="00F31FF2">
            <w:r w:rsidRPr="00AE1D7F">
              <w:t>- poszwa 200-210x160 cm</w:t>
            </w:r>
          </w:p>
          <w:p w:rsidR="00F31FF2" w:rsidRPr="00AE1D7F" w:rsidRDefault="00F31FF2" w:rsidP="00F31FF2">
            <w:r w:rsidRPr="00AE1D7F">
              <w:t>- poszewka 70x80 cm</w:t>
            </w:r>
          </w:p>
          <w:p w:rsidR="00F31FF2" w:rsidRPr="00AE1D7F" w:rsidRDefault="00F31FF2" w:rsidP="00F31FF2">
            <w:r w:rsidRPr="00AE1D7F">
              <w:t>- prześcieradło 210x160 cm</w:t>
            </w:r>
          </w:p>
          <w:p w:rsidR="00F31FF2" w:rsidRPr="00AE1D7F" w:rsidRDefault="00F31FF2" w:rsidP="00F31FF2">
            <w:r w:rsidRPr="00AE1D7F">
              <w:t>- gramatura min. 40 g</w:t>
            </w:r>
          </w:p>
          <w:p w:rsidR="00F31FF2" w:rsidRPr="00AE1D7F" w:rsidRDefault="00F31FF2" w:rsidP="00F31FF2">
            <w:r w:rsidRPr="00AE1D7F">
              <w:t xml:space="preserve">- pakowane max. 25 </w:t>
            </w:r>
            <w:proofErr w:type="spellStart"/>
            <w:r w:rsidRPr="00AE1D7F">
              <w:t>kpl</w:t>
            </w:r>
            <w:proofErr w:type="spellEnd"/>
            <w:r w:rsidRPr="00AE1D7F">
              <w:t>/</w:t>
            </w:r>
            <w:proofErr w:type="spellStart"/>
            <w:r w:rsidRPr="00AE1D7F">
              <w:t>op</w:t>
            </w:r>
            <w:proofErr w:type="spellEnd"/>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3.500</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7232A1">
        <w:trPr>
          <w:cantSplit/>
        </w:trPr>
        <w:tc>
          <w:tcPr>
            <w:tcW w:w="667" w:type="dxa"/>
            <w:tcBorders>
              <w:top w:val="single" w:sz="4" w:space="0" w:color="auto"/>
              <w:left w:val="nil"/>
              <w:bottom w:val="nil"/>
              <w:right w:val="nil"/>
            </w:tcBorders>
            <w:vAlign w:val="center"/>
          </w:tcPr>
          <w:p w:rsidR="00F31FF2" w:rsidRPr="00AE1D7F" w:rsidRDefault="00F31FF2" w:rsidP="00F31FF2">
            <w:pPr>
              <w:jc w:val="center"/>
            </w:pPr>
          </w:p>
        </w:tc>
        <w:tc>
          <w:tcPr>
            <w:tcW w:w="4970" w:type="dxa"/>
            <w:tcBorders>
              <w:top w:val="single" w:sz="4" w:space="0" w:color="auto"/>
              <w:left w:val="nil"/>
              <w:bottom w:val="nil"/>
              <w:right w:val="nil"/>
            </w:tcBorders>
            <w:vAlign w:val="center"/>
          </w:tcPr>
          <w:p w:rsidR="00F31FF2" w:rsidRPr="00AE1D7F" w:rsidRDefault="00F31FF2" w:rsidP="00F31FF2"/>
        </w:tc>
        <w:tc>
          <w:tcPr>
            <w:tcW w:w="1969" w:type="dxa"/>
            <w:tcBorders>
              <w:top w:val="single" w:sz="4" w:space="0" w:color="auto"/>
              <w:left w:val="nil"/>
              <w:bottom w:val="nil"/>
              <w:right w:val="nil"/>
            </w:tcBorders>
            <w:vAlign w:val="center"/>
          </w:tcPr>
          <w:p w:rsidR="00F31FF2" w:rsidRPr="00AE1D7F" w:rsidRDefault="00F31FF2" w:rsidP="00F31FF2"/>
        </w:tc>
        <w:tc>
          <w:tcPr>
            <w:tcW w:w="2000" w:type="dxa"/>
            <w:tcBorders>
              <w:top w:val="single" w:sz="4" w:space="0" w:color="auto"/>
              <w:left w:val="nil"/>
              <w:bottom w:val="nil"/>
              <w:right w:val="nil"/>
            </w:tcBorders>
            <w:vAlign w:val="center"/>
          </w:tcPr>
          <w:p w:rsidR="00F31FF2" w:rsidRPr="00AE1D7F" w:rsidRDefault="00F31FF2" w:rsidP="00F31FF2"/>
        </w:tc>
        <w:tc>
          <w:tcPr>
            <w:tcW w:w="1276" w:type="dxa"/>
            <w:tcBorders>
              <w:top w:val="single" w:sz="4" w:space="0" w:color="auto"/>
              <w:left w:val="nil"/>
              <w:bottom w:val="nil"/>
              <w:right w:val="nil"/>
            </w:tcBorders>
            <w:vAlign w:val="center"/>
          </w:tcPr>
          <w:p w:rsidR="00F31FF2" w:rsidRPr="00AE1D7F" w:rsidRDefault="00F31FF2" w:rsidP="00F31FF2"/>
        </w:tc>
        <w:tc>
          <w:tcPr>
            <w:tcW w:w="1134" w:type="dxa"/>
            <w:tcBorders>
              <w:top w:val="single" w:sz="4" w:space="0" w:color="auto"/>
              <w:left w:val="nil"/>
              <w:bottom w:val="nil"/>
              <w:right w:val="single" w:sz="4" w:space="0" w:color="auto"/>
            </w:tcBorders>
            <w:vAlign w:val="center"/>
          </w:tcPr>
          <w:p w:rsidR="00F31FF2" w:rsidRPr="00AE1D7F" w:rsidRDefault="00F31FF2" w:rsidP="00F31FF2">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F31FF2" w:rsidRPr="00AE1D7F" w:rsidRDefault="00F31FF2" w:rsidP="00F31FF2">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F31FF2" w:rsidRPr="00AE1D7F" w:rsidRDefault="00F31FF2" w:rsidP="00F31FF2"/>
        </w:tc>
      </w:tr>
    </w:tbl>
    <w:p w:rsidR="007232A1" w:rsidRPr="00AE1D7F" w:rsidRDefault="007232A1" w:rsidP="00255746">
      <w:pPr>
        <w:ind w:left="4956"/>
        <w:jc w:val="right"/>
        <w:rPr>
          <w:i/>
          <w:iCs/>
          <w:sz w:val="18"/>
          <w:szCs w:val="18"/>
        </w:rPr>
      </w:pPr>
    </w:p>
    <w:p w:rsidR="007232A1" w:rsidRPr="00AE1D7F" w:rsidRDefault="007232A1" w:rsidP="00255746">
      <w:pPr>
        <w:ind w:left="4956"/>
        <w:jc w:val="right"/>
        <w:rPr>
          <w:i/>
          <w:iCs/>
          <w:sz w:val="18"/>
          <w:szCs w:val="18"/>
        </w:rPr>
      </w:pPr>
    </w:p>
    <w:p w:rsidR="007232A1" w:rsidRPr="00AE1D7F" w:rsidRDefault="007232A1" w:rsidP="00255746">
      <w:pPr>
        <w:ind w:left="4956"/>
        <w:jc w:val="right"/>
        <w:rPr>
          <w:i/>
          <w:iCs/>
          <w:sz w:val="18"/>
          <w:szCs w:val="18"/>
        </w:rPr>
      </w:pPr>
    </w:p>
    <w:p w:rsidR="007232A1" w:rsidRPr="00AE1D7F" w:rsidRDefault="007232A1" w:rsidP="007232A1">
      <w:pPr>
        <w:tabs>
          <w:tab w:val="left" w:pos="5387"/>
        </w:tabs>
        <w:jc w:val="right"/>
        <w:rPr>
          <w:i/>
          <w:iCs/>
          <w:sz w:val="24"/>
          <w:szCs w:val="24"/>
        </w:rPr>
      </w:pPr>
      <w:r w:rsidRPr="00AE1D7F">
        <w:rPr>
          <w:sz w:val="24"/>
          <w:szCs w:val="24"/>
        </w:rPr>
        <w:t xml:space="preserve">Data …………………..                                          </w:t>
      </w:r>
      <w:r w:rsidRPr="00AE1D7F">
        <w:rPr>
          <w:i/>
          <w:iCs/>
          <w:sz w:val="24"/>
          <w:szCs w:val="24"/>
        </w:rPr>
        <w:t>..............................................................</w:t>
      </w:r>
    </w:p>
    <w:p w:rsidR="007232A1" w:rsidRPr="00AE1D7F" w:rsidRDefault="007232A1" w:rsidP="007232A1">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7232A1" w:rsidRPr="00AE1D7F" w:rsidRDefault="007232A1" w:rsidP="007232A1">
      <w:pPr>
        <w:ind w:left="4956"/>
        <w:jc w:val="right"/>
        <w:rPr>
          <w:i/>
          <w:iCs/>
          <w:sz w:val="18"/>
          <w:szCs w:val="18"/>
        </w:rPr>
      </w:pPr>
      <w:r w:rsidRPr="00AE1D7F">
        <w:rPr>
          <w:i/>
          <w:iCs/>
          <w:sz w:val="18"/>
          <w:szCs w:val="18"/>
        </w:rPr>
        <w:t>składania oświadczeń woli w imieniu wykonawcy</w:t>
      </w:r>
    </w:p>
    <w:p w:rsidR="007232A1" w:rsidRPr="00AE1D7F" w:rsidRDefault="007232A1" w:rsidP="007232A1">
      <w:pPr>
        <w:ind w:left="4956"/>
        <w:jc w:val="right"/>
        <w:rPr>
          <w:i/>
          <w:iCs/>
          <w:sz w:val="18"/>
          <w:szCs w:val="18"/>
        </w:rPr>
        <w:sectPr w:rsidR="007232A1"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7232A1" w:rsidRPr="00AE1D7F" w:rsidTr="007232A1">
        <w:trPr>
          <w:cantSplit/>
        </w:trPr>
        <w:tc>
          <w:tcPr>
            <w:tcW w:w="9606" w:type="dxa"/>
            <w:gridSpan w:val="4"/>
            <w:tcBorders>
              <w:top w:val="nil"/>
              <w:left w:val="nil"/>
              <w:bottom w:val="single" w:sz="4" w:space="0" w:color="auto"/>
              <w:right w:val="nil"/>
            </w:tcBorders>
            <w:vAlign w:val="center"/>
          </w:tcPr>
          <w:p w:rsidR="007232A1" w:rsidRPr="00AE1D7F" w:rsidRDefault="007232A1" w:rsidP="007232A1">
            <w:pPr>
              <w:rPr>
                <w:b/>
              </w:rPr>
            </w:pPr>
            <w:r w:rsidRPr="00AE1D7F">
              <w:rPr>
                <w:b/>
              </w:rPr>
              <w:lastRenderedPageBreak/>
              <w:t>Pakiet nr 3</w:t>
            </w:r>
            <w:r w:rsidR="00F31FF2" w:rsidRPr="00AE1D7F">
              <w:rPr>
                <w:b/>
              </w:rPr>
              <w:t>3</w:t>
            </w:r>
          </w:p>
        </w:tc>
        <w:tc>
          <w:tcPr>
            <w:tcW w:w="1276" w:type="dxa"/>
            <w:tcBorders>
              <w:top w:val="nil"/>
              <w:left w:val="nil"/>
              <w:bottom w:val="single" w:sz="4" w:space="0" w:color="auto"/>
              <w:right w:val="nil"/>
            </w:tcBorders>
            <w:vAlign w:val="center"/>
          </w:tcPr>
          <w:p w:rsidR="007232A1" w:rsidRPr="00AE1D7F" w:rsidRDefault="007232A1" w:rsidP="007232A1">
            <w:pPr>
              <w:jc w:val="center"/>
              <w:rPr>
                <w:b/>
              </w:rPr>
            </w:pPr>
          </w:p>
        </w:tc>
        <w:tc>
          <w:tcPr>
            <w:tcW w:w="1134" w:type="dxa"/>
            <w:tcBorders>
              <w:top w:val="nil"/>
              <w:left w:val="nil"/>
              <w:bottom w:val="single" w:sz="4" w:space="0" w:color="auto"/>
              <w:right w:val="nil"/>
            </w:tcBorders>
            <w:vAlign w:val="center"/>
          </w:tcPr>
          <w:p w:rsidR="007232A1" w:rsidRPr="00AE1D7F" w:rsidRDefault="007232A1" w:rsidP="007232A1">
            <w:pPr>
              <w:jc w:val="center"/>
              <w:rPr>
                <w:b/>
              </w:rPr>
            </w:pPr>
          </w:p>
        </w:tc>
        <w:tc>
          <w:tcPr>
            <w:tcW w:w="1690" w:type="dxa"/>
            <w:tcBorders>
              <w:top w:val="nil"/>
              <w:left w:val="nil"/>
              <w:bottom w:val="single" w:sz="4" w:space="0" w:color="auto"/>
              <w:right w:val="nil"/>
            </w:tcBorders>
            <w:vAlign w:val="center"/>
          </w:tcPr>
          <w:p w:rsidR="007232A1" w:rsidRPr="00AE1D7F" w:rsidRDefault="007232A1" w:rsidP="007232A1">
            <w:pPr>
              <w:jc w:val="center"/>
              <w:rPr>
                <w:b/>
                <w:bCs/>
              </w:rPr>
            </w:pPr>
          </w:p>
        </w:tc>
        <w:tc>
          <w:tcPr>
            <w:tcW w:w="1559" w:type="dxa"/>
            <w:tcBorders>
              <w:top w:val="nil"/>
              <w:left w:val="nil"/>
              <w:bottom w:val="single" w:sz="4" w:space="0" w:color="auto"/>
              <w:right w:val="nil"/>
            </w:tcBorders>
            <w:vAlign w:val="center"/>
          </w:tcPr>
          <w:p w:rsidR="007232A1" w:rsidRPr="00AE1D7F" w:rsidRDefault="007232A1" w:rsidP="007232A1">
            <w:pPr>
              <w:jc w:val="center"/>
              <w:rPr>
                <w:b/>
              </w:rPr>
            </w:pPr>
          </w:p>
        </w:tc>
      </w:tr>
      <w:tr w:rsidR="007232A1" w:rsidRPr="00AE1D7F" w:rsidTr="007232A1">
        <w:trPr>
          <w:cantSplit/>
        </w:trPr>
        <w:tc>
          <w:tcPr>
            <w:tcW w:w="667"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rPr>
            </w:pPr>
            <w:r w:rsidRPr="00AE1D7F">
              <w:rPr>
                <w:b/>
              </w:rPr>
              <w:t>Wartość brutto [PLN]</w:t>
            </w:r>
          </w:p>
        </w:tc>
      </w:tr>
      <w:tr w:rsidR="007232A1" w:rsidRPr="00AE1D7F" w:rsidTr="007232A1">
        <w:trPr>
          <w:cantSplit/>
        </w:trPr>
        <w:tc>
          <w:tcPr>
            <w:tcW w:w="667" w:type="dxa"/>
            <w:tcBorders>
              <w:top w:val="single" w:sz="4" w:space="0" w:color="auto"/>
            </w:tcBorders>
            <w:vAlign w:val="center"/>
          </w:tcPr>
          <w:p w:rsidR="007232A1" w:rsidRPr="00AE1D7F" w:rsidRDefault="007232A1" w:rsidP="007232A1">
            <w:pPr>
              <w:jc w:val="center"/>
              <w:rPr>
                <w:b/>
              </w:rPr>
            </w:pPr>
            <w:r w:rsidRPr="00AE1D7F">
              <w:rPr>
                <w:b/>
              </w:rPr>
              <w:t>1</w:t>
            </w:r>
          </w:p>
        </w:tc>
        <w:tc>
          <w:tcPr>
            <w:tcW w:w="4970" w:type="dxa"/>
            <w:tcBorders>
              <w:top w:val="single" w:sz="4" w:space="0" w:color="auto"/>
            </w:tcBorders>
            <w:vAlign w:val="center"/>
          </w:tcPr>
          <w:p w:rsidR="007232A1" w:rsidRPr="00AE1D7F" w:rsidRDefault="007232A1" w:rsidP="007232A1">
            <w:pPr>
              <w:jc w:val="center"/>
              <w:rPr>
                <w:b/>
              </w:rPr>
            </w:pPr>
            <w:r w:rsidRPr="00AE1D7F">
              <w:rPr>
                <w:b/>
              </w:rPr>
              <w:t>2</w:t>
            </w:r>
          </w:p>
        </w:tc>
        <w:tc>
          <w:tcPr>
            <w:tcW w:w="1969" w:type="dxa"/>
            <w:tcBorders>
              <w:top w:val="single" w:sz="4" w:space="0" w:color="auto"/>
            </w:tcBorders>
            <w:vAlign w:val="center"/>
          </w:tcPr>
          <w:p w:rsidR="007232A1" w:rsidRPr="00AE1D7F" w:rsidRDefault="007232A1" w:rsidP="007232A1">
            <w:pPr>
              <w:jc w:val="center"/>
              <w:rPr>
                <w:b/>
              </w:rPr>
            </w:pPr>
            <w:r w:rsidRPr="00AE1D7F">
              <w:rPr>
                <w:b/>
              </w:rPr>
              <w:t>3</w:t>
            </w:r>
          </w:p>
        </w:tc>
        <w:tc>
          <w:tcPr>
            <w:tcW w:w="2000" w:type="dxa"/>
            <w:tcBorders>
              <w:top w:val="single" w:sz="4" w:space="0" w:color="auto"/>
            </w:tcBorders>
            <w:vAlign w:val="center"/>
          </w:tcPr>
          <w:p w:rsidR="007232A1" w:rsidRPr="00AE1D7F" w:rsidRDefault="007232A1" w:rsidP="007232A1">
            <w:pPr>
              <w:jc w:val="center"/>
              <w:rPr>
                <w:b/>
              </w:rPr>
            </w:pPr>
            <w:r w:rsidRPr="00AE1D7F">
              <w:rPr>
                <w:b/>
              </w:rPr>
              <w:t>4</w:t>
            </w:r>
          </w:p>
        </w:tc>
        <w:tc>
          <w:tcPr>
            <w:tcW w:w="1276" w:type="dxa"/>
            <w:tcBorders>
              <w:top w:val="single" w:sz="4" w:space="0" w:color="auto"/>
            </w:tcBorders>
            <w:vAlign w:val="center"/>
          </w:tcPr>
          <w:p w:rsidR="007232A1" w:rsidRPr="00AE1D7F" w:rsidRDefault="007232A1" w:rsidP="007232A1">
            <w:pPr>
              <w:jc w:val="center"/>
              <w:rPr>
                <w:b/>
              </w:rPr>
            </w:pPr>
            <w:r w:rsidRPr="00AE1D7F">
              <w:rPr>
                <w:b/>
              </w:rPr>
              <w:t>5</w:t>
            </w:r>
          </w:p>
        </w:tc>
        <w:tc>
          <w:tcPr>
            <w:tcW w:w="1134" w:type="dxa"/>
            <w:tcBorders>
              <w:top w:val="single" w:sz="4" w:space="0" w:color="auto"/>
            </w:tcBorders>
            <w:vAlign w:val="center"/>
          </w:tcPr>
          <w:p w:rsidR="007232A1" w:rsidRPr="00AE1D7F" w:rsidRDefault="007232A1" w:rsidP="007232A1">
            <w:pPr>
              <w:jc w:val="center"/>
              <w:rPr>
                <w:b/>
              </w:rPr>
            </w:pPr>
            <w:r w:rsidRPr="00AE1D7F">
              <w:rPr>
                <w:b/>
              </w:rPr>
              <w:t>6</w:t>
            </w:r>
          </w:p>
        </w:tc>
        <w:tc>
          <w:tcPr>
            <w:tcW w:w="1690" w:type="dxa"/>
            <w:tcBorders>
              <w:top w:val="single" w:sz="4" w:space="0" w:color="auto"/>
            </w:tcBorders>
            <w:vAlign w:val="center"/>
          </w:tcPr>
          <w:p w:rsidR="007232A1" w:rsidRPr="00AE1D7F" w:rsidRDefault="007232A1" w:rsidP="007232A1">
            <w:pPr>
              <w:jc w:val="center"/>
              <w:rPr>
                <w:b/>
                <w:bCs/>
              </w:rPr>
            </w:pPr>
            <w:r w:rsidRPr="00AE1D7F">
              <w:rPr>
                <w:b/>
                <w:bCs/>
              </w:rPr>
              <w:t>7</w:t>
            </w:r>
          </w:p>
        </w:tc>
        <w:tc>
          <w:tcPr>
            <w:tcW w:w="1559" w:type="dxa"/>
            <w:tcBorders>
              <w:top w:val="single" w:sz="4" w:space="0" w:color="auto"/>
            </w:tcBorders>
            <w:vAlign w:val="center"/>
          </w:tcPr>
          <w:p w:rsidR="007232A1" w:rsidRPr="00AE1D7F" w:rsidRDefault="007232A1" w:rsidP="007232A1">
            <w:pPr>
              <w:jc w:val="center"/>
              <w:rPr>
                <w:b/>
              </w:rPr>
            </w:pPr>
            <w:r w:rsidRPr="00AE1D7F">
              <w:rPr>
                <w:b/>
              </w:rPr>
              <w:t>8 = 6 x 7</w:t>
            </w:r>
          </w:p>
        </w:tc>
      </w:tr>
      <w:tr w:rsidR="007232A1" w:rsidRPr="00AE1D7F" w:rsidTr="007232A1">
        <w:trPr>
          <w:cantSplit/>
        </w:trPr>
        <w:tc>
          <w:tcPr>
            <w:tcW w:w="667" w:type="dxa"/>
            <w:vAlign w:val="center"/>
          </w:tcPr>
          <w:p w:rsidR="007232A1" w:rsidRPr="00AE1D7F" w:rsidRDefault="007232A1" w:rsidP="007232A1">
            <w:pPr>
              <w:widowControl/>
              <w:suppressAutoHyphens w:val="0"/>
              <w:overflowPunct/>
              <w:autoSpaceDE/>
              <w:jc w:val="center"/>
              <w:textAlignment w:val="auto"/>
            </w:pPr>
            <w:r w:rsidRPr="00AE1D7F">
              <w:t>1</w:t>
            </w:r>
          </w:p>
        </w:tc>
        <w:tc>
          <w:tcPr>
            <w:tcW w:w="4970" w:type="dxa"/>
          </w:tcPr>
          <w:p w:rsidR="007232A1" w:rsidRPr="00AE1D7F" w:rsidRDefault="007232A1" w:rsidP="007232A1">
            <w:r w:rsidRPr="00AE1D7F">
              <w:t xml:space="preserve">Siatka do przepukliny 8 x 12-13 cm </w:t>
            </w:r>
          </w:p>
          <w:p w:rsidR="007232A1" w:rsidRPr="00AE1D7F" w:rsidRDefault="007232A1" w:rsidP="00776AE5">
            <w:pPr>
              <w:widowControl/>
              <w:numPr>
                <w:ilvl w:val="0"/>
                <w:numId w:val="80"/>
              </w:numPr>
              <w:suppressAutoHyphens w:val="0"/>
              <w:overflowPunct/>
              <w:autoSpaceDE/>
              <w:textAlignment w:val="auto"/>
            </w:pPr>
            <w:r w:rsidRPr="00AE1D7F">
              <w:t>polipropylen</w:t>
            </w:r>
          </w:p>
          <w:p w:rsidR="007232A1" w:rsidRPr="00AE1D7F" w:rsidRDefault="007232A1" w:rsidP="00776AE5">
            <w:pPr>
              <w:widowControl/>
              <w:numPr>
                <w:ilvl w:val="0"/>
                <w:numId w:val="80"/>
              </w:numPr>
              <w:suppressAutoHyphens w:val="0"/>
              <w:overflowPunct/>
              <w:autoSpaceDE/>
              <w:textAlignment w:val="auto"/>
            </w:pPr>
            <w:r w:rsidRPr="00AE1D7F">
              <w:t xml:space="preserve">nitka </w:t>
            </w:r>
            <w:proofErr w:type="spellStart"/>
            <w:r w:rsidRPr="00AE1D7F">
              <w:t>monofilament</w:t>
            </w:r>
            <w:proofErr w:type="spellEnd"/>
          </w:p>
          <w:p w:rsidR="007232A1" w:rsidRPr="00AE1D7F" w:rsidRDefault="007232A1" w:rsidP="00776AE5">
            <w:pPr>
              <w:widowControl/>
              <w:numPr>
                <w:ilvl w:val="0"/>
                <w:numId w:val="80"/>
              </w:numPr>
              <w:suppressAutoHyphens w:val="0"/>
              <w:overflowPunct/>
              <w:autoSpaceDE/>
              <w:textAlignment w:val="auto"/>
            </w:pPr>
            <w:r w:rsidRPr="00AE1D7F">
              <w:t>podwójne pakowanie papier-folia</w:t>
            </w:r>
          </w:p>
        </w:tc>
        <w:tc>
          <w:tcPr>
            <w:tcW w:w="1969" w:type="dxa"/>
            <w:vAlign w:val="center"/>
          </w:tcPr>
          <w:p w:rsidR="007232A1" w:rsidRPr="00AE1D7F" w:rsidRDefault="007232A1" w:rsidP="007232A1"/>
        </w:tc>
        <w:tc>
          <w:tcPr>
            <w:tcW w:w="2000" w:type="dxa"/>
            <w:vAlign w:val="center"/>
          </w:tcPr>
          <w:p w:rsidR="007232A1" w:rsidRPr="00AE1D7F" w:rsidRDefault="007232A1" w:rsidP="007232A1">
            <w:pPr>
              <w:jc w:val="center"/>
            </w:pPr>
          </w:p>
        </w:tc>
        <w:tc>
          <w:tcPr>
            <w:tcW w:w="1276" w:type="dxa"/>
            <w:vAlign w:val="center"/>
          </w:tcPr>
          <w:p w:rsidR="007232A1" w:rsidRPr="00AE1D7F" w:rsidRDefault="007232A1" w:rsidP="007232A1">
            <w:pPr>
              <w:jc w:val="center"/>
            </w:pPr>
            <w:r w:rsidRPr="00AE1D7F">
              <w:t>szt.</w:t>
            </w:r>
          </w:p>
        </w:tc>
        <w:tc>
          <w:tcPr>
            <w:tcW w:w="1134" w:type="dxa"/>
            <w:vAlign w:val="center"/>
          </w:tcPr>
          <w:p w:rsidR="007232A1" w:rsidRPr="00AE1D7F" w:rsidRDefault="00D13237" w:rsidP="007232A1">
            <w:pPr>
              <w:jc w:val="center"/>
            </w:pPr>
            <w:r w:rsidRPr="00AE1D7F">
              <w:t>100</w:t>
            </w:r>
          </w:p>
        </w:tc>
        <w:tc>
          <w:tcPr>
            <w:tcW w:w="1690" w:type="dxa"/>
            <w:vAlign w:val="center"/>
          </w:tcPr>
          <w:p w:rsidR="007232A1" w:rsidRPr="00AE1D7F" w:rsidRDefault="007232A1" w:rsidP="007232A1">
            <w:pPr>
              <w:jc w:val="center"/>
              <w:rPr>
                <w:b/>
                <w:bCs/>
              </w:rPr>
            </w:pPr>
          </w:p>
        </w:tc>
        <w:tc>
          <w:tcPr>
            <w:tcW w:w="1559" w:type="dxa"/>
          </w:tcPr>
          <w:p w:rsidR="007232A1" w:rsidRPr="00AE1D7F" w:rsidRDefault="007232A1" w:rsidP="007232A1"/>
        </w:tc>
      </w:tr>
      <w:tr w:rsidR="007232A1" w:rsidRPr="00AE1D7F" w:rsidTr="007232A1">
        <w:trPr>
          <w:cantSplit/>
        </w:trPr>
        <w:tc>
          <w:tcPr>
            <w:tcW w:w="667" w:type="dxa"/>
            <w:vAlign w:val="center"/>
          </w:tcPr>
          <w:p w:rsidR="007232A1" w:rsidRPr="00AE1D7F" w:rsidRDefault="007232A1" w:rsidP="007232A1">
            <w:pPr>
              <w:widowControl/>
              <w:tabs>
                <w:tab w:val="left" w:pos="0"/>
              </w:tabs>
              <w:suppressAutoHyphens w:val="0"/>
              <w:overflowPunct/>
              <w:autoSpaceDE/>
              <w:jc w:val="center"/>
              <w:textAlignment w:val="auto"/>
            </w:pPr>
            <w:r w:rsidRPr="00AE1D7F">
              <w:t>2</w:t>
            </w:r>
          </w:p>
        </w:tc>
        <w:tc>
          <w:tcPr>
            <w:tcW w:w="4970" w:type="dxa"/>
          </w:tcPr>
          <w:p w:rsidR="007232A1" w:rsidRPr="00AE1D7F" w:rsidRDefault="007232A1" w:rsidP="007232A1">
            <w:r w:rsidRPr="00AE1D7F">
              <w:t xml:space="preserve">Siatka do przepukliny 10 x 15-16 cm </w:t>
            </w:r>
          </w:p>
          <w:p w:rsidR="007232A1" w:rsidRPr="00AE1D7F" w:rsidRDefault="007232A1" w:rsidP="00776AE5">
            <w:pPr>
              <w:widowControl/>
              <w:numPr>
                <w:ilvl w:val="0"/>
                <w:numId w:val="80"/>
              </w:numPr>
              <w:suppressAutoHyphens w:val="0"/>
              <w:overflowPunct/>
              <w:autoSpaceDE/>
              <w:textAlignment w:val="auto"/>
            </w:pPr>
            <w:r w:rsidRPr="00AE1D7F">
              <w:t>polipropylen</w:t>
            </w:r>
          </w:p>
          <w:p w:rsidR="007232A1" w:rsidRPr="00AE1D7F" w:rsidRDefault="007232A1" w:rsidP="00776AE5">
            <w:pPr>
              <w:widowControl/>
              <w:numPr>
                <w:ilvl w:val="0"/>
                <w:numId w:val="80"/>
              </w:numPr>
              <w:suppressAutoHyphens w:val="0"/>
              <w:overflowPunct/>
              <w:autoSpaceDE/>
              <w:textAlignment w:val="auto"/>
            </w:pPr>
            <w:r w:rsidRPr="00AE1D7F">
              <w:t xml:space="preserve">nitka </w:t>
            </w:r>
            <w:proofErr w:type="spellStart"/>
            <w:r w:rsidRPr="00AE1D7F">
              <w:t>monofilament</w:t>
            </w:r>
            <w:proofErr w:type="spellEnd"/>
          </w:p>
          <w:p w:rsidR="007232A1" w:rsidRPr="00AE1D7F" w:rsidRDefault="007232A1" w:rsidP="00776AE5">
            <w:pPr>
              <w:widowControl/>
              <w:numPr>
                <w:ilvl w:val="0"/>
                <w:numId w:val="80"/>
              </w:numPr>
              <w:suppressAutoHyphens w:val="0"/>
              <w:overflowPunct/>
              <w:autoSpaceDE/>
              <w:textAlignment w:val="auto"/>
            </w:pPr>
            <w:r w:rsidRPr="00AE1D7F">
              <w:t>podwójne pakowanie papier-folia</w:t>
            </w:r>
          </w:p>
        </w:tc>
        <w:tc>
          <w:tcPr>
            <w:tcW w:w="1969" w:type="dxa"/>
            <w:vAlign w:val="center"/>
          </w:tcPr>
          <w:p w:rsidR="007232A1" w:rsidRPr="00AE1D7F" w:rsidRDefault="007232A1" w:rsidP="007232A1"/>
        </w:tc>
        <w:tc>
          <w:tcPr>
            <w:tcW w:w="2000" w:type="dxa"/>
            <w:vAlign w:val="center"/>
          </w:tcPr>
          <w:p w:rsidR="007232A1" w:rsidRPr="00AE1D7F" w:rsidRDefault="007232A1" w:rsidP="007232A1">
            <w:pPr>
              <w:jc w:val="center"/>
            </w:pPr>
          </w:p>
        </w:tc>
        <w:tc>
          <w:tcPr>
            <w:tcW w:w="1276" w:type="dxa"/>
            <w:vAlign w:val="center"/>
          </w:tcPr>
          <w:p w:rsidR="007232A1" w:rsidRPr="00AE1D7F" w:rsidRDefault="007232A1" w:rsidP="007232A1">
            <w:pPr>
              <w:jc w:val="center"/>
            </w:pPr>
            <w:r w:rsidRPr="00AE1D7F">
              <w:t>szt.</w:t>
            </w:r>
          </w:p>
        </w:tc>
        <w:tc>
          <w:tcPr>
            <w:tcW w:w="1134" w:type="dxa"/>
            <w:vAlign w:val="center"/>
          </w:tcPr>
          <w:p w:rsidR="007232A1" w:rsidRPr="00AE1D7F" w:rsidRDefault="00D13237" w:rsidP="007232A1">
            <w:pPr>
              <w:jc w:val="center"/>
            </w:pPr>
            <w:r w:rsidRPr="00AE1D7F">
              <w:t>60</w:t>
            </w:r>
          </w:p>
        </w:tc>
        <w:tc>
          <w:tcPr>
            <w:tcW w:w="1690" w:type="dxa"/>
            <w:vAlign w:val="center"/>
          </w:tcPr>
          <w:p w:rsidR="007232A1" w:rsidRPr="00AE1D7F" w:rsidRDefault="007232A1" w:rsidP="007232A1">
            <w:pPr>
              <w:jc w:val="center"/>
              <w:rPr>
                <w:b/>
                <w:bCs/>
              </w:rPr>
            </w:pPr>
          </w:p>
        </w:tc>
        <w:tc>
          <w:tcPr>
            <w:tcW w:w="1559" w:type="dxa"/>
          </w:tcPr>
          <w:p w:rsidR="007232A1" w:rsidRPr="00AE1D7F" w:rsidRDefault="007232A1" w:rsidP="007232A1"/>
        </w:tc>
      </w:tr>
      <w:tr w:rsidR="007232A1" w:rsidRPr="00AE1D7F" w:rsidTr="007232A1">
        <w:trPr>
          <w:cantSplit/>
        </w:trPr>
        <w:tc>
          <w:tcPr>
            <w:tcW w:w="667" w:type="dxa"/>
            <w:vAlign w:val="center"/>
          </w:tcPr>
          <w:p w:rsidR="007232A1" w:rsidRPr="00AE1D7F" w:rsidRDefault="007232A1" w:rsidP="007232A1">
            <w:pPr>
              <w:widowControl/>
              <w:tabs>
                <w:tab w:val="left" w:pos="0"/>
              </w:tabs>
              <w:suppressAutoHyphens w:val="0"/>
              <w:overflowPunct/>
              <w:autoSpaceDE/>
              <w:jc w:val="center"/>
              <w:textAlignment w:val="auto"/>
            </w:pPr>
            <w:r w:rsidRPr="00AE1D7F">
              <w:t>3</w:t>
            </w:r>
          </w:p>
        </w:tc>
        <w:tc>
          <w:tcPr>
            <w:tcW w:w="4970" w:type="dxa"/>
          </w:tcPr>
          <w:p w:rsidR="007232A1" w:rsidRPr="00AE1D7F" w:rsidRDefault="007232A1" w:rsidP="007232A1">
            <w:r w:rsidRPr="00AE1D7F">
              <w:t>Siatka do przepukliny  powłoką tytanową 15 x 15 cm</w:t>
            </w:r>
          </w:p>
          <w:p w:rsidR="007232A1" w:rsidRPr="00AE1D7F" w:rsidRDefault="007232A1" w:rsidP="007232A1">
            <w:r w:rsidRPr="00AE1D7F">
              <w:t>- siatka polipropylenowa</w:t>
            </w:r>
            <w:r w:rsidR="00D13237" w:rsidRPr="00AE1D7F">
              <w:t xml:space="preserve"> </w:t>
            </w:r>
            <w:r w:rsidRPr="00AE1D7F">
              <w:t>pokryta w całości</w:t>
            </w:r>
            <w:r w:rsidR="00D13237" w:rsidRPr="00AE1D7F">
              <w:t xml:space="preserve"> </w:t>
            </w:r>
            <w:r w:rsidRPr="00AE1D7F">
              <w:t>powłoką tytanową</w:t>
            </w:r>
          </w:p>
          <w:p w:rsidR="007232A1" w:rsidRPr="00AE1D7F" w:rsidRDefault="007232A1" w:rsidP="007232A1">
            <w:r w:rsidRPr="00AE1D7F">
              <w:t>- gramatura 35g/m</w:t>
            </w:r>
            <w:r w:rsidRPr="00AE1D7F">
              <w:rPr>
                <w:vertAlign w:val="superscript"/>
              </w:rPr>
              <w:t>2</w:t>
            </w:r>
          </w:p>
          <w:p w:rsidR="007232A1" w:rsidRPr="00AE1D7F" w:rsidRDefault="007232A1" w:rsidP="007232A1">
            <w:r w:rsidRPr="00AE1D7F">
              <w:t>- wielkość porów&gt;1 mm</w:t>
            </w:r>
          </w:p>
          <w:p w:rsidR="007232A1" w:rsidRPr="00AE1D7F" w:rsidRDefault="007232A1" w:rsidP="007232A1">
            <w:r w:rsidRPr="00AE1D7F">
              <w:t xml:space="preserve">- średnica włókna 58 </w:t>
            </w:r>
            <w:proofErr w:type="spellStart"/>
            <w:r w:rsidRPr="00AE1D7F">
              <w:t>dtex</w:t>
            </w:r>
            <w:proofErr w:type="spellEnd"/>
            <w:r w:rsidRPr="00AE1D7F">
              <w:t>(90um)</w:t>
            </w:r>
          </w:p>
          <w:p w:rsidR="007232A1" w:rsidRPr="00AE1D7F" w:rsidRDefault="007232A1" w:rsidP="00D13237">
            <w:r w:rsidRPr="00AE1D7F">
              <w:t>- powłoka tytanowa o grubości</w:t>
            </w:r>
            <w:r w:rsidR="00D13237" w:rsidRPr="00AE1D7F">
              <w:t xml:space="preserve"> </w:t>
            </w:r>
            <w:r w:rsidRPr="00AE1D7F">
              <w:t>30-50um</w:t>
            </w:r>
          </w:p>
        </w:tc>
        <w:tc>
          <w:tcPr>
            <w:tcW w:w="1969" w:type="dxa"/>
            <w:vAlign w:val="center"/>
          </w:tcPr>
          <w:p w:rsidR="007232A1" w:rsidRPr="00AE1D7F" w:rsidRDefault="007232A1" w:rsidP="007232A1"/>
        </w:tc>
        <w:tc>
          <w:tcPr>
            <w:tcW w:w="2000" w:type="dxa"/>
            <w:vAlign w:val="center"/>
          </w:tcPr>
          <w:p w:rsidR="007232A1" w:rsidRPr="00AE1D7F" w:rsidRDefault="007232A1" w:rsidP="007232A1">
            <w:pPr>
              <w:jc w:val="center"/>
            </w:pPr>
          </w:p>
        </w:tc>
        <w:tc>
          <w:tcPr>
            <w:tcW w:w="1276" w:type="dxa"/>
            <w:vAlign w:val="center"/>
          </w:tcPr>
          <w:p w:rsidR="007232A1" w:rsidRPr="00AE1D7F" w:rsidRDefault="007232A1" w:rsidP="007232A1">
            <w:pPr>
              <w:jc w:val="center"/>
            </w:pPr>
            <w:r w:rsidRPr="00AE1D7F">
              <w:t>szt.</w:t>
            </w:r>
          </w:p>
        </w:tc>
        <w:tc>
          <w:tcPr>
            <w:tcW w:w="1134" w:type="dxa"/>
            <w:vAlign w:val="center"/>
          </w:tcPr>
          <w:p w:rsidR="007232A1" w:rsidRPr="00AE1D7F" w:rsidRDefault="00D13237" w:rsidP="007232A1">
            <w:pPr>
              <w:jc w:val="center"/>
            </w:pPr>
            <w:r w:rsidRPr="00AE1D7F">
              <w:t>3</w:t>
            </w:r>
          </w:p>
        </w:tc>
        <w:tc>
          <w:tcPr>
            <w:tcW w:w="1690" w:type="dxa"/>
            <w:vAlign w:val="center"/>
          </w:tcPr>
          <w:p w:rsidR="007232A1" w:rsidRPr="00AE1D7F" w:rsidRDefault="007232A1" w:rsidP="007232A1">
            <w:pPr>
              <w:jc w:val="center"/>
              <w:rPr>
                <w:b/>
                <w:bCs/>
              </w:rPr>
            </w:pPr>
          </w:p>
        </w:tc>
        <w:tc>
          <w:tcPr>
            <w:tcW w:w="1559" w:type="dxa"/>
          </w:tcPr>
          <w:p w:rsidR="007232A1" w:rsidRPr="00AE1D7F" w:rsidRDefault="007232A1" w:rsidP="007232A1"/>
        </w:tc>
      </w:tr>
      <w:tr w:rsidR="007232A1" w:rsidRPr="00AE1D7F" w:rsidTr="007232A1">
        <w:trPr>
          <w:cantSplit/>
        </w:trPr>
        <w:tc>
          <w:tcPr>
            <w:tcW w:w="667" w:type="dxa"/>
            <w:vAlign w:val="center"/>
          </w:tcPr>
          <w:p w:rsidR="007232A1" w:rsidRPr="00AE1D7F" w:rsidRDefault="007232A1" w:rsidP="007232A1">
            <w:pPr>
              <w:widowControl/>
              <w:tabs>
                <w:tab w:val="left" w:pos="0"/>
              </w:tabs>
              <w:suppressAutoHyphens w:val="0"/>
              <w:overflowPunct/>
              <w:autoSpaceDE/>
              <w:jc w:val="center"/>
              <w:textAlignment w:val="auto"/>
            </w:pPr>
            <w:r w:rsidRPr="00AE1D7F">
              <w:t>4</w:t>
            </w:r>
          </w:p>
        </w:tc>
        <w:tc>
          <w:tcPr>
            <w:tcW w:w="4970" w:type="dxa"/>
          </w:tcPr>
          <w:p w:rsidR="007232A1" w:rsidRPr="00AE1D7F" w:rsidRDefault="00D13237" w:rsidP="007232A1">
            <w:r w:rsidRPr="00AE1D7F">
              <w:t xml:space="preserve">Siatka do przepukliny </w:t>
            </w:r>
            <w:r w:rsidR="007232A1" w:rsidRPr="00AE1D7F">
              <w:t>z powłoką tytanową 20 x 15 cm</w:t>
            </w:r>
          </w:p>
          <w:p w:rsidR="007232A1" w:rsidRPr="00AE1D7F" w:rsidRDefault="007232A1" w:rsidP="007232A1">
            <w:r w:rsidRPr="00AE1D7F">
              <w:t>- siatka polipropylenowa</w:t>
            </w:r>
            <w:r w:rsidR="00D13237" w:rsidRPr="00AE1D7F">
              <w:t xml:space="preserve"> </w:t>
            </w:r>
            <w:r w:rsidRPr="00AE1D7F">
              <w:t>pokryta w całości powłoką tytanową</w:t>
            </w:r>
          </w:p>
          <w:p w:rsidR="007232A1" w:rsidRPr="00AE1D7F" w:rsidRDefault="007232A1" w:rsidP="007232A1">
            <w:r w:rsidRPr="00AE1D7F">
              <w:t>- gramatura 35g/m</w:t>
            </w:r>
            <w:r w:rsidRPr="00AE1D7F">
              <w:rPr>
                <w:vertAlign w:val="superscript"/>
              </w:rPr>
              <w:t>2</w:t>
            </w:r>
          </w:p>
          <w:p w:rsidR="007232A1" w:rsidRPr="00AE1D7F" w:rsidRDefault="007232A1" w:rsidP="007232A1">
            <w:r w:rsidRPr="00AE1D7F">
              <w:t>- wielkość porów&gt;1 mm</w:t>
            </w:r>
          </w:p>
          <w:p w:rsidR="007232A1" w:rsidRPr="00AE1D7F" w:rsidRDefault="007232A1" w:rsidP="007232A1">
            <w:r w:rsidRPr="00AE1D7F">
              <w:t xml:space="preserve">- średnica włókna 58 </w:t>
            </w:r>
            <w:proofErr w:type="spellStart"/>
            <w:r w:rsidRPr="00AE1D7F">
              <w:t>dtex</w:t>
            </w:r>
            <w:proofErr w:type="spellEnd"/>
            <w:r w:rsidRPr="00AE1D7F">
              <w:t>(90um)</w:t>
            </w:r>
          </w:p>
          <w:p w:rsidR="007232A1" w:rsidRPr="00AE1D7F" w:rsidRDefault="007232A1" w:rsidP="00D13237">
            <w:r w:rsidRPr="00AE1D7F">
              <w:t>- powłoka tytanowa o grubości</w:t>
            </w:r>
            <w:r w:rsidR="00D13237" w:rsidRPr="00AE1D7F">
              <w:t xml:space="preserve"> </w:t>
            </w:r>
            <w:r w:rsidRPr="00AE1D7F">
              <w:t>30-50um</w:t>
            </w:r>
          </w:p>
        </w:tc>
        <w:tc>
          <w:tcPr>
            <w:tcW w:w="1969" w:type="dxa"/>
            <w:vAlign w:val="center"/>
          </w:tcPr>
          <w:p w:rsidR="007232A1" w:rsidRPr="00AE1D7F" w:rsidRDefault="007232A1" w:rsidP="007232A1"/>
        </w:tc>
        <w:tc>
          <w:tcPr>
            <w:tcW w:w="2000" w:type="dxa"/>
            <w:vAlign w:val="center"/>
          </w:tcPr>
          <w:p w:rsidR="007232A1" w:rsidRPr="00AE1D7F" w:rsidRDefault="007232A1" w:rsidP="007232A1">
            <w:pPr>
              <w:jc w:val="center"/>
            </w:pPr>
          </w:p>
        </w:tc>
        <w:tc>
          <w:tcPr>
            <w:tcW w:w="1276" w:type="dxa"/>
            <w:vAlign w:val="center"/>
          </w:tcPr>
          <w:p w:rsidR="007232A1" w:rsidRPr="00AE1D7F" w:rsidRDefault="007232A1" w:rsidP="007232A1">
            <w:pPr>
              <w:jc w:val="center"/>
            </w:pPr>
            <w:r w:rsidRPr="00AE1D7F">
              <w:t>szt.</w:t>
            </w:r>
          </w:p>
        </w:tc>
        <w:tc>
          <w:tcPr>
            <w:tcW w:w="1134" w:type="dxa"/>
            <w:vAlign w:val="center"/>
          </w:tcPr>
          <w:p w:rsidR="007232A1" w:rsidRPr="00AE1D7F" w:rsidRDefault="00D13237" w:rsidP="007232A1">
            <w:pPr>
              <w:jc w:val="center"/>
            </w:pPr>
            <w:r w:rsidRPr="00AE1D7F">
              <w:t>3</w:t>
            </w:r>
          </w:p>
        </w:tc>
        <w:tc>
          <w:tcPr>
            <w:tcW w:w="1690" w:type="dxa"/>
            <w:vAlign w:val="center"/>
          </w:tcPr>
          <w:p w:rsidR="007232A1" w:rsidRPr="00AE1D7F" w:rsidRDefault="007232A1" w:rsidP="007232A1">
            <w:pPr>
              <w:jc w:val="center"/>
              <w:rPr>
                <w:b/>
                <w:bCs/>
              </w:rPr>
            </w:pPr>
          </w:p>
        </w:tc>
        <w:tc>
          <w:tcPr>
            <w:tcW w:w="1559" w:type="dxa"/>
          </w:tcPr>
          <w:p w:rsidR="007232A1" w:rsidRPr="00AE1D7F" w:rsidRDefault="007232A1" w:rsidP="007232A1"/>
        </w:tc>
      </w:tr>
      <w:tr w:rsidR="007232A1" w:rsidRPr="00AE1D7F" w:rsidTr="007232A1">
        <w:trPr>
          <w:cantSplit/>
        </w:trPr>
        <w:tc>
          <w:tcPr>
            <w:tcW w:w="667" w:type="dxa"/>
            <w:tcBorders>
              <w:top w:val="single" w:sz="4" w:space="0" w:color="auto"/>
              <w:left w:val="nil"/>
              <w:bottom w:val="nil"/>
              <w:right w:val="nil"/>
            </w:tcBorders>
            <w:vAlign w:val="center"/>
          </w:tcPr>
          <w:p w:rsidR="007232A1" w:rsidRPr="00AE1D7F" w:rsidRDefault="007232A1" w:rsidP="007232A1">
            <w:pPr>
              <w:jc w:val="center"/>
            </w:pPr>
          </w:p>
        </w:tc>
        <w:tc>
          <w:tcPr>
            <w:tcW w:w="4970" w:type="dxa"/>
            <w:tcBorders>
              <w:top w:val="single" w:sz="4" w:space="0" w:color="auto"/>
              <w:left w:val="nil"/>
              <w:bottom w:val="nil"/>
              <w:right w:val="nil"/>
            </w:tcBorders>
            <w:vAlign w:val="center"/>
          </w:tcPr>
          <w:p w:rsidR="007232A1" w:rsidRPr="00AE1D7F" w:rsidRDefault="007232A1" w:rsidP="007232A1"/>
        </w:tc>
        <w:tc>
          <w:tcPr>
            <w:tcW w:w="1969" w:type="dxa"/>
            <w:tcBorders>
              <w:top w:val="single" w:sz="4" w:space="0" w:color="auto"/>
              <w:left w:val="nil"/>
              <w:bottom w:val="nil"/>
              <w:right w:val="nil"/>
            </w:tcBorders>
            <w:vAlign w:val="center"/>
          </w:tcPr>
          <w:p w:rsidR="007232A1" w:rsidRPr="00AE1D7F" w:rsidRDefault="007232A1" w:rsidP="007232A1"/>
        </w:tc>
        <w:tc>
          <w:tcPr>
            <w:tcW w:w="2000" w:type="dxa"/>
            <w:tcBorders>
              <w:top w:val="single" w:sz="4" w:space="0" w:color="auto"/>
              <w:left w:val="nil"/>
              <w:bottom w:val="nil"/>
              <w:right w:val="nil"/>
            </w:tcBorders>
            <w:vAlign w:val="center"/>
          </w:tcPr>
          <w:p w:rsidR="007232A1" w:rsidRPr="00AE1D7F" w:rsidRDefault="007232A1" w:rsidP="007232A1"/>
        </w:tc>
        <w:tc>
          <w:tcPr>
            <w:tcW w:w="1276" w:type="dxa"/>
            <w:tcBorders>
              <w:top w:val="single" w:sz="4" w:space="0" w:color="auto"/>
              <w:left w:val="nil"/>
              <w:bottom w:val="nil"/>
              <w:right w:val="nil"/>
            </w:tcBorders>
            <w:vAlign w:val="center"/>
          </w:tcPr>
          <w:p w:rsidR="007232A1" w:rsidRPr="00AE1D7F" w:rsidRDefault="007232A1" w:rsidP="007232A1"/>
        </w:tc>
        <w:tc>
          <w:tcPr>
            <w:tcW w:w="1134" w:type="dxa"/>
            <w:tcBorders>
              <w:top w:val="single" w:sz="4" w:space="0" w:color="auto"/>
              <w:left w:val="nil"/>
              <w:bottom w:val="nil"/>
              <w:right w:val="single" w:sz="4" w:space="0" w:color="auto"/>
            </w:tcBorders>
            <w:vAlign w:val="center"/>
          </w:tcPr>
          <w:p w:rsidR="007232A1" w:rsidRPr="00AE1D7F" w:rsidRDefault="007232A1" w:rsidP="007232A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7232A1" w:rsidRPr="00AE1D7F" w:rsidRDefault="007232A1" w:rsidP="007232A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7232A1" w:rsidRPr="00AE1D7F" w:rsidRDefault="007232A1" w:rsidP="007232A1"/>
        </w:tc>
      </w:tr>
    </w:tbl>
    <w:p w:rsidR="007232A1" w:rsidRPr="00AE1D7F" w:rsidRDefault="007232A1" w:rsidP="00255746">
      <w:pPr>
        <w:ind w:left="4956"/>
        <w:jc w:val="right"/>
        <w:rPr>
          <w:i/>
          <w:iCs/>
          <w:sz w:val="18"/>
          <w:szCs w:val="18"/>
        </w:rPr>
      </w:pPr>
    </w:p>
    <w:p w:rsidR="00D13237" w:rsidRPr="00AE1D7F" w:rsidRDefault="00D13237" w:rsidP="00D13237">
      <w:pPr>
        <w:rPr>
          <w:b/>
        </w:rPr>
      </w:pPr>
      <w:r w:rsidRPr="00AE1D7F">
        <w:rPr>
          <w:b/>
        </w:rPr>
        <w:t>UWAGA!!!</w:t>
      </w:r>
    </w:p>
    <w:p w:rsidR="00D13237" w:rsidRPr="00AE1D7F" w:rsidRDefault="00D13237" w:rsidP="00D13237">
      <w:r w:rsidRPr="00AE1D7F">
        <w:rPr>
          <w:b/>
        </w:rPr>
        <w:t>Poz. 3-4</w:t>
      </w:r>
    </w:p>
    <w:p w:rsidR="00D13237" w:rsidRPr="00AE1D7F" w:rsidRDefault="00B36DCD" w:rsidP="00D13237">
      <w:r w:rsidRPr="00AE1D7F">
        <w:t>M</w:t>
      </w:r>
      <w:r w:rsidR="00D13237" w:rsidRPr="00AE1D7F">
        <w:t>ożliwoś</w:t>
      </w:r>
      <w:r w:rsidR="00F31FF2" w:rsidRPr="00AE1D7F">
        <w:t>ć</w:t>
      </w:r>
      <w:r w:rsidR="00D13237" w:rsidRPr="00AE1D7F">
        <w:t xml:space="preserve"> stosowania w laparoskopowym i otwartym zaopatrywaniu przepuklin pachwinowych, udowych, pępkowych przepuklin w bliznach pooperacyjnych, łącznie z </w:t>
      </w:r>
      <w:proofErr w:type="spellStart"/>
      <w:r w:rsidR="00D13237" w:rsidRPr="00AE1D7F">
        <w:t>przezotrzewnowym</w:t>
      </w:r>
      <w:proofErr w:type="spellEnd"/>
      <w:r w:rsidR="00D13237" w:rsidRPr="00AE1D7F">
        <w:t xml:space="preserve"> i wewnątrzotrzewnowym pozycjonowaniu sieci jak również do częściowego wzmacniania tkanek i naprawy ściany brzucha.</w:t>
      </w:r>
    </w:p>
    <w:p w:rsidR="00D13237" w:rsidRPr="00AE1D7F" w:rsidRDefault="00D13237" w:rsidP="00255746">
      <w:pPr>
        <w:ind w:left="4956"/>
        <w:jc w:val="right"/>
        <w:rPr>
          <w:i/>
          <w:iCs/>
          <w:sz w:val="18"/>
          <w:szCs w:val="18"/>
        </w:rPr>
      </w:pPr>
    </w:p>
    <w:p w:rsidR="00D13237" w:rsidRPr="00AE1D7F" w:rsidRDefault="00D13237" w:rsidP="00255746">
      <w:pPr>
        <w:ind w:left="4956"/>
        <w:jc w:val="right"/>
        <w:rPr>
          <w:i/>
          <w:iCs/>
          <w:sz w:val="18"/>
          <w:szCs w:val="18"/>
        </w:rPr>
      </w:pPr>
    </w:p>
    <w:p w:rsidR="00D13237" w:rsidRPr="00AE1D7F" w:rsidRDefault="00D13237" w:rsidP="00255746">
      <w:pPr>
        <w:ind w:left="4956"/>
        <w:jc w:val="right"/>
        <w:rPr>
          <w:i/>
          <w:iCs/>
          <w:sz w:val="18"/>
          <w:szCs w:val="18"/>
        </w:rPr>
      </w:pPr>
    </w:p>
    <w:p w:rsidR="00D13237" w:rsidRPr="00AE1D7F" w:rsidRDefault="00D13237" w:rsidP="00D13237">
      <w:pPr>
        <w:tabs>
          <w:tab w:val="left" w:pos="5387"/>
        </w:tabs>
        <w:jc w:val="right"/>
        <w:rPr>
          <w:i/>
          <w:iCs/>
          <w:sz w:val="24"/>
          <w:szCs w:val="24"/>
        </w:rPr>
      </w:pPr>
      <w:r w:rsidRPr="00AE1D7F">
        <w:rPr>
          <w:sz w:val="24"/>
          <w:szCs w:val="24"/>
        </w:rPr>
        <w:t xml:space="preserve">Data …………………..                                          </w:t>
      </w:r>
      <w:r w:rsidRPr="00AE1D7F">
        <w:rPr>
          <w:i/>
          <w:iCs/>
          <w:sz w:val="24"/>
          <w:szCs w:val="24"/>
        </w:rPr>
        <w:t>..............................................................</w:t>
      </w:r>
    </w:p>
    <w:p w:rsidR="00D13237" w:rsidRPr="00AE1D7F" w:rsidRDefault="00D13237" w:rsidP="00D1323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13237" w:rsidRPr="00AE1D7F" w:rsidRDefault="00D13237" w:rsidP="00D13237">
      <w:pPr>
        <w:ind w:left="4956"/>
        <w:jc w:val="right"/>
        <w:rPr>
          <w:i/>
          <w:iCs/>
          <w:sz w:val="18"/>
          <w:szCs w:val="18"/>
        </w:rPr>
      </w:pPr>
      <w:r w:rsidRPr="00AE1D7F">
        <w:rPr>
          <w:i/>
          <w:iCs/>
          <w:sz w:val="18"/>
          <w:szCs w:val="18"/>
        </w:rPr>
        <w:t>składania oświadczeń woli w imieniu wykonawcy</w:t>
      </w:r>
    </w:p>
    <w:p w:rsidR="00D13237" w:rsidRPr="00AE1D7F" w:rsidRDefault="00D13237" w:rsidP="00255746">
      <w:pPr>
        <w:ind w:left="4956"/>
        <w:jc w:val="right"/>
        <w:rPr>
          <w:i/>
          <w:iCs/>
          <w:sz w:val="18"/>
          <w:szCs w:val="18"/>
        </w:rPr>
      </w:pPr>
    </w:p>
    <w:p w:rsidR="00D13237" w:rsidRPr="00AE1D7F" w:rsidRDefault="00D13237" w:rsidP="00255746">
      <w:pPr>
        <w:ind w:left="4956"/>
        <w:jc w:val="right"/>
        <w:rPr>
          <w:i/>
          <w:iCs/>
          <w:sz w:val="18"/>
          <w:szCs w:val="18"/>
        </w:rPr>
        <w:sectPr w:rsidR="00D13237"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610B45" w:rsidRPr="00AE1D7F" w:rsidTr="00610B45">
        <w:trPr>
          <w:cantSplit/>
        </w:trPr>
        <w:tc>
          <w:tcPr>
            <w:tcW w:w="9606" w:type="dxa"/>
            <w:gridSpan w:val="4"/>
            <w:tcBorders>
              <w:top w:val="nil"/>
              <w:left w:val="nil"/>
              <w:bottom w:val="single" w:sz="4" w:space="0" w:color="auto"/>
              <w:right w:val="nil"/>
            </w:tcBorders>
            <w:vAlign w:val="center"/>
          </w:tcPr>
          <w:p w:rsidR="00610B45" w:rsidRPr="00AE1D7F" w:rsidRDefault="00F31FF2" w:rsidP="00610B45">
            <w:pPr>
              <w:rPr>
                <w:b/>
              </w:rPr>
            </w:pPr>
            <w:r w:rsidRPr="00AE1D7F">
              <w:rPr>
                <w:b/>
              </w:rPr>
              <w:lastRenderedPageBreak/>
              <w:t>Pakiet nr 34</w:t>
            </w:r>
          </w:p>
        </w:tc>
        <w:tc>
          <w:tcPr>
            <w:tcW w:w="1276" w:type="dxa"/>
            <w:tcBorders>
              <w:top w:val="nil"/>
              <w:left w:val="nil"/>
              <w:bottom w:val="single" w:sz="4" w:space="0" w:color="auto"/>
              <w:right w:val="nil"/>
            </w:tcBorders>
            <w:vAlign w:val="center"/>
          </w:tcPr>
          <w:p w:rsidR="00610B45" w:rsidRPr="00AE1D7F" w:rsidRDefault="00610B45" w:rsidP="00610B45">
            <w:pPr>
              <w:jc w:val="center"/>
              <w:rPr>
                <w:b/>
              </w:rPr>
            </w:pPr>
          </w:p>
        </w:tc>
        <w:tc>
          <w:tcPr>
            <w:tcW w:w="1134" w:type="dxa"/>
            <w:tcBorders>
              <w:top w:val="nil"/>
              <w:left w:val="nil"/>
              <w:bottom w:val="single" w:sz="4" w:space="0" w:color="auto"/>
              <w:right w:val="nil"/>
            </w:tcBorders>
            <w:vAlign w:val="center"/>
          </w:tcPr>
          <w:p w:rsidR="00610B45" w:rsidRPr="00AE1D7F" w:rsidRDefault="00610B45" w:rsidP="00610B45">
            <w:pPr>
              <w:jc w:val="center"/>
              <w:rPr>
                <w:b/>
              </w:rPr>
            </w:pPr>
          </w:p>
        </w:tc>
        <w:tc>
          <w:tcPr>
            <w:tcW w:w="1690" w:type="dxa"/>
            <w:tcBorders>
              <w:top w:val="nil"/>
              <w:left w:val="nil"/>
              <w:bottom w:val="single" w:sz="4" w:space="0" w:color="auto"/>
              <w:right w:val="nil"/>
            </w:tcBorders>
            <w:vAlign w:val="center"/>
          </w:tcPr>
          <w:p w:rsidR="00610B45" w:rsidRPr="00AE1D7F" w:rsidRDefault="00610B45" w:rsidP="00610B45">
            <w:pPr>
              <w:jc w:val="center"/>
              <w:rPr>
                <w:b/>
                <w:bCs/>
              </w:rPr>
            </w:pPr>
          </w:p>
        </w:tc>
        <w:tc>
          <w:tcPr>
            <w:tcW w:w="1559" w:type="dxa"/>
            <w:tcBorders>
              <w:top w:val="nil"/>
              <w:left w:val="nil"/>
              <w:bottom w:val="single" w:sz="4" w:space="0" w:color="auto"/>
              <w:right w:val="nil"/>
            </w:tcBorders>
            <w:vAlign w:val="center"/>
          </w:tcPr>
          <w:p w:rsidR="00610B45" w:rsidRPr="00AE1D7F" w:rsidRDefault="00610B45" w:rsidP="00610B45">
            <w:pPr>
              <w:jc w:val="center"/>
              <w:rPr>
                <w:b/>
              </w:rPr>
            </w:pPr>
          </w:p>
        </w:tc>
      </w:tr>
      <w:tr w:rsidR="00610B45" w:rsidRPr="00AE1D7F" w:rsidTr="00610B45">
        <w:trPr>
          <w:cantSplit/>
        </w:trPr>
        <w:tc>
          <w:tcPr>
            <w:tcW w:w="667"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Wartość brutto [PLN]</w:t>
            </w:r>
          </w:p>
        </w:tc>
      </w:tr>
      <w:tr w:rsidR="00610B45" w:rsidRPr="00AE1D7F" w:rsidTr="00610B45">
        <w:trPr>
          <w:cantSplit/>
        </w:trPr>
        <w:tc>
          <w:tcPr>
            <w:tcW w:w="667" w:type="dxa"/>
            <w:tcBorders>
              <w:top w:val="single" w:sz="4" w:space="0" w:color="auto"/>
            </w:tcBorders>
            <w:vAlign w:val="center"/>
          </w:tcPr>
          <w:p w:rsidR="00610B45" w:rsidRPr="00AE1D7F" w:rsidRDefault="00610B45" w:rsidP="00610B45">
            <w:pPr>
              <w:jc w:val="center"/>
              <w:rPr>
                <w:b/>
              </w:rPr>
            </w:pPr>
            <w:r w:rsidRPr="00AE1D7F">
              <w:rPr>
                <w:b/>
              </w:rPr>
              <w:t>1</w:t>
            </w:r>
          </w:p>
        </w:tc>
        <w:tc>
          <w:tcPr>
            <w:tcW w:w="4970" w:type="dxa"/>
            <w:tcBorders>
              <w:top w:val="single" w:sz="4" w:space="0" w:color="auto"/>
            </w:tcBorders>
            <w:vAlign w:val="center"/>
          </w:tcPr>
          <w:p w:rsidR="00610B45" w:rsidRPr="00AE1D7F" w:rsidRDefault="00610B45" w:rsidP="00610B45">
            <w:pPr>
              <w:jc w:val="center"/>
              <w:rPr>
                <w:b/>
              </w:rPr>
            </w:pPr>
            <w:r w:rsidRPr="00AE1D7F">
              <w:rPr>
                <w:b/>
              </w:rPr>
              <w:t>2</w:t>
            </w:r>
          </w:p>
        </w:tc>
        <w:tc>
          <w:tcPr>
            <w:tcW w:w="1969" w:type="dxa"/>
            <w:tcBorders>
              <w:top w:val="single" w:sz="4" w:space="0" w:color="auto"/>
            </w:tcBorders>
            <w:vAlign w:val="center"/>
          </w:tcPr>
          <w:p w:rsidR="00610B45" w:rsidRPr="00AE1D7F" w:rsidRDefault="00610B45" w:rsidP="00610B45">
            <w:pPr>
              <w:jc w:val="center"/>
              <w:rPr>
                <w:b/>
              </w:rPr>
            </w:pPr>
            <w:r w:rsidRPr="00AE1D7F">
              <w:rPr>
                <w:b/>
              </w:rPr>
              <w:t>3</w:t>
            </w:r>
          </w:p>
        </w:tc>
        <w:tc>
          <w:tcPr>
            <w:tcW w:w="2000" w:type="dxa"/>
            <w:tcBorders>
              <w:top w:val="single" w:sz="4" w:space="0" w:color="auto"/>
            </w:tcBorders>
            <w:vAlign w:val="center"/>
          </w:tcPr>
          <w:p w:rsidR="00610B45" w:rsidRPr="00AE1D7F" w:rsidRDefault="00610B45" w:rsidP="00610B45">
            <w:pPr>
              <w:jc w:val="center"/>
              <w:rPr>
                <w:b/>
              </w:rPr>
            </w:pPr>
            <w:r w:rsidRPr="00AE1D7F">
              <w:rPr>
                <w:b/>
              </w:rPr>
              <w:t>4</w:t>
            </w:r>
          </w:p>
        </w:tc>
        <w:tc>
          <w:tcPr>
            <w:tcW w:w="1276" w:type="dxa"/>
            <w:tcBorders>
              <w:top w:val="single" w:sz="4" w:space="0" w:color="auto"/>
            </w:tcBorders>
            <w:vAlign w:val="center"/>
          </w:tcPr>
          <w:p w:rsidR="00610B45" w:rsidRPr="00AE1D7F" w:rsidRDefault="00610B45" w:rsidP="00610B45">
            <w:pPr>
              <w:jc w:val="center"/>
              <w:rPr>
                <w:b/>
              </w:rPr>
            </w:pPr>
            <w:r w:rsidRPr="00AE1D7F">
              <w:rPr>
                <w:b/>
              </w:rPr>
              <w:t>5</w:t>
            </w:r>
          </w:p>
        </w:tc>
        <w:tc>
          <w:tcPr>
            <w:tcW w:w="1134" w:type="dxa"/>
            <w:tcBorders>
              <w:top w:val="single" w:sz="4" w:space="0" w:color="auto"/>
            </w:tcBorders>
            <w:vAlign w:val="center"/>
          </w:tcPr>
          <w:p w:rsidR="00610B45" w:rsidRPr="00AE1D7F" w:rsidRDefault="00610B45" w:rsidP="00610B45">
            <w:pPr>
              <w:jc w:val="center"/>
              <w:rPr>
                <w:b/>
              </w:rPr>
            </w:pPr>
            <w:r w:rsidRPr="00AE1D7F">
              <w:rPr>
                <w:b/>
              </w:rPr>
              <w:t>6</w:t>
            </w:r>
          </w:p>
        </w:tc>
        <w:tc>
          <w:tcPr>
            <w:tcW w:w="1690" w:type="dxa"/>
            <w:tcBorders>
              <w:top w:val="single" w:sz="4" w:space="0" w:color="auto"/>
            </w:tcBorders>
            <w:vAlign w:val="center"/>
          </w:tcPr>
          <w:p w:rsidR="00610B45" w:rsidRPr="00AE1D7F" w:rsidRDefault="00610B45" w:rsidP="00610B45">
            <w:pPr>
              <w:jc w:val="center"/>
              <w:rPr>
                <w:b/>
                <w:bCs/>
              </w:rPr>
            </w:pPr>
            <w:r w:rsidRPr="00AE1D7F">
              <w:rPr>
                <w:b/>
                <w:bCs/>
              </w:rPr>
              <w:t>7</w:t>
            </w:r>
          </w:p>
        </w:tc>
        <w:tc>
          <w:tcPr>
            <w:tcW w:w="1559" w:type="dxa"/>
            <w:tcBorders>
              <w:top w:val="single" w:sz="4" w:space="0" w:color="auto"/>
            </w:tcBorders>
            <w:vAlign w:val="center"/>
          </w:tcPr>
          <w:p w:rsidR="00610B45" w:rsidRPr="00AE1D7F" w:rsidRDefault="00610B45" w:rsidP="00610B45">
            <w:pPr>
              <w:jc w:val="center"/>
              <w:rPr>
                <w:b/>
              </w:rPr>
            </w:pPr>
            <w:r w:rsidRPr="00AE1D7F">
              <w:rPr>
                <w:b/>
              </w:rPr>
              <w:t>8 = 6 x 7</w:t>
            </w:r>
          </w:p>
        </w:tc>
      </w:tr>
      <w:tr w:rsidR="00610B45" w:rsidRPr="00AE1D7F" w:rsidTr="00610B45">
        <w:trPr>
          <w:cantSplit/>
        </w:trPr>
        <w:tc>
          <w:tcPr>
            <w:tcW w:w="667" w:type="dxa"/>
            <w:vAlign w:val="center"/>
          </w:tcPr>
          <w:p w:rsidR="00610B45" w:rsidRPr="00AE1D7F" w:rsidRDefault="00610B45" w:rsidP="00610B45">
            <w:pPr>
              <w:widowControl/>
              <w:suppressAutoHyphens w:val="0"/>
              <w:overflowPunct/>
              <w:autoSpaceDE/>
              <w:jc w:val="center"/>
              <w:textAlignment w:val="auto"/>
            </w:pPr>
            <w:r w:rsidRPr="00AE1D7F">
              <w:t>1</w:t>
            </w:r>
          </w:p>
        </w:tc>
        <w:tc>
          <w:tcPr>
            <w:tcW w:w="4970" w:type="dxa"/>
          </w:tcPr>
          <w:p w:rsidR="00610B45" w:rsidRPr="00AE1D7F" w:rsidRDefault="00610B45" w:rsidP="00610B45">
            <w:r w:rsidRPr="00AE1D7F">
              <w:t xml:space="preserve">Spodenki do badań </w:t>
            </w:r>
            <w:proofErr w:type="spellStart"/>
            <w:r w:rsidRPr="00AE1D7F">
              <w:t>kolonoskopii</w:t>
            </w:r>
            <w:proofErr w:type="spellEnd"/>
          </w:p>
          <w:p w:rsidR="00610B45" w:rsidRPr="00AE1D7F" w:rsidRDefault="00610B45" w:rsidP="00610B45">
            <w:r w:rsidRPr="00AE1D7F">
              <w:t>- wykonane z włókniny</w:t>
            </w:r>
          </w:p>
          <w:p w:rsidR="00610B45" w:rsidRPr="00AE1D7F" w:rsidRDefault="00610B45" w:rsidP="00610B45">
            <w:r w:rsidRPr="00AE1D7F">
              <w:t>- z rozcięciem w tylnej części</w:t>
            </w:r>
          </w:p>
          <w:p w:rsidR="00610B45" w:rsidRPr="00AE1D7F" w:rsidRDefault="00610B45" w:rsidP="00610B45">
            <w:r w:rsidRPr="00AE1D7F">
              <w:t>- niesterylne</w:t>
            </w:r>
          </w:p>
          <w:p w:rsidR="00610B45" w:rsidRPr="00AE1D7F" w:rsidRDefault="00610B45" w:rsidP="00610B45">
            <w:r w:rsidRPr="00AE1D7F">
              <w:t>- jednorazowego użytku</w:t>
            </w:r>
          </w:p>
        </w:tc>
        <w:tc>
          <w:tcPr>
            <w:tcW w:w="1969" w:type="dxa"/>
            <w:vAlign w:val="center"/>
          </w:tcPr>
          <w:p w:rsidR="00610B45" w:rsidRPr="00AE1D7F" w:rsidRDefault="00610B45" w:rsidP="00610B45"/>
        </w:tc>
        <w:tc>
          <w:tcPr>
            <w:tcW w:w="2000" w:type="dxa"/>
            <w:vAlign w:val="center"/>
          </w:tcPr>
          <w:p w:rsidR="00610B45" w:rsidRPr="00AE1D7F" w:rsidRDefault="00610B45" w:rsidP="00610B45">
            <w:pPr>
              <w:jc w:val="center"/>
            </w:pPr>
          </w:p>
        </w:tc>
        <w:tc>
          <w:tcPr>
            <w:tcW w:w="1276" w:type="dxa"/>
            <w:vAlign w:val="center"/>
          </w:tcPr>
          <w:p w:rsidR="00610B45" w:rsidRPr="00AE1D7F" w:rsidRDefault="00610B45" w:rsidP="00610B45">
            <w:pPr>
              <w:jc w:val="center"/>
            </w:pPr>
            <w:r w:rsidRPr="00AE1D7F">
              <w:t>szt.</w:t>
            </w:r>
          </w:p>
        </w:tc>
        <w:tc>
          <w:tcPr>
            <w:tcW w:w="1134" w:type="dxa"/>
            <w:vAlign w:val="center"/>
          </w:tcPr>
          <w:p w:rsidR="00610B45" w:rsidRPr="00AE1D7F" w:rsidRDefault="00F31FF2" w:rsidP="00610B45">
            <w:pPr>
              <w:jc w:val="center"/>
            </w:pPr>
            <w:r w:rsidRPr="00AE1D7F">
              <w:t>6</w:t>
            </w:r>
            <w:r w:rsidR="00610B45" w:rsidRPr="00AE1D7F">
              <w:t>00</w:t>
            </w:r>
          </w:p>
        </w:tc>
        <w:tc>
          <w:tcPr>
            <w:tcW w:w="1690" w:type="dxa"/>
            <w:vAlign w:val="center"/>
          </w:tcPr>
          <w:p w:rsidR="00610B45" w:rsidRPr="00AE1D7F" w:rsidRDefault="00610B45" w:rsidP="00610B45">
            <w:pPr>
              <w:jc w:val="center"/>
              <w:rPr>
                <w:b/>
                <w:bCs/>
              </w:rPr>
            </w:pPr>
          </w:p>
        </w:tc>
        <w:tc>
          <w:tcPr>
            <w:tcW w:w="1559" w:type="dxa"/>
          </w:tcPr>
          <w:p w:rsidR="00610B45" w:rsidRPr="00AE1D7F" w:rsidRDefault="00610B45" w:rsidP="00610B45"/>
        </w:tc>
      </w:tr>
      <w:tr w:rsidR="00610B45" w:rsidRPr="00AE1D7F" w:rsidTr="00610B45">
        <w:trPr>
          <w:cantSplit/>
        </w:trPr>
        <w:tc>
          <w:tcPr>
            <w:tcW w:w="667" w:type="dxa"/>
            <w:vAlign w:val="center"/>
          </w:tcPr>
          <w:p w:rsidR="00610B45" w:rsidRPr="00AE1D7F" w:rsidRDefault="00610B45" w:rsidP="00610B45">
            <w:pPr>
              <w:widowControl/>
              <w:tabs>
                <w:tab w:val="left" w:pos="0"/>
              </w:tabs>
              <w:suppressAutoHyphens w:val="0"/>
              <w:overflowPunct/>
              <w:autoSpaceDE/>
              <w:jc w:val="center"/>
              <w:textAlignment w:val="auto"/>
            </w:pPr>
            <w:r w:rsidRPr="00AE1D7F">
              <w:t>2</w:t>
            </w:r>
          </w:p>
        </w:tc>
        <w:tc>
          <w:tcPr>
            <w:tcW w:w="4970" w:type="dxa"/>
          </w:tcPr>
          <w:p w:rsidR="00610B45" w:rsidRPr="00AE1D7F" w:rsidRDefault="00610B45" w:rsidP="00610B45">
            <w:r w:rsidRPr="00AE1D7F">
              <w:t>Spódnica do badań ginekologicznych</w:t>
            </w:r>
          </w:p>
          <w:p w:rsidR="00610B45" w:rsidRPr="00AE1D7F" w:rsidRDefault="00610B45" w:rsidP="00610B45">
            <w:r w:rsidRPr="00AE1D7F">
              <w:t>- wykonana z włókniny</w:t>
            </w:r>
          </w:p>
          <w:p w:rsidR="00610B45" w:rsidRPr="00AE1D7F" w:rsidRDefault="00610B45" w:rsidP="00610B45">
            <w:r w:rsidRPr="00AE1D7F">
              <w:t xml:space="preserve">- na gumkę </w:t>
            </w:r>
          </w:p>
          <w:p w:rsidR="00610B45" w:rsidRPr="00AE1D7F" w:rsidRDefault="00610B45" w:rsidP="00610B45">
            <w:r w:rsidRPr="00AE1D7F">
              <w:t>- niesterylna</w:t>
            </w:r>
          </w:p>
          <w:p w:rsidR="00610B45" w:rsidRPr="00AE1D7F" w:rsidRDefault="00610B45" w:rsidP="00610B45">
            <w:r w:rsidRPr="00AE1D7F">
              <w:t>- jednorazowego użytku</w:t>
            </w:r>
          </w:p>
        </w:tc>
        <w:tc>
          <w:tcPr>
            <w:tcW w:w="1969" w:type="dxa"/>
            <w:vAlign w:val="center"/>
          </w:tcPr>
          <w:p w:rsidR="00610B45" w:rsidRPr="00AE1D7F" w:rsidRDefault="00610B45" w:rsidP="00610B45"/>
        </w:tc>
        <w:tc>
          <w:tcPr>
            <w:tcW w:w="2000" w:type="dxa"/>
            <w:vAlign w:val="center"/>
          </w:tcPr>
          <w:p w:rsidR="00610B45" w:rsidRPr="00AE1D7F" w:rsidRDefault="00610B45" w:rsidP="00610B45">
            <w:pPr>
              <w:jc w:val="center"/>
            </w:pPr>
          </w:p>
        </w:tc>
        <w:tc>
          <w:tcPr>
            <w:tcW w:w="1276" w:type="dxa"/>
            <w:vAlign w:val="center"/>
          </w:tcPr>
          <w:p w:rsidR="00610B45" w:rsidRPr="00AE1D7F" w:rsidRDefault="00610B45" w:rsidP="00610B45">
            <w:pPr>
              <w:jc w:val="center"/>
            </w:pPr>
            <w:r w:rsidRPr="00AE1D7F">
              <w:t>szt.</w:t>
            </w:r>
          </w:p>
        </w:tc>
        <w:tc>
          <w:tcPr>
            <w:tcW w:w="1134" w:type="dxa"/>
            <w:vAlign w:val="center"/>
          </w:tcPr>
          <w:p w:rsidR="00610B45" w:rsidRPr="00AE1D7F" w:rsidRDefault="00F31FF2" w:rsidP="00F31FF2">
            <w:pPr>
              <w:jc w:val="center"/>
            </w:pPr>
            <w:r w:rsidRPr="00AE1D7F">
              <w:t>40</w:t>
            </w:r>
            <w:r w:rsidR="00610B45" w:rsidRPr="00AE1D7F">
              <w:t>0</w:t>
            </w:r>
          </w:p>
        </w:tc>
        <w:tc>
          <w:tcPr>
            <w:tcW w:w="1690" w:type="dxa"/>
            <w:vAlign w:val="center"/>
          </w:tcPr>
          <w:p w:rsidR="00610B45" w:rsidRPr="00AE1D7F" w:rsidRDefault="00610B45" w:rsidP="00610B45">
            <w:pPr>
              <w:jc w:val="center"/>
              <w:rPr>
                <w:b/>
                <w:bCs/>
              </w:rPr>
            </w:pPr>
          </w:p>
        </w:tc>
        <w:tc>
          <w:tcPr>
            <w:tcW w:w="1559" w:type="dxa"/>
          </w:tcPr>
          <w:p w:rsidR="00610B45" w:rsidRPr="00AE1D7F" w:rsidRDefault="00610B45" w:rsidP="00610B45"/>
        </w:tc>
      </w:tr>
      <w:tr w:rsidR="00610B45" w:rsidRPr="00AE1D7F" w:rsidTr="00610B45">
        <w:trPr>
          <w:cantSplit/>
        </w:trPr>
        <w:tc>
          <w:tcPr>
            <w:tcW w:w="667" w:type="dxa"/>
            <w:vAlign w:val="center"/>
          </w:tcPr>
          <w:p w:rsidR="00610B45" w:rsidRPr="00AE1D7F" w:rsidRDefault="00610B45" w:rsidP="00610B45">
            <w:pPr>
              <w:widowControl/>
              <w:tabs>
                <w:tab w:val="left" w:pos="0"/>
              </w:tabs>
              <w:suppressAutoHyphens w:val="0"/>
              <w:overflowPunct/>
              <w:autoSpaceDE/>
              <w:jc w:val="center"/>
              <w:textAlignment w:val="auto"/>
            </w:pPr>
            <w:r w:rsidRPr="00AE1D7F">
              <w:t>3</w:t>
            </w:r>
          </w:p>
        </w:tc>
        <w:tc>
          <w:tcPr>
            <w:tcW w:w="4970" w:type="dxa"/>
          </w:tcPr>
          <w:p w:rsidR="00610B45" w:rsidRPr="00AE1D7F" w:rsidRDefault="00610B45" w:rsidP="00610B45">
            <w:pPr>
              <w:pStyle w:val="Nagwek2"/>
              <w:rPr>
                <w:rFonts w:ascii="Times New Roman" w:hAnsi="Times New Roman"/>
                <w:b w:val="0"/>
                <w:i w:val="0"/>
                <w:sz w:val="20"/>
              </w:rPr>
            </w:pPr>
            <w:r w:rsidRPr="00AE1D7F">
              <w:rPr>
                <w:rFonts w:ascii="Times New Roman" w:hAnsi="Times New Roman"/>
                <w:b w:val="0"/>
                <w:i w:val="0"/>
                <w:sz w:val="20"/>
              </w:rPr>
              <w:t xml:space="preserve">Ubranie operacyjne w </w:t>
            </w:r>
            <w:proofErr w:type="spellStart"/>
            <w:r w:rsidRPr="00AE1D7F">
              <w:rPr>
                <w:rFonts w:ascii="Times New Roman" w:hAnsi="Times New Roman"/>
                <w:b w:val="0"/>
                <w:i w:val="0"/>
                <w:sz w:val="20"/>
              </w:rPr>
              <w:t>rozm</w:t>
            </w:r>
            <w:proofErr w:type="spellEnd"/>
            <w:r w:rsidRPr="00AE1D7F">
              <w:rPr>
                <w:rFonts w:ascii="Times New Roman" w:hAnsi="Times New Roman"/>
                <w:b w:val="0"/>
                <w:i w:val="0"/>
                <w:sz w:val="20"/>
              </w:rPr>
              <w:t>. S-XXL</w:t>
            </w:r>
          </w:p>
          <w:p w:rsidR="00610B45" w:rsidRPr="00AE1D7F" w:rsidRDefault="00610B45" w:rsidP="00610B45">
            <w:r w:rsidRPr="00AE1D7F">
              <w:t>- wykonane z włókniny</w:t>
            </w:r>
          </w:p>
          <w:p w:rsidR="00610B45" w:rsidRPr="00AE1D7F" w:rsidRDefault="00610B45" w:rsidP="00610B45">
            <w:r w:rsidRPr="00AE1D7F">
              <w:t>- bluza z krótkim rękawem</w:t>
            </w:r>
          </w:p>
          <w:p w:rsidR="00610B45" w:rsidRPr="00AE1D7F" w:rsidRDefault="00610B45" w:rsidP="00610B45">
            <w:r w:rsidRPr="00AE1D7F">
              <w:t>- wycięcie V pod szyję</w:t>
            </w:r>
          </w:p>
          <w:p w:rsidR="00610B45" w:rsidRPr="00AE1D7F" w:rsidRDefault="00610B45" w:rsidP="00610B45">
            <w:r w:rsidRPr="00AE1D7F">
              <w:t>- spodnie z trokami w pasie</w:t>
            </w:r>
          </w:p>
          <w:p w:rsidR="00610B45" w:rsidRPr="00AE1D7F" w:rsidRDefault="00610B45" w:rsidP="00610B45">
            <w:r w:rsidRPr="00AE1D7F">
              <w:t>- niesterylne</w:t>
            </w:r>
          </w:p>
          <w:p w:rsidR="00610B45" w:rsidRPr="00AE1D7F" w:rsidRDefault="00610B45" w:rsidP="00610B45">
            <w:r w:rsidRPr="00AE1D7F">
              <w:t>- jednorazowego użytku</w:t>
            </w:r>
          </w:p>
          <w:p w:rsidR="00610B45" w:rsidRPr="00AE1D7F" w:rsidRDefault="00610B45" w:rsidP="00610B45">
            <w:r w:rsidRPr="00AE1D7F">
              <w:t>- dostępne w różnych kolorach</w:t>
            </w:r>
          </w:p>
        </w:tc>
        <w:tc>
          <w:tcPr>
            <w:tcW w:w="1969" w:type="dxa"/>
            <w:vAlign w:val="center"/>
          </w:tcPr>
          <w:p w:rsidR="00610B45" w:rsidRPr="00AE1D7F" w:rsidRDefault="00610B45" w:rsidP="00610B45"/>
        </w:tc>
        <w:tc>
          <w:tcPr>
            <w:tcW w:w="2000" w:type="dxa"/>
            <w:vAlign w:val="center"/>
          </w:tcPr>
          <w:p w:rsidR="00610B45" w:rsidRPr="00AE1D7F" w:rsidRDefault="00610B45" w:rsidP="00610B45">
            <w:pPr>
              <w:jc w:val="center"/>
            </w:pPr>
          </w:p>
        </w:tc>
        <w:tc>
          <w:tcPr>
            <w:tcW w:w="1276" w:type="dxa"/>
            <w:vAlign w:val="center"/>
          </w:tcPr>
          <w:p w:rsidR="00610B45" w:rsidRPr="00AE1D7F" w:rsidRDefault="00610B45" w:rsidP="00610B45">
            <w:pPr>
              <w:jc w:val="center"/>
            </w:pPr>
            <w:proofErr w:type="spellStart"/>
            <w:r w:rsidRPr="00AE1D7F">
              <w:t>kpl</w:t>
            </w:r>
            <w:proofErr w:type="spellEnd"/>
            <w:r w:rsidRPr="00AE1D7F">
              <w:t>.</w:t>
            </w:r>
          </w:p>
        </w:tc>
        <w:tc>
          <w:tcPr>
            <w:tcW w:w="1134" w:type="dxa"/>
            <w:vAlign w:val="center"/>
          </w:tcPr>
          <w:p w:rsidR="00610B45" w:rsidRPr="00AE1D7F" w:rsidRDefault="00F31FF2" w:rsidP="00610B45">
            <w:pPr>
              <w:jc w:val="center"/>
            </w:pPr>
            <w:r w:rsidRPr="00AE1D7F">
              <w:t>50</w:t>
            </w:r>
            <w:r w:rsidR="00610B45" w:rsidRPr="00AE1D7F">
              <w:t>0</w:t>
            </w:r>
          </w:p>
        </w:tc>
        <w:tc>
          <w:tcPr>
            <w:tcW w:w="1690" w:type="dxa"/>
            <w:vAlign w:val="center"/>
          </w:tcPr>
          <w:p w:rsidR="00610B45" w:rsidRPr="00AE1D7F" w:rsidRDefault="00610B45" w:rsidP="00610B45">
            <w:pPr>
              <w:jc w:val="center"/>
              <w:rPr>
                <w:b/>
                <w:bCs/>
              </w:rPr>
            </w:pPr>
          </w:p>
        </w:tc>
        <w:tc>
          <w:tcPr>
            <w:tcW w:w="1559" w:type="dxa"/>
          </w:tcPr>
          <w:p w:rsidR="00610B45" w:rsidRPr="00AE1D7F" w:rsidRDefault="00610B45" w:rsidP="00610B45"/>
        </w:tc>
      </w:tr>
      <w:tr w:rsidR="00610B45" w:rsidRPr="00AE1D7F" w:rsidTr="00610B45">
        <w:trPr>
          <w:cantSplit/>
        </w:trPr>
        <w:tc>
          <w:tcPr>
            <w:tcW w:w="667" w:type="dxa"/>
            <w:vAlign w:val="center"/>
          </w:tcPr>
          <w:p w:rsidR="00610B45" w:rsidRPr="00AE1D7F" w:rsidRDefault="00610B45" w:rsidP="00610B45">
            <w:pPr>
              <w:widowControl/>
              <w:tabs>
                <w:tab w:val="left" w:pos="0"/>
              </w:tabs>
              <w:suppressAutoHyphens w:val="0"/>
              <w:overflowPunct/>
              <w:autoSpaceDE/>
              <w:jc w:val="center"/>
              <w:textAlignment w:val="auto"/>
            </w:pPr>
            <w:r w:rsidRPr="00AE1D7F">
              <w:t>4</w:t>
            </w:r>
          </w:p>
        </w:tc>
        <w:tc>
          <w:tcPr>
            <w:tcW w:w="4970" w:type="dxa"/>
          </w:tcPr>
          <w:p w:rsidR="00610B45" w:rsidRPr="00AE1D7F" w:rsidRDefault="00610B45" w:rsidP="00610B45">
            <w:pPr>
              <w:pStyle w:val="Nagwek2"/>
              <w:rPr>
                <w:rFonts w:ascii="Times New Roman" w:hAnsi="Times New Roman"/>
                <w:b w:val="0"/>
                <w:i w:val="0"/>
                <w:sz w:val="20"/>
              </w:rPr>
            </w:pPr>
            <w:r w:rsidRPr="00AE1D7F">
              <w:rPr>
                <w:rFonts w:ascii="Times New Roman" w:hAnsi="Times New Roman"/>
                <w:b w:val="0"/>
                <w:i w:val="0"/>
                <w:sz w:val="20"/>
              </w:rPr>
              <w:t xml:space="preserve">Bluza operacyjna w </w:t>
            </w:r>
            <w:proofErr w:type="spellStart"/>
            <w:r w:rsidRPr="00AE1D7F">
              <w:rPr>
                <w:rFonts w:ascii="Times New Roman" w:hAnsi="Times New Roman"/>
                <w:b w:val="0"/>
                <w:i w:val="0"/>
                <w:sz w:val="20"/>
              </w:rPr>
              <w:t>rozm</w:t>
            </w:r>
            <w:proofErr w:type="spellEnd"/>
            <w:r w:rsidRPr="00AE1D7F">
              <w:rPr>
                <w:rFonts w:ascii="Times New Roman" w:hAnsi="Times New Roman"/>
                <w:b w:val="0"/>
                <w:i w:val="0"/>
                <w:sz w:val="20"/>
              </w:rPr>
              <w:t>. S-XXL</w:t>
            </w:r>
          </w:p>
          <w:p w:rsidR="00610B45" w:rsidRPr="00AE1D7F" w:rsidRDefault="00610B45" w:rsidP="00610B45">
            <w:r w:rsidRPr="00AE1D7F">
              <w:t>- wykonana z włókniny</w:t>
            </w:r>
          </w:p>
          <w:p w:rsidR="00610B45" w:rsidRPr="00AE1D7F" w:rsidRDefault="00610B45" w:rsidP="00610B45">
            <w:r w:rsidRPr="00AE1D7F">
              <w:t>- z krótkim rękawem</w:t>
            </w:r>
          </w:p>
          <w:p w:rsidR="00610B45" w:rsidRPr="00AE1D7F" w:rsidRDefault="00610B45" w:rsidP="00610B45">
            <w:r w:rsidRPr="00AE1D7F">
              <w:t>- wycięcie V pod szyję</w:t>
            </w:r>
          </w:p>
          <w:p w:rsidR="00610B45" w:rsidRPr="00AE1D7F" w:rsidRDefault="00610B45" w:rsidP="00610B45">
            <w:r w:rsidRPr="00AE1D7F">
              <w:t>- niesterylna</w:t>
            </w:r>
          </w:p>
          <w:p w:rsidR="00610B45" w:rsidRPr="00AE1D7F" w:rsidRDefault="00610B45" w:rsidP="00610B45">
            <w:r w:rsidRPr="00AE1D7F">
              <w:t>- jednorazowego użytku</w:t>
            </w:r>
          </w:p>
        </w:tc>
        <w:tc>
          <w:tcPr>
            <w:tcW w:w="1969" w:type="dxa"/>
            <w:vAlign w:val="center"/>
          </w:tcPr>
          <w:p w:rsidR="00610B45" w:rsidRPr="00AE1D7F" w:rsidRDefault="00610B45" w:rsidP="00610B45"/>
        </w:tc>
        <w:tc>
          <w:tcPr>
            <w:tcW w:w="2000" w:type="dxa"/>
            <w:vAlign w:val="center"/>
          </w:tcPr>
          <w:p w:rsidR="00610B45" w:rsidRPr="00AE1D7F" w:rsidRDefault="00610B45" w:rsidP="00610B45">
            <w:pPr>
              <w:jc w:val="center"/>
            </w:pPr>
          </w:p>
        </w:tc>
        <w:tc>
          <w:tcPr>
            <w:tcW w:w="1276" w:type="dxa"/>
            <w:vAlign w:val="center"/>
          </w:tcPr>
          <w:p w:rsidR="00610B45" w:rsidRPr="00AE1D7F" w:rsidRDefault="00610B45" w:rsidP="00610B45">
            <w:pPr>
              <w:jc w:val="center"/>
            </w:pPr>
            <w:r w:rsidRPr="00AE1D7F">
              <w:t>szt.</w:t>
            </w:r>
          </w:p>
        </w:tc>
        <w:tc>
          <w:tcPr>
            <w:tcW w:w="1134" w:type="dxa"/>
            <w:vAlign w:val="center"/>
          </w:tcPr>
          <w:p w:rsidR="00610B45" w:rsidRPr="00AE1D7F" w:rsidRDefault="00F31FF2" w:rsidP="00610B45">
            <w:pPr>
              <w:jc w:val="center"/>
            </w:pPr>
            <w:r w:rsidRPr="00AE1D7F">
              <w:t>15</w:t>
            </w:r>
            <w:r w:rsidR="00610B45" w:rsidRPr="00AE1D7F">
              <w:t>0</w:t>
            </w:r>
          </w:p>
        </w:tc>
        <w:tc>
          <w:tcPr>
            <w:tcW w:w="1690" w:type="dxa"/>
            <w:vAlign w:val="center"/>
          </w:tcPr>
          <w:p w:rsidR="00610B45" w:rsidRPr="00AE1D7F" w:rsidRDefault="00610B45" w:rsidP="00610B45">
            <w:pPr>
              <w:jc w:val="center"/>
              <w:rPr>
                <w:b/>
                <w:bCs/>
              </w:rPr>
            </w:pPr>
          </w:p>
        </w:tc>
        <w:tc>
          <w:tcPr>
            <w:tcW w:w="1559" w:type="dxa"/>
          </w:tcPr>
          <w:p w:rsidR="00610B45" w:rsidRPr="00AE1D7F" w:rsidRDefault="00610B45" w:rsidP="00610B45"/>
        </w:tc>
      </w:tr>
      <w:tr w:rsidR="00610B45" w:rsidRPr="00AE1D7F" w:rsidTr="00610B45">
        <w:trPr>
          <w:cantSplit/>
        </w:trPr>
        <w:tc>
          <w:tcPr>
            <w:tcW w:w="667" w:type="dxa"/>
            <w:vAlign w:val="center"/>
          </w:tcPr>
          <w:p w:rsidR="00610B45" w:rsidRPr="00AE1D7F" w:rsidRDefault="00610B45" w:rsidP="00610B45">
            <w:pPr>
              <w:widowControl/>
              <w:tabs>
                <w:tab w:val="left" w:pos="0"/>
              </w:tabs>
              <w:suppressAutoHyphens w:val="0"/>
              <w:overflowPunct/>
              <w:autoSpaceDE/>
              <w:jc w:val="center"/>
              <w:textAlignment w:val="auto"/>
            </w:pPr>
            <w:r w:rsidRPr="00AE1D7F">
              <w:t>5</w:t>
            </w:r>
          </w:p>
        </w:tc>
        <w:tc>
          <w:tcPr>
            <w:tcW w:w="4970" w:type="dxa"/>
          </w:tcPr>
          <w:p w:rsidR="00610B45" w:rsidRPr="00AE1D7F" w:rsidRDefault="00610B45" w:rsidP="00610B45">
            <w:r w:rsidRPr="00AE1D7F">
              <w:t xml:space="preserve">Spodnie operacyjne w </w:t>
            </w:r>
            <w:proofErr w:type="spellStart"/>
            <w:r w:rsidRPr="00AE1D7F">
              <w:t>rozm</w:t>
            </w:r>
            <w:proofErr w:type="spellEnd"/>
            <w:r w:rsidRPr="00AE1D7F">
              <w:t>. S-XXL</w:t>
            </w:r>
          </w:p>
          <w:p w:rsidR="00610B45" w:rsidRPr="00AE1D7F" w:rsidRDefault="00610B45" w:rsidP="00610B45">
            <w:r w:rsidRPr="00AE1D7F">
              <w:t>- wykonane z włókniny</w:t>
            </w:r>
          </w:p>
          <w:p w:rsidR="00610B45" w:rsidRPr="00AE1D7F" w:rsidRDefault="00610B45" w:rsidP="00610B45">
            <w:r w:rsidRPr="00AE1D7F">
              <w:t>- w pasie wiązane trokami</w:t>
            </w:r>
          </w:p>
          <w:p w:rsidR="00610B45" w:rsidRPr="00AE1D7F" w:rsidRDefault="00610B45" w:rsidP="00610B45">
            <w:r w:rsidRPr="00AE1D7F">
              <w:t>- niesterylne</w:t>
            </w:r>
          </w:p>
          <w:p w:rsidR="00610B45" w:rsidRPr="00AE1D7F" w:rsidRDefault="00610B45" w:rsidP="00610B45">
            <w:r w:rsidRPr="00AE1D7F">
              <w:t>- jednorazowego użytku</w:t>
            </w:r>
          </w:p>
        </w:tc>
        <w:tc>
          <w:tcPr>
            <w:tcW w:w="1969" w:type="dxa"/>
            <w:vAlign w:val="center"/>
          </w:tcPr>
          <w:p w:rsidR="00610B45" w:rsidRPr="00AE1D7F" w:rsidRDefault="00610B45" w:rsidP="00610B45"/>
        </w:tc>
        <w:tc>
          <w:tcPr>
            <w:tcW w:w="2000" w:type="dxa"/>
            <w:vAlign w:val="center"/>
          </w:tcPr>
          <w:p w:rsidR="00610B45" w:rsidRPr="00AE1D7F" w:rsidRDefault="00610B45" w:rsidP="00610B45">
            <w:pPr>
              <w:jc w:val="center"/>
            </w:pPr>
          </w:p>
        </w:tc>
        <w:tc>
          <w:tcPr>
            <w:tcW w:w="1276" w:type="dxa"/>
            <w:vAlign w:val="center"/>
          </w:tcPr>
          <w:p w:rsidR="00610B45" w:rsidRPr="00AE1D7F" w:rsidRDefault="00610B45" w:rsidP="00610B45">
            <w:pPr>
              <w:jc w:val="center"/>
            </w:pPr>
            <w:r w:rsidRPr="00AE1D7F">
              <w:t>szt.</w:t>
            </w:r>
          </w:p>
        </w:tc>
        <w:tc>
          <w:tcPr>
            <w:tcW w:w="1134" w:type="dxa"/>
            <w:vAlign w:val="center"/>
          </w:tcPr>
          <w:p w:rsidR="00610B45" w:rsidRPr="00AE1D7F" w:rsidRDefault="00F31FF2" w:rsidP="00610B45">
            <w:pPr>
              <w:jc w:val="center"/>
            </w:pPr>
            <w:r w:rsidRPr="00AE1D7F">
              <w:t>15</w:t>
            </w:r>
            <w:r w:rsidR="00610B45" w:rsidRPr="00AE1D7F">
              <w:t>0</w:t>
            </w:r>
          </w:p>
        </w:tc>
        <w:tc>
          <w:tcPr>
            <w:tcW w:w="1690" w:type="dxa"/>
            <w:vAlign w:val="center"/>
          </w:tcPr>
          <w:p w:rsidR="00610B45" w:rsidRPr="00AE1D7F" w:rsidRDefault="00610B45" w:rsidP="00610B45">
            <w:pPr>
              <w:jc w:val="center"/>
              <w:rPr>
                <w:b/>
                <w:bCs/>
              </w:rPr>
            </w:pPr>
          </w:p>
        </w:tc>
        <w:tc>
          <w:tcPr>
            <w:tcW w:w="1559" w:type="dxa"/>
          </w:tcPr>
          <w:p w:rsidR="00610B45" w:rsidRPr="00AE1D7F" w:rsidRDefault="00610B45" w:rsidP="00610B45"/>
        </w:tc>
      </w:tr>
      <w:tr w:rsidR="00610B45" w:rsidRPr="00AE1D7F" w:rsidTr="00610B45">
        <w:trPr>
          <w:cantSplit/>
        </w:trPr>
        <w:tc>
          <w:tcPr>
            <w:tcW w:w="667" w:type="dxa"/>
            <w:tcBorders>
              <w:top w:val="single" w:sz="4" w:space="0" w:color="auto"/>
              <w:left w:val="nil"/>
              <w:bottom w:val="nil"/>
              <w:right w:val="nil"/>
            </w:tcBorders>
            <w:vAlign w:val="center"/>
          </w:tcPr>
          <w:p w:rsidR="00610B45" w:rsidRPr="00AE1D7F" w:rsidRDefault="00610B45" w:rsidP="00610B45">
            <w:pPr>
              <w:jc w:val="center"/>
            </w:pPr>
          </w:p>
        </w:tc>
        <w:tc>
          <w:tcPr>
            <w:tcW w:w="4970" w:type="dxa"/>
            <w:tcBorders>
              <w:top w:val="single" w:sz="4" w:space="0" w:color="auto"/>
              <w:left w:val="nil"/>
              <w:bottom w:val="nil"/>
              <w:right w:val="nil"/>
            </w:tcBorders>
            <w:vAlign w:val="center"/>
          </w:tcPr>
          <w:p w:rsidR="00610B45" w:rsidRPr="00AE1D7F" w:rsidRDefault="00610B45" w:rsidP="00610B45"/>
        </w:tc>
        <w:tc>
          <w:tcPr>
            <w:tcW w:w="1969" w:type="dxa"/>
            <w:tcBorders>
              <w:top w:val="single" w:sz="4" w:space="0" w:color="auto"/>
              <w:left w:val="nil"/>
              <w:bottom w:val="nil"/>
              <w:right w:val="nil"/>
            </w:tcBorders>
            <w:vAlign w:val="center"/>
          </w:tcPr>
          <w:p w:rsidR="00610B45" w:rsidRPr="00AE1D7F" w:rsidRDefault="00610B45" w:rsidP="00610B45"/>
        </w:tc>
        <w:tc>
          <w:tcPr>
            <w:tcW w:w="2000" w:type="dxa"/>
            <w:tcBorders>
              <w:top w:val="single" w:sz="4" w:space="0" w:color="auto"/>
              <w:left w:val="nil"/>
              <w:bottom w:val="nil"/>
              <w:right w:val="nil"/>
            </w:tcBorders>
            <w:vAlign w:val="center"/>
          </w:tcPr>
          <w:p w:rsidR="00610B45" w:rsidRPr="00AE1D7F" w:rsidRDefault="00610B45" w:rsidP="00610B45"/>
        </w:tc>
        <w:tc>
          <w:tcPr>
            <w:tcW w:w="1276" w:type="dxa"/>
            <w:tcBorders>
              <w:top w:val="single" w:sz="4" w:space="0" w:color="auto"/>
              <w:left w:val="nil"/>
              <w:bottom w:val="nil"/>
              <w:right w:val="nil"/>
            </w:tcBorders>
            <w:vAlign w:val="center"/>
          </w:tcPr>
          <w:p w:rsidR="00610B45" w:rsidRPr="00AE1D7F" w:rsidRDefault="00610B45" w:rsidP="00610B45"/>
        </w:tc>
        <w:tc>
          <w:tcPr>
            <w:tcW w:w="1134" w:type="dxa"/>
            <w:tcBorders>
              <w:top w:val="single" w:sz="4" w:space="0" w:color="auto"/>
              <w:left w:val="nil"/>
              <w:bottom w:val="nil"/>
              <w:right w:val="single" w:sz="4" w:space="0" w:color="auto"/>
            </w:tcBorders>
            <w:vAlign w:val="center"/>
          </w:tcPr>
          <w:p w:rsidR="00610B45" w:rsidRPr="00AE1D7F" w:rsidRDefault="00610B45" w:rsidP="00610B4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610B45" w:rsidRPr="00AE1D7F" w:rsidRDefault="00610B45" w:rsidP="00610B45"/>
        </w:tc>
      </w:tr>
    </w:tbl>
    <w:p w:rsidR="00D13237" w:rsidRPr="00AE1D7F" w:rsidRDefault="00D13237" w:rsidP="00255746">
      <w:pPr>
        <w:ind w:left="4956"/>
        <w:jc w:val="right"/>
        <w:rPr>
          <w:i/>
          <w:iCs/>
          <w:sz w:val="18"/>
          <w:szCs w:val="18"/>
        </w:rPr>
      </w:pPr>
    </w:p>
    <w:p w:rsidR="00D13237" w:rsidRPr="00AE1D7F" w:rsidRDefault="00D13237" w:rsidP="00255746">
      <w:pPr>
        <w:ind w:left="4956"/>
        <w:jc w:val="right"/>
        <w:rPr>
          <w:i/>
          <w:iCs/>
          <w:sz w:val="18"/>
          <w:szCs w:val="18"/>
        </w:rPr>
      </w:pPr>
    </w:p>
    <w:p w:rsidR="00610B45" w:rsidRPr="00AE1D7F" w:rsidRDefault="00610B45" w:rsidP="00255746">
      <w:pPr>
        <w:ind w:left="4956"/>
        <w:jc w:val="right"/>
        <w:rPr>
          <w:i/>
          <w:iCs/>
          <w:sz w:val="18"/>
          <w:szCs w:val="18"/>
        </w:rPr>
      </w:pPr>
    </w:p>
    <w:p w:rsidR="00610B45" w:rsidRPr="00AE1D7F" w:rsidRDefault="00610B45" w:rsidP="00610B45">
      <w:pPr>
        <w:ind w:left="4956"/>
        <w:jc w:val="right"/>
        <w:rPr>
          <w:i/>
          <w:iCs/>
          <w:sz w:val="18"/>
          <w:szCs w:val="18"/>
        </w:rPr>
      </w:pPr>
    </w:p>
    <w:p w:rsidR="00610B45" w:rsidRPr="00AE1D7F" w:rsidRDefault="00610B45" w:rsidP="00610B45">
      <w:pPr>
        <w:tabs>
          <w:tab w:val="left" w:pos="5387"/>
        </w:tabs>
        <w:jc w:val="right"/>
        <w:rPr>
          <w:i/>
          <w:iCs/>
          <w:sz w:val="24"/>
          <w:szCs w:val="24"/>
        </w:rPr>
      </w:pPr>
      <w:r w:rsidRPr="00AE1D7F">
        <w:rPr>
          <w:sz w:val="24"/>
          <w:szCs w:val="24"/>
        </w:rPr>
        <w:t xml:space="preserve">Data …………………..                                          </w:t>
      </w:r>
      <w:r w:rsidRPr="00AE1D7F">
        <w:rPr>
          <w:i/>
          <w:iCs/>
          <w:sz w:val="24"/>
          <w:szCs w:val="24"/>
        </w:rPr>
        <w:t>..............................................................</w:t>
      </w:r>
    </w:p>
    <w:p w:rsidR="00610B45" w:rsidRPr="00AE1D7F" w:rsidRDefault="00610B45" w:rsidP="00610B45">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610B45" w:rsidRPr="00AE1D7F" w:rsidRDefault="00610B45" w:rsidP="00610B45">
      <w:pPr>
        <w:ind w:left="4956"/>
        <w:jc w:val="right"/>
        <w:rPr>
          <w:i/>
          <w:iCs/>
          <w:sz w:val="18"/>
          <w:szCs w:val="18"/>
        </w:rPr>
      </w:pPr>
      <w:r w:rsidRPr="00AE1D7F">
        <w:rPr>
          <w:i/>
          <w:iCs/>
          <w:sz w:val="18"/>
          <w:szCs w:val="18"/>
        </w:rPr>
        <w:t>składania oświadczeń woli w imieniu wykonawcy</w:t>
      </w:r>
    </w:p>
    <w:p w:rsidR="00610B45" w:rsidRPr="00AE1D7F" w:rsidRDefault="00610B45" w:rsidP="00610B45">
      <w:pPr>
        <w:ind w:left="4956"/>
        <w:jc w:val="right"/>
        <w:rPr>
          <w:i/>
          <w:iCs/>
          <w:sz w:val="18"/>
          <w:szCs w:val="18"/>
        </w:rPr>
      </w:pPr>
    </w:p>
    <w:p w:rsidR="00610B45" w:rsidRPr="00AE1D7F" w:rsidRDefault="00610B45" w:rsidP="00610B45">
      <w:pPr>
        <w:ind w:left="4956"/>
        <w:jc w:val="right"/>
        <w:rPr>
          <w:i/>
          <w:iCs/>
          <w:sz w:val="18"/>
          <w:szCs w:val="18"/>
        </w:rPr>
        <w:sectPr w:rsidR="00610B45"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610B45" w:rsidRPr="00AE1D7F" w:rsidTr="00610B45">
        <w:trPr>
          <w:cantSplit/>
        </w:trPr>
        <w:tc>
          <w:tcPr>
            <w:tcW w:w="9606" w:type="dxa"/>
            <w:gridSpan w:val="4"/>
            <w:tcBorders>
              <w:top w:val="nil"/>
              <w:left w:val="nil"/>
              <w:bottom w:val="single" w:sz="4" w:space="0" w:color="auto"/>
              <w:right w:val="nil"/>
            </w:tcBorders>
            <w:vAlign w:val="center"/>
          </w:tcPr>
          <w:p w:rsidR="00610B45" w:rsidRPr="00AE1D7F" w:rsidRDefault="00610B45" w:rsidP="00610B45">
            <w:pPr>
              <w:rPr>
                <w:b/>
              </w:rPr>
            </w:pPr>
            <w:r w:rsidRPr="00AE1D7F">
              <w:rPr>
                <w:b/>
              </w:rPr>
              <w:lastRenderedPageBreak/>
              <w:t>Pa</w:t>
            </w:r>
            <w:r w:rsidR="00F31FF2" w:rsidRPr="00AE1D7F">
              <w:rPr>
                <w:b/>
              </w:rPr>
              <w:t>kiet nr 35</w:t>
            </w:r>
          </w:p>
        </w:tc>
        <w:tc>
          <w:tcPr>
            <w:tcW w:w="1276" w:type="dxa"/>
            <w:tcBorders>
              <w:top w:val="nil"/>
              <w:left w:val="nil"/>
              <w:bottom w:val="single" w:sz="4" w:space="0" w:color="auto"/>
              <w:right w:val="nil"/>
            </w:tcBorders>
            <w:vAlign w:val="center"/>
          </w:tcPr>
          <w:p w:rsidR="00610B45" w:rsidRPr="00AE1D7F" w:rsidRDefault="00610B45" w:rsidP="00610B45">
            <w:pPr>
              <w:jc w:val="center"/>
              <w:rPr>
                <w:b/>
              </w:rPr>
            </w:pPr>
          </w:p>
        </w:tc>
        <w:tc>
          <w:tcPr>
            <w:tcW w:w="1134" w:type="dxa"/>
            <w:tcBorders>
              <w:top w:val="nil"/>
              <w:left w:val="nil"/>
              <w:bottom w:val="single" w:sz="4" w:space="0" w:color="auto"/>
              <w:right w:val="nil"/>
            </w:tcBorders>
            <w:vAlign w:val="center"/>
          </w:tcPr>
          <w:p w:rsidR="00610B45" w:rsidRPr="00AE1D7F" w:rsidRDefault="00610B45" w:rsidP="00610B45">
            <w:pPr>
              <w:jc w:val="center"/>
              <w:rPr>
                <w:b/>
              </w:rPr>
            </w:pPr>
          </w:p>
        </w:tc>
        <w:tc>
          <w:tcPr>
            <w:tcW w:w="1690" w:type="dxa"/>
            <w:tcBorders>
              <w:top w:val="nil"/>
              <w:left w:val="nil"/>
              <w:bottom w:val="single" w:sz="4" w:space="0" w:color="auto"/>
              <w:right w:val="nil"/>
            </w:tcBorders>
            <w:vAlign w:val="center"/>
          </w:tcPr>
          <w:p w:rsidR="00610B45" w:rsidRPr="00AE1D7F" w:rsidRDefault="00610B45" w:rsidP="00610B45">
            <w:pPr>
              <w:jc w:val="center"/>
              <w:rPr>
                <w:b/>
                <w:bCs/>
              </w:rPr>
            </w:pPr>
          </w:p>
        </w:tc>
        <w:tc>
          <w:tcPr>
            <w:tcW w:w="1559" w:type="dxa"/>
            <w:tcBorders>
              <w:top w:val="nil"/>
              <w:left w:val="nil"/>
              <w:bottom w:val="single" w:sz="4" w:space="0" w:color="auto"/>
              <w:right w:val="nil"/>
            </w:tcBorders>
            <w:vAlign w:val="center"/>
          </w:tcPr>
          <w:p w:rsidR="00610B45" w:rsidRPr="00AE1D7F" w:rsidRDefault="00610B45" w:rsidP="00610B45">
            <w:pPr>
              <w:jc w:val="center"/>
              <w:rPr>
                <w:b/>
              </w:rPr>
            </w:pPr>
          </w:p>
        </w:tc>
      </w:tr>
      <w:tr w:rsidR="00610B45" w:rsidRPr="00AE1D7F" w:rsidTr="00610B45">
        <w:trPr>
          <w:cantSplit/>
        </w:trPr>
        <w:tc>
          <w:tcPr>
            <w:tcW w:w="667"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Wartość brutto [PLN]</w:t>
            </w:r>
          </w:p>
        </w:tc>
      </w:tr>
      <w:tr w:rsidR="00610B45" w:rsidRPr="00AE1D7F" w:rsidTr="00610B45">
        <w:trPr>
          <w:cantSplit/>
        </w:trPr>
        <w:tc>
          <w:tcPr>
            <w:tcW w:w="667" w:type="dxa"/>
            <w:tcBorders>
              <w:top w:val="single" w:sz="4" w:space="0" w:color="auto"/>
            </w:tcBorders>
            <w:vAlign w:val="center"/>
          </w:tcPr>
          <w:p w:rsidR="00610B45" w:rsidRPr="00AE1D7F" w:rsidRDefault="00610B45" w:rsidP="00610B45">
            <w:pPr>
              <w:jc w:val="center"/>
              <w:rPr>
                <w:b/>
              </w:rPr>
            </w:pPr>
            <w:r w:rsidRPr="00AE1D7F">
              <w:rPr>
                <w:b/>
              </w:rPr>
              <w:t>1</w:t>
            </w:r>
          </w:p>
        </w:tc>
        <w:tc>
          <w:tcPr>
            <w:tcW w:w="4970" w:type="dxa"/>
            <w:tcBorders>
              <w:top w:val="single" w:sz="4" w:space="0" w:color="auto"/>
            </w:tcBorders>
            <w:vAlign w:val="center"/>
          </w:tcPr>
          <w:p w:rsidR="00610B45" w:rsidRPr="00AE1D7F" w:rsidRDefault="00610B45" w:rsidP="00610B45">
            <w:pPr>
              <w:jc w:val="center"/>
              <w:rPr>
                <w:b/>
              </w:rPr>
            </w:pPr>
            <w:r w:rsidRPr="00AE1D7F">
              <w:rPr>
                <w:b/>
              </w:rPr>
              <w:t>2</w:t>
            </w:r>
          </w:p>
        </w:tc>
        <w:tc>
          <w:tcPr>
            <w:tcW w:w="1969" w:type="dxa"/>
            <w:tcBorders>
              <w:top w:val="single" w:sz="4" w:space="0" w:color="auto"/>
            </w:tcBorders>
            <w:vAlign w:val="center"/>
          </w:tcPr>
          <w:p w:rsidR="00610B45" w:rsidRPr="00AE1D7F" w:rsidRDefault="00610B45" w:rsidP="00610B45">
            <w:pPr>
              <w:jc w:val="center"/>
              <w:rPr>
                <w:b/>
              </w:rPr>
            </w:pPr>
            <w:r w:rsidRPr="00AE1D7F">
              <w:rPr>
                <w:b/>
              </w:rPr>
              <w:t>3</w:t>
            </w:r>
          </w:p>
        </w:tc>
        <w:tc>
          <w:tcPr>
            <w:tcW w:w="2000" w:type="dxa"/>
            <w:tcBorders>
              <w:top w:val="single" w:sz="4" w:space="0" w:color="auto"/>
            </w:tcBorders>
            <w:vAlign w:val="center"/>
          </w:tcPr>
          <w:p w:rsidR="00610B45" w:rsidRPr="00AE1D7F" w:rsidRDefault="00610B45" w:rsidP="00610B45">
            <w:pPr>
              <w:jc w:val="center"/>
              <w:rPr>
                <w:b/>
              </w:rPr>
            </w:pPr>
            <w:r w:rsidRPr="00AE1D7F">
              <w:rPr>
                <w:b/>
              </w:rPr>
              <w:t>4</w:t>
            </w:r>
          </w:p>
        </w:tc>
        <w:tc>
          <w:tcPr>
            <w:tcW w:w="1276" w:type="dxa"/>
            <w:tcBorders>
              <w:top w:val="single" w:sz="4" w:space="0" w:color="auto"/>
            </w:tcBorders>
            <w:vAlign w:val="center"/>
          </w:tcPr>
          <w:p w:rsidR="00610B45" w:rsidRPr="00AE1D7F" w:rsidRDefault="00610B45" w:rsidP="00610B45">
            <w:pPr>
              <w:jc w:val="center"/>
              <w:rPr>
                <w:b/>
              </w:rPr>
            </w:pPr>
            <w:r w:rsidRPr="00AE1D7F">
              <w:rPr>
                <w:b/>
              </w:rPr>
              <w:t>5</w:t>
            </w:r>
          </w:p>
        </w:tc>
        <w:tc>
          <w:tcPr>
            <w:tcW w:w="1134" w:type="dxa"/>
            <w:tcBorders>
              <w:top w:val="single" w:sz="4" w:space="0" w:color="auto"/>
            </w:tcBorders>
            <w:vAlign w:val="center"/>
          </w:tcPr>
          <w:p w:rsidR="00610B45" w:rsidRPr="00AE1D7F" w:rsidRDefault="00610B45" w:rsidP="00610B45">
            <w:pPr>
              <w:jc w:val="center"/>
              <w:rPr>
                <w:b/>
              </w:rPr>
            </w:pPr>
            <w:r w:rsidRPr="00AE1D7F">
              <w:rPr>
                <w:b/>
              </w:rPr>
              <w:t>6</w:t>
            </w:r>
          </w:p>
        </w:tc>
        <w:tc>
          <w:tcPr>
            <w:tcW w:w="1690" w:type="dxa"/>
            <w:tcBorders>
              <w:top w:val="single" w:sz="4" w:space="0" w:color="auto"/>
            </w:tcBorders>
            <w:vAlign w:val="center"/>
          </w:tcPr>
          <w:p w:rsidR="00610B45" w:rsidRPr="00AE1D7F" w:rsidRDefault="00610B45" w:rsidP="00610B45">
            <w:pPr>
              <w:jc w:val="center"/>
              <w:rPr>
                <w:b/>
                <w:bCs/>
              </w:rPr>
            </w:pPr>
            <w:r w:rsidRPr="00AE1D7F">
              <w:rPr>
                <w:b/>
                <w:bCs/>
              </w:rPr>
              <w:t>7</w:t>
            </w:r>
          </w:p>
        </w:tc>
        <w:tc>
          <w:tcPr>
            <w:tcW w:w="1559" w:type="dxa"/>
            <w:tcBorders>
              <w:top w:val="single" w:sz="4" w:space="0" w:color="auto"/>
            </w:tcBorders>
            <w:vAlign w:val="center"/>
          </w:tcPr>
          <w:p w:rsidR="00610B45" w:rsidRPr="00AE1D7F" w:rsidRDefault="00610B45" w:rsidP="00610B45">
            <w:pPr>
              <w:jc w:val="center"/>
              <w:rPr>
                <w:b/>
              </w:rPr>
            </w:pPr>
            <w:r w:rsidRPr="00AE1D7F">
              <w:rPr>
                <w:b/>
              </w:rPr>
              <w:t>8 = 6 x 7</w:t>
            </w:r>
          </w:p>
        </w:tc>
      </w:tr>
      <w:tr w:rsidR="00610B45" w:rsidRPr="00AE1D7F" w:rsidTr="00610B45">
        <w:trPr>
          <w:cantSplit/>
        </w:trPr>
        <w:tc>
          <w:tcPr>
            <w:tcW w:w="667" w:type="dxa"/>
            <w:vAlign w:val="center"/>
          </w:tcPr>
          <w:p w:rsidR="00610B45" w:rsidRPr="00AE1D7F" w:rsidRDefault="00610B45" w:rsidP="00610B45">
            <w:pPr>
              <w:widowControl/>
              <w:suppressAutoHyphens w:val="0"/>
              <w:overflowPunct/>
              <w:autoSpaceDE/>
              <w:jc w:val="center"/>
              <w:textAlignment w:val="auto"/>
            </w:pPr>
            <w:r w:rsidRPr="00AE1D7F">
              <w:t>1</w:t>
            </w:r>
          </w:p>
        </w:tc>
        <w:tc>
          <w:tcPr>
            <w:tcW w:w="4970" w:type="dxa"/>
          </w:tcPr>
          <w:p w:rsidR="00610B45" w:rsidRPr="00AE1D7F" w:rsidRDefault="00610B45" w:rsidP="00610B45">
            <w:r w:rsidRPr="00AE1D7F">
              <w:t xml:space="preserve">Sztanca biopsyjna z suwakiem </w:t>
            </w:r>
          </w:p>
          <w:p w:rsidR="00610B45" w:rsidRPr="00AE1D7F" w:rsidRDefault="00610B45" w:rsidP="00610B45">
            <w:r w:rsidRPr="00AE1D7F">
              <w:t>w rozmiarach  od 1mm – do 5 mm</w:t>
            </w:r>
          </w:p>
          <w:p w:rsidR="00610B45" w:rsidRPr="00AE1D7F" w:rsidRDefault="00610B45" w:rsidP="00610B45">
            <w:r w:rsidRPr="00AE1D7F">
              <w:t>- ostra krawędź z nierdzewnej stali</w:t>
            </w:r>
          </w:p>
          <w:p w:rsidR="00610B45" w:rsidRPr="00AE1D7F" w:rsidRDefault="00610B45" w:rsidP="00610B45">
            <w:r w:rsidRPr="00AE1D7F">
              <w:t>- jednorazowego użytku</w:t>
            </w:r>
          </w:p>
          <w:p w:rsidR="00610B45" w:rsidRPr="00AE1D7F" w:rsidRDefault="00610B45" w:rsidP="00610B45">
            <w:r w:rsidRPr="00AE1D7F">
              <w:t>- sterylna</w:t>
            </w:r>
          </w:p>
        </w:tc>
        <w:tc>
          <w:tcPr>
            <w:tcW w:w="1969" w:type="dxa"/>
            <w:vAlign w:val="center"/>
          </w:tcPr>
          <w:p w:rsidR="00610B45" w:rsidRPr="00AE1D7F" w:rsidRDefault="00610B45" w:rsidP="00610B45"/>
        </w:tc>
        <w:tc>
          <w:tcPr>
            <w:tcW w:w="2000" w:type="dxa"/>
            <w:vAlign w:val="center"/>
          </w:tcPr>
          <w:p w:rsidR="00610B45" w:rsidRPr="00AE1D7F" w:rsidRDefault="00610B45" w:rsidP="00610B45">
            <w:pPr>
              <w:jc w:val="center"/>
            </w:pPr>
          </w:p>
        </w:tc>
        <w:tc>
          <w:tcPr>
            <w:tcW w:w="1276" w:type="dxa"/>
            <w:vAlign w:val="center"/>
          </w:tcPr>
          <w:p w:rsidR="00610B45" w:rsidRPr="00AE1D7F" w:rsidRDefault="00610B45" w:rsidP="00610B45">
            <w:pPr>
              <w:jc w:val="center"/>
            </w:pPr>
            <w:r w:rsidRPr="00AE1D7F">
              <w:t>szt.</w:t>
            </w:r>
          </w:p>
        </w:tc>
        <w:tc>
          <w:tcPr>
            <w:tcW w:w="1134" w:type="dxa"/>
            <w:vAlign w:val="center"/>
          </w:tcPr>
          <w:p w:rsidR="00610B45" w:rsidRPr="00AE1D7F" w:rsidRDefault="00F31FF2" w:rsidP="00610B45">
            <w:pPr>
              <w:jc w:val="center"/>
            </w:pPr>
            <w:r w:rsidRPr="00AE1D7F">
              <w:t>5</w:t>
            </w:r>
            <w:r w:rsidR="00610B45" w:rsidRPr="00AE1D7F">
              <w:t>0</w:t>
            </w:r>
          </w:p>
        </w:tc>
        <w:tc>
          <w:tcPr>
            <w:tcW w:w="1690" w:type="dxa"/>
            <w:vAlign w:val="center"/>
          </w:tcPr>
          <w:p w:rsidR="00610B45" w:rsidRPr="00AE1D7F" w:rsidRDefault="00610B45" w:rsidP="00610B45">
            <w:pPr>
              <w:jc w:val="center"/>
              <w:rPr>
                <w:b/>
                <w:bCs/>
              </w:rPr>
            </w:pPr>
          </w:p>
        </w:tc>
        <w:tc>
          <w:tcPr>
            <w:tcW w:w="1559" w:type="dxa"/>
          </w:tcPr>
          <w:p w:rsidR="00610B45" w:rsidRPr="00AE1D7F" w:rsidRDefault="00610B45" w:rsidP="00610B45"/>
        </w:tc>
      </w:tr>
      <w:tr w:rsidR="00610B45" w:rsidRPr="00AE1D7F" w:rsidTr="00610B45">
        <w:trPr>
          <w:cantSplit/>
        </w:trPr>
        <w:tc>
          <w:tcPr>
            <w:tcW w:w="667" w:type="dxa"/>
            <w:tcBorders>
              <w:top w:val="single" w:sz="4" w:space="0" w:color="auto"/>
              <w:left w:val="nil"/>
              <w:bottom w:val="nil"/>
              <w:right w:val="nil"/>
            </w:tcBorders>
            <w:vAlign w:val="center"/>
          </w:tcPr>
          <w:p w:rsidR="00610B45" w:rsidRPr="00AE1D7F" w:rsidRDefault="00610B45" w:rsidP="00610B45">
            <w:pPr>
              <w:jc w:val="center"/>
            </w:pPr>
          </w:p>
        </w:tc>
        <w:tc>
          <w:tcPr>
            <w:tcW w:w="4970" w:type="dxa"/>
            <w:tcBorders>
              <w:top w:val="single" w:sz="4" w:space="0" w:color="auto"/>
              <w:left w:val="nil"/>
              <w:bottom w:val="nil"/>
              <w:right w:val="nil"/>
            </w:tcBorders>
            <w:vAlign w:val="center"/>
          </w:tcPr>
          <w:p w:rsidR="00610B45" w:rsidRPr="00AE1D7F" w:rsidRDefault="00610B45" w:rsidP="00610B45"/>
        </w:tc>
        <w:tc>
          <w:tcPr>
            <w:tcW w:w="1969" w:type="dxa"/>
            <w:tcBorders>
              <w:top w:val="single" w:sz="4" w:space="0" w:color="auto"/>
              <w:left w:val="nil"/>
              <w:bottom w:val="nil"/>
              <w:right w:val="nil"/>
            </w:tcBorders>
            <w:vAlign w:val="center"/>
          </w:tcPr>
          <w:p w:rsidR="00610B45" w:rsidRPr="00AE1D7F" w:rsidRDefault="00610B45" w:rsidP="00610B45"/>
        </w:tc>
        <w:tc>
          <w:tcPr>
            <w:tcW w:w="2000" w:type="dxa"/>
            <w:tcBorders>
              <w:top w:val="single" w:sz="4" w:space="0" w:color="auto"/>
              <w:left w:val="nil"/>
              <w:bottom w:val="nil"/>
              <w:right w:val="nil"/>
            </w:tcBorders>
            <w:vAlign w:val="center"/>
          </w:tcPr>
          <w:p w:rsidR="00610B45" w:rsidRPr="00AE1D7F" w:rsidRDefault="00610B45" w:rsidP="00610B45"/>
        </w:tc>
        <w:tc>
          <w:tcPr>
            <w:tcW w:w="1276" w:type="dxa"/>
            <w:tcBorders>
              <w:top w:val="single" w:sz="4" w:space="0" w:color="auto"/>
              <w:left w:val="nil"/>
              <w:bottom w:val="nil"/>
              <w:right w:val="nil"/>
            </w:tcBorders>
            <w:vAlign w:val="center"/>
          </w:tcPr>
          <w:p w:rsidR="00610B45" w:rsidRPr="00AE1D7F" w:rsidRDefault="00610B45" w:rsidP="00610B45"/>
        </w:tc>
        <w:tc>
          <w:tcPr>
            <w:tcW w:w="1134" w:type="dxa"/>
            <w:tcBorders>
              <w:top w:val="single" w:sz="4" w:space="0" w:color="auto"/>
              <w:left w:val="nil"/>
              <w:bottom w:val="nil"/>
              <w:right w:val="single" w:sz="4" w:space="0" w:color="auto"/>
            </w:tcBorders>
            <w:vAlign w:val="center"/>
          </w:tcPr>
          <w:p w:rsidR="00610B45" w:rsidRPr="00AE1D7F" w:rsidRDefault="00610B45" w:rsidP="00610B4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610B45" w:rsidRPr="00AE1D7F" w:rsidRDefault="00610B45" w:rsidP="00610B45"/>
        </w:tc>
      </w:tr>
    </w:tbl>
    <w:p w:rsidR="00610B45" w:rsidRPr="00AE1D7F" w:rsidRDefault="00610B45" w:rsidP="00255746">
      <w:pPr>
        <w:ind w:left="4956"/>
        <w:jc w:val="right"/>
        <w:rPr>
          <w:i/>
          <w:iCs/>
          <w:sz w:val="18"/>
          <w:szCs w:val="18"/>
        </w:rPr>
      </w:pPr>
    </w:p>
    <w:p w:rsidR="00610B45" w:rsidRPr="00AE1D7F" w:rsidRDefault="00610B45" w:rsidP="00255746">
      <w:pPr>
        <w:ind w:left="4956"/>
        <w:jc w:val="right"/>
        <w:rPr>
          <w:i/>
          <w:iCs/>
          <w:sz w:val="18"/>
          <w:szCs w:val="18"/>
        </w:rPr>
      </w:pPr>
    </w:p>
    <w:p w:rsidR="00610B45" w:rsidRPr="00AE1D7F" w:rsidRDefault="00610B45" w:rsidP="00255746">
      <w:pPr>
        <w:ind w:left="4956"/>
        <w:jc w:val="right"/>
        <w:rPr>
          <w:i/>
          <w:iCs/>
          <w:sz w:val="18"/>
          <w:szCs w:val="18"/>
        </w:rPr>
      </w:pPr>
    </w:p>
    <w:p w:rsidR="00610B45" w:rsidRPr="00AE1D7F" w:rsidRDefault="00610B45" w:rsidP="00255746">
      <w:pPr>
        <w:ind w:left="4956"/>
        <w:jc w:val="right"/>
        <w:rPr>
          <w:i/>
          <w:iCs/>
          <w:sz w:val="18"/>
          <w:szCs w:val="18"/>
        </w:rPr>
      </w:pPr>
    </w:p>
    <w:p w:rsidR="00610B45" w:rsidRPr="00AE1D7F" w:rsidRDefault="00610B45" w:rsidP="00610B45">
      <w:pPr>
        <w:tabs>
          <w:tab w:val="left" w:pos="5387"/>
        </w:tabs>
        <w:jc w:val="right"/>
        <w:rPr>
          <w:i/>
          <w:iCs/>
          <w:sz w:val="24"/>
          <w:szCs w:val="24"/>
        </w:rPr>
      </w:pPr>
      <w:r w:rsidRPr="00AE1D7F">
        <w:rPr>
          <w:sz w:val="24"/>
          <w:szCs w:val="24"/>
        </w:rPr>
        <w:t xml:space="preserve">Data …………………..                                          </w:t>
      </w:r>
      <w:r w:rsidRPr="00AE1D7F">
        <w:rPr>
          <w:i/>
          <w:iCs/>
          <w:sz w:val="24"/>
          <w:szCs w:val="24"/>
        </w:rPr>
        <w:t>..............................................................</w:t>
      </w:r>
    </w:p>
    <w:p w:rsidR="00610B45" w:rsidRPr="00AE1D7F" w:rsidRDefault="00610B45" w:rsidP="00610B45">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610B45" w:rsidRPr="00AE1D7F" w:rsidRDefault="00610B45" w:rsidP="00610B45">
      <w:pPr>
        <w:ind w:left="4956"/>
        <w:jc w:val="right"/>
        <w:rPr>
          <w:i/>
          <w:iCs/>
          <w:sz w:val="18"/>
          <w:szCs w:val="18"/>
        </w:rPr>
      </w:pPr>
      <w:r w:rsidRPr="00AE1D7F">
        <w:rPr>
          <w:i/>
          <w:iCs/>
          <w:sz w:val="18"/>
          <w:szCs w:val="18"/>
        </w:rPr>
        <w:t>składania oświadczeń woli w imieniu wykonawcy</w:t>
      </w:r>
    </w:p>
    <w:p w:rsidR="00610B45" w:rsidRPr="00AE1D7F" w:rsidRDefault="00610B45" w:rsidP="00610B45">
      <w:pPr>
        <w:ind w:left="4956"/>
        <w:jc w:val="right"/>
        <w:rPr>
          <w:i/>
          <w:iCs/>
          <w:sz w:val="18"/>
          <w:szCs w:val="18"/>
        </w:rPr>
      </w:pPr>
    </w:p>
    <w:p w:rsidR="00610B45" w:rsidRPr="00AE1D7F" w:rsidRDefault="00610B45" w:rsidP="00610B45">
      <w:pPr>
        <w:ind w:left="4956"/>
        <w:jc w:val="right"/>
        <w:rPr>
          <w:i/>
          <w:iCs/>
          <w:sz w:val="18"/>
          <w:szCs w:val="18"/>
        </w:rPr>
        <w:sectPr w:rsidR="00610B45" w:rsidRPr="00AE1D7F" w:rsidSect="00E578D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F31FF2" w:rsidRPr="00AE1D7F" w:rsidTr="00610B45">
        <w:trPr>
          <w:cantSplit/>
        </w:trPr>
        <w:tc>
          <w:tcPr>
            <w:tcW w:w="9606" w:type="dxa"/>
            <w:gridSpan w:val="4"/>
            <w:tcBorders>
              <w:top w:val="nil"/>
              <w:left w:val="nil"/>
              <w:bottom w:val="single" w:sz="4" w:space="0" w:color="auto"/>
              <w:right w:val="nil"/>
            </w:tcBorders>
            <w:vAlign w:val="center"/>
          </w:tcPr>
          <w:p w:rsidR="00610B45" w:rsidRPr="00AE1D7F" w:rsidRDefault="00F31FF2" w:rsidP="00610B45">
            <w:pPr>
              <w:rPr>
                <w:b/>
              </w:rPr>
            </w:pPr>
            <w:r w:rsidRPr="00AE1D7F">
              <w:rPr>
                <w:b/>
              </w:rPr>
              <w:lastRenderedPageBreak/>
              <w:t>Pakiet nr 36</w:t>
            </w:r>
          </w:p>
        </w:tc>
        <w:tc>
          <w:tcPr>
            <w:tcW w:w="1276" w:type="dxa"/>
            <w:tcBorders>
              <w:top w:val="nil"/>
              <w:left w:val="nil"/>
              <w:bottom w:val="single" w:sz="4" w:space="0" w:color="auto"/>
              <w:right w:val="nil"/>
            </w:tcBorders>
            <w:vAlign w:val="center"/>
          </w:tcPr>
          <w:p w:rsidR="00610B45" w:rsidRPr="00AE1D7F" w:rsidRDefault="00610B45" w:rsidP="00610B45">
            <w:pPr>
              <w:jc w:val="center"/>
              <w:rPr>
                <w:b/>
              </w:rPr>
            </w:pPr>
          </w:p>
        </w:tc>
        <w:tc>
          <w:tcPr>
            <w:tcW w:w="1134" w:type="dxa"/>
            <w:tcBorders>
              <w:top w:val="nil"/>
              <w:left w:val="nil"/>
              <w:bottom w:val="single" w:sz="4" w:space="0" w:color="auto"/>
              <w:right w:val="nil"/>
            </w:tcBorders>
            <w:vAlign w:val="center"/>
          </w:tcPr>
          <w:p w:rsidR="00610B45" w:rsidRPr="00AE1D7F" w:rsidRDefault="00610B45" w:rsidP="00610B45">
            <w:pPr>
              <w:jc w:val="center"/>
              <w:rPr>
                <w:b/>
              </w:rPr>
            </w:pPr>
          </w:p>
        </w:tc>
        <w:tc>
          <w:tcPr>
            <w:tcW w:w="1690" w:type="dxa"/>
            <w:tcBorders>
              <w:top w:val="nil"/>
              <w:left w:val="nil"/>
              <w:bottom w:val="single" w:sz="4" w:space="0" w:color="auto"/>
              <w:right w:val="nil"/>
            </w:tcBorders>
            <w:vAlign w:val="center"/>
          </w:tcPr>
          <w:p w:rsidR="00610B45" w:rsidRPr="00AE1D7F" w:rsidRDefault="00610B45" w:rsidP="00610B45">
            <w:pPr>
              <w:jc w:val="center"/>
              <w:rPr>
                <w:b/>
                <w:bCs/>
              </w:rPr>
            </w:pPr>
          </w:p>
        </w:tc>
        <w:tc>
          <w:tcPr>
            <w:tcW w:w="1559" w:type="dxa"/>
            <w:tcBorders>
              <w:top w:val="nil"/>
              <w:left w:val="nil"/>
              <w:bottom w:val="single" w:sz="4" w:space="0" w:color="auto"/>
              <w:right w:val="nil"/>
            </w:tcBorders>
            <w:vAlign w:val="center"/>
          </w:tcPr>
          <w:p w:rsidR="00610B45" w:rsidRPr="00AE1D7F" w:rsidRDefault="00610B45" w:rsidP="00610B45">
            <w:pPr>
              <w:jc w:val="center"/>
              <w:rPr>
                <w:b/>
              </w:rPr>
            </w:pPr>
          </w:p>
        </w:tc>
      </w:tr>
      <w:tr w:rsidR="00F31FF2" w:rsidRPr="00AE1D7F" w:rsidTr="00610B45">
        <w:trPr>
          <w:cantSplit/>
        </w:trPr>
        <w:tc>
          <w:tcPr>
            <w:tcW w:w="667"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Wartość brutto [PLN]</w:t>
            </w:r>
          </w:p>
        </w:tc>
      </w:tr>
      <w:tr w:rsidR="00F31FF2" w:rsidRPr="00AE1D7F" w:rsidTr="00610B45">
        <w:trPr>
          <w:cantSplit/>
        </w:trPr>
        <w:tc>
          <w:tcPr>
            <w:tcW w:w="667" w:type="dxa"/>
            <w:tcBorders>
              <w:top w:val="single" w:sz="4" w:space="0" w:color="auto"/>
            </w:tcBorders>
            <w:vAlign w:val="center"/>
          </w:tcPr>
          <w:p w:rsidR="00610B45" w:rsidRPr="00AE1D7F" w:rsidRDefault="00610B45" w:rsidP="00610B45">
            <w:pPr>
              <w:jc w:val="center"/>
              <w:rPr>
                <w:b/>
              </w:rPr>
            </w:pPr>
            <w:r w:rsidRPr="00AE1D7F">
              <w:rPr>
                <w:b/>
              </w:rPr>
              <w:t>1</w:t>
            </w:r>
          </w:p>
        </w:tc>
        <w:tc>
          <w:tcPr>
            <w:tcW w:w="4970" w:type="dxa"/>
            <w:tcBorders>
              <w:top w:val="single" w:sz="4" w:space="0" w:color="auto"/>
            </w:tcBorders>
            <w:vAlign w:val="center"/>
          </w:tcPr>
          <w:p w:rsidR="00610B45" w:rsidRPr="00AE1D7F" w:rsidRDefault="00610B45" w:rsidP="00610B45">
            <w:pPr>
              <w:jc w:val="center"/>
              <w:rPr>
                <w:b/>
              </w:rPr>
            </w:pPr>
            <w:r w:rsidRPr="00AE1D7F">
              <w:rPr>
                <w:b/>
              </w:rPr>
              <w:t>2</w:t>
            </w:r>
          </w:p>
        </w:tc>
        <w:tc>
          <w:tcPr>
            <w:tcW w:w="1969" w:type="dxa"/>
            <w:tcBorders>
              <w:top w:val="single" w:sz="4" w:space="0" w:color="auto"/>
            </w:tcBorders>
            <w:vAlign w:val="center"/>
          </w:tcPr>
          <w:p w:rsidR="00610B45" w:rsidRPr="00AE1D7F" w:rsidRDefault="00610B45" w:rsidP="00610B45">
            <w:pPr>
              <w:jc w:val="center"/>
              <w:rPr>
                <w:b/>
              </w:rPr>
            </w:pPr>
            <w:r w:rsidRPr="00AE1D7F">
              <w:rPr>
                <w:b/>
              </w:rPr>
              <w:t>3</w:t>
            </w:r>
          </w:p>
        </w:tc>
        <w:tc>
          <w:tcPr>
            <w:tcW w:w="2000" w:type="dxa"/>
            <w:tcBorders>
              <w:top w:val="single" w:sz="4" w:space="0" w:color="auto"/>
            </w:tcBorders>
            <w:vAlign w:val="center"/>
          </w:tcPr>
          <w:p w:rsidR="00610B45" w:rsidRPr="00AE1D7F" w:rsidRDefault="00610B45" w:rsidP="00610B45">
            <w:pPr>
              <w:jc w:val="center"/>
              <w:rPr>
                <w:b/>
              </w:rPr>
            </w:pPr>
            <w:r w:rsidRPr="00AE1D7F">
              <w:rPr>
                <w:b/>
              </w:rPr>
              <w:t>4</w:t>
            </w:r>
          </w:p>
        </w:tc>
        <w:tc>
          <w:tcPr>
            <w:tcW w:w="1276" w:type="dxa"/>
            <w:tcBorders>
              <w:top w:val="single" w:sz="4" w:space="0" w:color="auto"/>
            </w:tcBorders>
            <w:vAlign w:val="center"/>
          </w:tcPr>
          <w:p w:rsidR="00610B45" w:rsidRPr="00AE1D7F" w:rsidRDefault="00610B45" w:rsidP="00610B45">
            <w:pPr>
              <w:jc w:val="center"/>
              <w:rPr>
                <w:b/>
              </w:rPr>
            </w:pPr>
            <w:r w:rsidRPr="00AE1D7F">
              <w:rPr>
                <w:b/>
              </w:rPr>
              <w:t>5</w:t>
            </w:r>
          </w:p>
        </w:tc>
        <w:tc>
          <w:tcPr>
            <w:tcW w:w="1134" w:type="dxa"/>
            <w:tcBorders>
              <w:top w:val="single" w:sz="4" w:space="0" w:color="auto"/>
            </w:tcBorders>
            <w:vAlign w:val="center"/>
          </w:tcPr>
          <w:p w:rsidR="00610B45" w:rsidRPr="00AE1D7F" w:rsidRDefault="00610B45" w:rsidP="00610B45">
            <w:pPr>
              <w:jc w:val="center"/>
              <w:rPr>
                <w:b/>
              </w:rPr>
            </w:pPr>
            <w:r w:rsidRPr="00AE1D7F">
              <w:rPr>
                <w:b/>
              </w:rPr>
              <w:t>6</w:t>
            </w:r>
          </w:p>
        </w:tc>
        <w:tc>
          <w:tcPr>
            <w:tcW w:w="1690" w:type="dxa"/>
            <w:tcBorders>
              <w:top w:val="single" w:sz="4" w:space="0" w:color="auto"/>
            </w:tcBorders>
            <w:vAlign w:val="center"/>
          </w:tcPr>
          <w:p w:rsidR="00610B45" w:rsidRPr="00AE1D7F" w:rsidRDefault="00610B45" w:rsidP="00610B45">
            <w:pPr>
              <w:jc w:val="center"/>
              <w:rPr>
                <w:b/>
                <w:bCs/>
              </w:rPr>
            </w:pPr>
            <w:r w:rsidRPr="00AE1D7F">
              <w:rPr>
                <w:b/>
                <w:bCs/>
              </w:rPr>
              <w:t>7</w:t>
            </w:r>
          </w:p>
        </w:tc>
        <w:tc>
          <w:tcPr>
            <w:tcW w:w="1559" w:type="dxa"/>
            <w:tcBorders>
              <w:top w:val="single" w:sz="4" w:space="0" w:color="auto"/>
            </w:tcBorders>
            <w:vAlign w:val="center"/>
          </w:tcPr>
          <w:p w:rsidR="00610B45" w:rsidRPr="00AE1D7F" w:rsidRDefault="00610B45" w:rsidP="00610B45">
            <w:pPr>
              <w:jc w:val="center"/>
              <w:rPr>
                <w:b/>
              </w:rPr>
            </w:pPr>
            <w:r w:rsidRPr="00AE1D7F">
              <w:rPr>
                <w:b/>
              </w:rPr>
              <w:t>8 = 6 x 7</w:t>
            </w:r>
          </w:p>
        </w:tc>
      </w:tr>
      <w:tr w:rsidR="00F31FF2" w:rsidRPr="00AE1D7F" w:rsidTr="00610B45">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1</w:t>
            </w:r>
          </w:p>
        </w:tc>
        <w:tc>
          <w:tcPr>
            <w:tcW w:w="4970" w:type="dxa"/>
          </w:tcPr>
          <w:p w:rsidR="00F31FF2" w:rsidRPr="00AE1D7F" w:rsidRDefault="00F31FF2" w:rsidP="00F31FF2">
            <w:r w:rsidRPr="00AE1D7F">
              <w:t>Trokar laparoskopowy bezpieczny</w:t>
            </w:r>
          </w:p>
          <w:p w:rsidR="00F31FF2" w:rsidRPr="00AE1D7F" w:rsidRDefault="00F31FF2" w:rsidP="00F31FF2">
            <w:r w:rsidRPr="00AE1D7F">
              <w:t xml:space="preserve"> śr.12 mm   dł. 150 mm</w:t>
            </w:r>
          </w:p>
          <w:p w:rsidR="00F31FF2" w:rsidRPr="00AE1D7F" w:rsidRDefault="00F31FF2" w:rsidP="00F31FF2">
            <w:r w:rsidRPr="00AE1D7F">
              <w:t xml:space="preserve">Jednorazowego użytku, z chowającym bezpiecznym ostrzem. W komplecie gwóźdź z ostrym, bezpiecznym, </w:t>
            </w:r>
            <w:proofErr w:type="spellStart"/>
            <w:r w:rsidRPr="00AE1D7F">
              <w:t>samochowającym</w:t>
            </w:r>
            <w:proofErr w:type="spellEnd"/>
            <w:r w:rsidRPr="00AE1D7F">
              <w:t xml:space="preserve"> się ostrzem. Trokar posiada wbudowaną </w:t>
            </w:r>
            <w:proofErr w:type="spellStart"/>
            <w:r w:rsidRPr="00AE1D7F">
              <w:t>autoredukcję</w:t>
            </w:r>
            <w:proofErr w:type="spellEnd"/>
            <w:r w:rsidRPr="00AE1D7F">
              <w:t xml:space="preserve">, którą można (w razie uszkodzenia – przebicia) ściągnąć i wymienić w trakcie zabiegu (dostępna jako część zamienna sterylna). Płaszcz trokara karbowany, posiadający zawór </w:t>
            </w:r>
            <w:proofErr w:type="spellStart"/>
            <w:r w:rsidRPr="00AE1D7F">
              <w:t>insuflacyjny</w:t>
            </w:r>
            <w:proofErr w:type="spellEnd"/>
            <w:r w:rsidRPr="00AE1D7F">
              <w:t xml:space="preserve">, ścięty na końcu pod kątem, całkowicie przezroczysty z wyraźnym oznaczeniem średnicy trokara. Oznaczenie średnicy czytelne również na gwoździu, posiadającym system aktywacji i dezaktywacji ostrza. Opakowanie jednostkowe wykonane z tworzywa TYVEK.  </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66</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610B45">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2</w:t>
            </w:r>
          </w:p>
        </w:tc>
        <w:tc>
          <w:tcPr>
            <w:tcW w:w="4970" w:type="dxa"/>
          </w:tcPr>
          <w:p w:rsidR="00F31FF2" w:rsidRPr="00AE1D7F" w:rsidRDefault="00F31FF2" w:rsidP="00F31FF2">
            <w:r w:rsidRPr="00AE1D7F">
              <w:t>Trokar laparoskopowy bezpieczny</w:t>
            </w:r>
          </w:p>
          <w:p w:rsidR="00F31FF2" w:rsidRPr="00AE1D7F" w:rsidRDefault="00F31FF2" w:rsidP="00F31FF2">
            <w:r w:rsidRPr="00AE1D7F">
              <w:t>śr.15 mm dł. 100 mm</w:t>
            </w:r>
          </w:p>
          <w:p w:rsidR="00F31FF2" w:rsidRPr="00AE1D7F" w:rsidRDefault="00F31FF2" w:rsidP="00F31FF2">
            <w:r w:rsidRPr="00AE1D7F">
              <w:t xml:space="preserve">Jednorazowego użytku, z bezpiecznym ostrzem.  </w:t>
            </w:r>
          </w:p>
          <w:p w:rsidR="00F31FF2" w:rsidRPr="00AE1D7F" w:rsidRDefault="00F31FF2" w:rsidP="00F31FF2">
            <w:r w:rsidRPr="00AE1D7F">
              <w:t xml:space="preserve">W komplecie gwóźdź z ostrym, bezpiecznym, tępym ostrzem, posiadającym specjalne „skrzydełka” do separacji tkanek podczas przejścia. Trokar posiada wbudowaną </w:t>
            </w:r>
            <w:proofErr w:type="spellStart"/>
            <w:r w:rsidRPr="00AE1D7F">
              <w:t>autoredukcję</w:t>
            </w:r>
            <w:proofErr w:type="spellEnd"/>
            <w:r w:rsidRPr="00AE1D7F">
              <w:t xml:space="preserve"> z zatyczką zapobiegającą ucieczce gazu gdy trokar nie jest wykorzystywany. Płaszcz trokara karbowany, posiadający zawór </w:t>
            </w:r>
            <w:proofErr w:type="spellStart"/>
            <w:r w:rsidRPr="00AE1D7F">
              <w:t>insuflacyjny</w:t>
            </w:r>
            <w:proofErr w:type="spellEnd"/>
            <w:r w:rsidRPr="00AE1D7F">
              <w:t xml:space="preserve">, ścięty na końcu pod kątem, całkowicie przezroczysty z wyraźnym oznaczeniem średnicy trokara. Oznaczenie średnicy czytelne również na gwoździu. Opakowanie jednostkowe wykonane z papieru i folii – zestaw umieszczony w specjalnym „koszyku”. </w:t>
            </w:r>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66</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610B45">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t>3</w:t>
            </w:r>
          </w:p>
        </w:tc>
        <w:tc>
          <w:tcPr>
            <w:tcW w:w="4970" w:type="dxa"/>
          </w:tcPr>
          <w:p w:rsidR="00F31FF2" w:rsidRPr="00AE1D7F" w:rsidRDefault="00F31FF2" w:rsidP="00F31FF2">
            <w:r w:rsidRPr="00AE1D7F">
              <w:t xml:space="preserve">Laparoskopowy pasywny system ewakuacji dymu przez trokar laparoskopowy, do stosowania podczas użycia energii </w:t>
            </w:r>
            <w:proofErr w:type="spellStart"/>
            <w:r w:rsidRPr="00AE1D7F">
              <w:t>monopolarnej</w:t>
            </w:r>
            <w:proofErr w:type="spellEnd"/>
            <w:r w:rsidRPr="00AE1D7F">
              <w:t xml:space="preserve"> oraz bipolarnej</w:t>
            </w:r>
          </w:p>
          <w:p w:rsidR="00F31FF2" w:rsidRPr="00AE1D7F" w:rsidRDefault="00F31FF2" w:rsidP="00F31FF2">
            <w:r w:rsidRPr="00AE1D7F">
              <w:t>- jednorazowego użytku</w:t>
            </w:r>
          </w:p>
          <w:p w:rsidR="00F31FF2" w:rsidRPr="00AE1D7F" w:rsidRDefault="00F31FF2" w:rsidP="00F31FF2">
            <w:r w:rsidRPr="00AE1D7F">
              <w:t xml:space="preserve">- z zakończeniem </w:t>
            </w:r>
            <w:proofErr w:type="spellStart"/>
            <w:r w:rsidRPr="00AE1D7F">
              <w:t>Luer</w:t>
            </w:r>
            <w:proofErr w:type="spellEnd"/>
            <w:r w:rsidRPr="00AE1D7F">
              <w:t xml:space="preserve"> Lock do mocowania do   trokara</w:t>
            </w:r>
          </w:p>
          <w:p w:rsidR="00F31FF2" w:rsidRPr="00AE1D7F" w:rsidRDefault="00F31FF2" w:rsidP="00F31FF2">
            <w:r w:rsidRPr="00AE1D7F">
              <w:t>- system wyposażony w filtr standard</w:t>
            </w:r>
          </w:p>
          <w:p w:rsidR="00F31FF2" w:rsidRPr="00AE1D7F" w:rsidRDefault="00F31FF2" w:rsidP="00F31FF2">
            <w:r w:rsidRPr="00AE1D7F">
              <w:t>- kodowany kolorystycznie</w:t>
            </w:r>
          </w:p>
          <w:p w:rsidR="00F31FF2" w:rsidRPr="00AE1D7F" w:rsidRDefault="00F31FF2" w:rsidP="00F31FF2">
            <w:r w:rsidRPr="00AE1D7F">
              <w:t xml:space="preserve">- przepływ przez filtr 6 l/15 </w:t>
            </w:r>
            <w:proofErr w:type="spellStart"/>
            <w:r w:rsidRPr="00AE1D7F">
              <w:t>mmHg</w:t>
            </w:r>
            <w:proofErr w:type="spellEnd"/>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5</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610B45">
        <w:trPr>
          <w:cantSplit/>
        </w:trPr>
        <w:tc>
          <w:tcPr>
            <w:tcW w:w="667" w:type="dxa"/>
            <w:vAlign w:val="center"/>
          </w:tcPr>
          <w:p w:rsidR="00F31FF2" w:rsidRPr="00AE1D7F" w:rsidRDefault="00F31FF2" w:rsidP="00F31FF2">
            <w:pPr>
              <w:widowControl/>
              <w:suppressAutoHyphens w:val="0"/>
              <w:overflowPunct/>
              <w:autoSpaceDE/>
              <w:jc w:val="center"/>
              <w:textAlignment w:val="auto"/>
            </w:pPr>
            <w:r w:rsidRPr="00AE1D7F">
              <w:lastRenderedPageBreak/>
              <w:t>4</w:t>
            </w:r>
          </w:p>
        </w:tc>
        <w:tc>
          <w:tcPr>
            <w:tcW w:w="4970" w:type="dxa"/>
          </w:tcPr>
          <w:p w:rsidR="00F31FF2" w:rsidRPr="00AE1D7F" w:rsidRDefault="00F31FF2" w:rsidP="00F31FF2">
            <w:r w:rsidRPr="00AE1D7F">
              <w:t xml:space="preserve">Laparoskopowy pasywny system ewakuacji dymu przez trokar laparoskopowy, do stosowania podczas użycia energii </w:t>
            </w:r>
            <w:proofErr w:type="spellStart"/>
            <w:r w:rsidRPr="00AE1D7F">
              <w:t>monopolarnej</w:t>
            </w:r>
            <w:proofErr w:type="spellEnd"/>
            <w:r w:rsidRPr="00AE1D7F">
              <w:t xml:space="preserve"> oraz bipolarnej</w:t>
            </w:r>
          </w:p>
          <w:p w:rsidR="00F31FF2" w:rsidRPr="00AE1D7F" w:rsidRDefault="00F31FF2" w:rsidP="00F31FF2">
            <w:r w:rsidRPr="00AE1D7F">
              <w:t>- jednorazowego użytku</w:t>
            </w:r>
          </w:p>
          <w:p w:rsidR="00F31FF2" w:rsidRPr="00AE1D7F" w:rsidRDefault="00F31FF2" w:rsidP="00F31FF2">
            <w:r w:rsidRPr="00AE1D7F">
              <w:t xml:space="preserve">- z zakończeniem </w:t>
            </w:r>
            <w:proofErr w:type="spellStart"/>
            <w:r w:rsidRPr="00AE1D7F">
              <w:t>Luer</w:t>
            </w:r>
            <w:proofErr w:type="spellEnd"/>
            <w:r w:rsidRPr="00AE1D7F">
              <w:t xml:space="preserve"> Lock do mocowania do  trokara</w:t>
            </w:r>
          </w:p>
          <w:p w:rsidR="00F31FF2" w:rsidRPr="00AE1D7F" w:rsidRDefault="00F31FF2" w:rsidP="00F31FF2">
            <w:r w:rsidRPr="00AE1D7F">
              <w:t>- system wyposażony w filtr hydrofobowy</w:t>
            </w:r>
          </w:p>
          <w:p w:rsidR="00F31FF2" w:rsidRPr="00AE1D7F" w:rsidRDefault="00F31FF2" w:rsidP="00F31FF2">
            <w:r w:rsidRPr="00AE1D7F">
              <w:t>- kodowany kolorystycznie</w:t>
            </w:r>
          </w:p>
          <w:p w:rsidR="00F31FF2" w:rsidRPr="00AE1D7F" w:rsidRDefault="00F31FF2" w:rsidP="00F31FF2">
            <w:r w:rsidRPr="00AE1D7F">
              <w:t>- system dedykowany do pracy, gdy podczas zabiegu używane są lasery endoskopowe lub urządzenia ultradźwiękowe</w:t>
            </w:r>
          </w:p>
          <w:p w:rsidR="00F31FF2" w:rsidRPr="00AE1D7F" w:rsidRDefault="00F31FF2" w:rsidP="00F31FF2">
            <w:r w:rsidRPr="00AE1D7F">
              <w:t>- system z filtrem wykonany z PVC, plastiku, nylonu oraz karbonu</w:t>
            </w:r>
          </w:p>
          <w:p w:rsidR="00F31FF2" w:rsidRPr="00AE1D7F" w:rsidRDefault="00F31FF2" w:rsidP="00F31FF2">
            <w:r w:rsidRPr="00AE1D7F">
              <w:t xml:space="preserve">- przepływ przez filtr 8 l/15 </w:t>
            </w:r>
            <w:proofErr w:type="spellStart"/>
            <w:r w:rsidRPr="00AE1D7F">
              <w:t>mmHg</w:t>
            </w:r>
            <w:proofErr w:type="spellEnd"/>
          </w:p>
        </w:tc>
        <w:tc>
          <w:tcPr>
            <w:tcW w:w="1969" w:type="dxa"/>
            <w:vAlign w:val="center"/>
          </w:tcPr>
          <w:p w:rsidR="00F31FF2" w:rsidRPr="00AE1D7F" w:rsidRDefault="00F31FF2" w:rsidP="00F31FF2"/>
        </w:tc>
        <w:tc>
          <w:tcPr>
            <w:tcW w:w="2000" w:type="dxa"/>
            <w:vAlign w:val="center"/>
          </w:tcPr>
          <w:p w:rsidR="00F31FF2" w:rsidRPr="00AE1D7F" w:rsidRDefault="00F31FF2" w:rsidP="00F31FF2">
            <w:pPr>
              <w:jc w:val="center"/>
            </w:pPr>
          </w:p>
        </w:tc>
        <w:tc>
          <w:tcPr>
            <w:tcW w:w="1276" w:type="dxa"/>
            <w:vAlign w:val="center"/>
          </w:tcPr>
          <w:p w:rsidR="00F31FF2" w:rsidRPr="00AE1D7F" w:rsidRDefault="00F31FF2" w:rsidP="00F31FF2">
            <w:pPr>
              <w:jc w:val="center"/>
            </w:pPr>
            <w:r w:rsidRPr="00AE1D7F">
              <w:t>szt.</w:t>
            </w:r>
          </w:p>
        </w:tc>
        <w:tc>
          <w:tcPr>
            <w:tcW w:w="1134" w:type="dxa"/>
            <w:vAlign w:val="center"/>
          </w:tcPr>
          <w:p w:rsidR="00F31FF2" w:rsidRPr="00AE1D7F" w:rsidRDefault="00F31FF2" w:rsidP="00F31FF2">
            <w:pPr>
              <w:jc w:val="center"/>
            </w:pPr>
            <w:r w:rsidRPr="00AE1D7F">
              <w:t>5</w:t>
            </w:r>
          </w:p>
        </w:tc>
        <w:tc>
          <w:tcPr>
            <w:tcW w:w="1690" w:type="dxa"/>
            <w:vAlign w:val="center"/>
          </w:tcPr>
          <w:p w:rsidR="00F31FF2" w:rsidRPr="00AE1D7F" w:rsidRDefault="00F31FF2" w:rsidP="00F31FF2">
            <w:pPr>
              <w:jc w:val="center"/>
              <w:rPr>
                <w:b/>
                <w:bCs/>
              </w:rPr>
            </w:pPr>
          </w:p>
        </w:tc>
        <w:tc>
          <w:tcPr>
            <w:tcW w:w="1559" w:type="dxa"/>
          </w:tcPr>
          <w:p w:rsidR="00F31FF2" w:rsidRPr="00AE1D7F" w:rsidRDefault="00F31FF2" w:rsidP="00F31FF2"/>
        </w:tc>
      </w:tr>
      <w:tr w:rsidR="00F31FF2" w:rsidRPr="00AE1D7F" w:rsidTr="00610B45">
        <w:trPr>
          <w:cantSplit/>
        </w:trPr>
        <w:tc>
          <w:tcPr>
            <w:tcW w:w="667" w:type="dxa"/>
            <w:tcBorders>
              <w:top w:val="single" w:sz="4" w:space="0" w:color="auto"/>
              <w:left w:val="nil"/>
              <w:bottom w:val="nil"/>
              <w:right w:val="nil"/>
            </w:tcBorders>
            <w:vAlign w:val="center"/>
          </w:tcPr>
          <w:p w:rsidR="00F31FF2" w:rsidRPr="00AE1D7F" w:rsidRDefault="00F31FF2" w:rsidP="00F31FF2">
            <w:pPr>
              <w:jc w:val="center"/>
            </w:pPr>
          </w:p>
        </w:tc>
        <w:tc>
          <w:tcPr>
            <w:tcW w:w="4970" w:type="dxa"/>
            <w:tcBorders>
              <w:top w:val="single" w:sz="4" w:space="0" w:color="auto"/>
              <w:left w:val="nil"/>
              <w:bottom w:val="nil"/>
              <w:right w:val="nil"/>
            </w:tcBorders>
            <w:vAlign w:val="center"/>
          </w:tcPr>
          <w:p w:rsidR="00F31FF2" w:rsidRPr="00AE1D7F" w:rsidRDefault="00F31FF2" w:rsidP="00F31FF2"/>
        </w:tc>
        <w:tc>
          <w:tcPr>
            <w:tcW w:w="1969" w:type="dxa"/>
            <w:tcBorders>
              <w:top w:val="single" w:sz="4" w:space="0" w:color="auto"/>
              <w:left w:val="nil"/>
              <w:bottom w:val="nil"/>
              <w:right w:val="nil"/>
            </w:tcBorders>
            <w:vAlign w:val="center"/>
          </w:tcPr>
          <w:p w:rsidR="00F31FF2" w:rsidRPr="00AE1D7F" w:rsidRDefault="00F31FF2" w:rsidP="00F31FF2"/>
        </w:tc>
        <w:tc>
          <w:tcPr>
            <w:tcW w:w="2000" w:type="dxa"/>
            <w:tcBorders>
              <w:top w:val="single" w:sz="4" w:space="0" w:color="auto"/>
              <w:left w:val="nil"/>
              <w:bottom w:val="nil"/>
              <w:right w:val="nil"/>
            </w:tcBorders>
            <w:vAlign w:val="center"/>
          </w:tcPr>
          <w:p w:rsidR="00F31FF2" w:rsidRPr="00AE1D7F" w:rsidRDefault="00F31FF2" w:rsidP="00F31FF2"/>
        </w:tc>
        <w:tc>
          <w:tcPr>
            <w:tcW w:w="1276" w:type="dxa"/>
            <w:tcBorders>
              <w:top w:val="single" w:sz="4" w:space="0" w:color="auto"/>
              <w:left w:val="nil"/>
              <w:bottom w:val="nil"/>
              <w:right w:val="nil"/>
            </w:tcBorders>
            <w:vAlign w:val="center"/>
          </w:tcPr>
          <w:p w:rsidR="00F31FF2" w:rsidRPr="00AE1D7F" w:rsidRDefault="00F31FF2" w:rsidP="00F31FF2"/>
        </w:tc>
        <w:tc>
          <w:tcPr>
            <w:tcW w:w="1134" w:type="dxa"/>
            <w:tcBorders>
              <w:top w:val="single" w:sz="4" w:space="0" w:color="auto"/>
              <w:left w:val="nil"/>
              <w:bottom w:val="nil"/>
              <w:right w:val="single" w:sz="4" w:space="0" w:color="auto"/>
            </w:tcBorders>
            <w:vAlign w:val="center"/>
          </w:tcPr>
          <w:p w:rsidR="00F31FF2" w:rsidRPr="00AE1D7F" w:rsidRDefault="00F31FF2" w:rsidP="00F31FF2">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F31FF2" w:rsidRPr="00AE1D7F" w:rsidRDefault="00F31FF2" w:rsidP="00F31FF2">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F31FF2" w:rsidRPr="00AE1D7F" w:rsidRDefault="00F31FF2" w:rsidP="00F31FF2"/>
        </w:tc>
      </w:tr>
    </w:tbl>
    <w:p w:rsidR="00610B45" w:rsidRPr="00AE1D7F" w:rsidRDefault="00610B45" w:rsidP="00255746">
      <w:pPr>
        <w:ind w:left="4956"/>
        <w:jc w:val="right"/>
        <w:rPr>
          <w:i/>
          <w:iCs/>
          <w:sz w:val="18"/>
          <w:szCs w:val="18"/>
        </w:rPr>
      </w:pPr>
    </w:p>
    <w:p w:rsidR="00610B45" w:rsidRPr="00AE1D7F" w:rsidRDefault="00610B45" w:rsidP="00255746">
      <w:pPr>
        <w:ind w:left="4956"/>
        <w:jc w:val="right"/>
        <w:rPr>
          <w:i/>
          <w:iCs/>
          <w:sz w:val="18"/>
          <w:szCs w:val="18"/>
        </w:rPr>
      </w:pPr>
    </w:p>
    <w:p w:rsidR="007A2C69" w:rsidRPr="00AE1D7F" w:rsidRDefault="007A2C69" w:rsidP="007A2C69">
      <w:pPr>
        <w:rPr>
          <w:b/>
          <w:u w:val="single"/>
        </w:rPr>
      </w:pPr>
      <w:r w:rsidRPr="00AE1D7F">
        <w:rPr>
          <w:b/>
          <w:u w:val="single"/>
        </w:rPr>
        <w:t>UWAGA</w:t>
      </w:r>
    </w:p>
    <w:p w:rsidR="007A2C69" w:rsidRPr="00AE1D7F" w:rsidRDefault="007A2C69" w:rsidP="007A2C69">
      <w:r w:rsidRPr="00AE1D7F">
        <w:t>W/</w:t>
      </w:r>
      <w:proofErr w:type="spellStart"/>
      <w:r w:rsidRPr="00AE1D7F">
        <w:t>wym</w:t>
      </w:r>
      <w:proofErr w:type="spellEnd"/>
      <w:r w:rsidRPr="00AE1D7F">
        <w:t xml:space="preserve"> produkty mają pochodzić od jednego producenta</w:t>
      </w:r>
    </w:p>
    <w:p w:rsidR="00610B45" w:rsidRPr="00AE1D7F" w:rsidRDefault="00610B45" w:rsidP="00255746">
      <w:pPr>
        <w:ind w:left="4956"/>
        <w:jc w:val="right"/>
        <w:rPr>
          <w:i/>
          <w:iCs/>
          <w:sz w:val="18"/>
          <w:szCs w:val="18"/>
        </w:rPr>
      </w:pPr>
    </w:p>
    <w:p w:rsidR="00610B45" w:rsidRPr="00AE1D7F" w:rsidRDefault="00610B45" w:rsidP="00255746">
      <w:pPr>
        <w:ind w:left="4956"/>
        <w:jc w:val="right"/>
        <w:rPr>
          <w:i/>
          <w:iCs/>
          <w:sz w:val="18"/>
          <w:szCs w:val="18"/>
        </w:rPr>
      </w:pPr>
    </w:p>
    <w:p w:rsidR="00610B45" w:rsidRPr="00AE1D7F" w:rsidRDefault="00610B45" w:rsidP="00255746">
      <w:pPr>
        <w:ind w:left="4956"/>
        <w:jc w:val="right"/>
        <w:rPr>
          <w:i/>
          <w:iCs/>
          <w:sz w:val="18"/>
          <w:szCs w:val="18"/>
        </w:rPr>
      </w:pPr>
    </w:p>
    <w:p w:rsidR="00610B45" w:rsidRPr="00AE1D7F" w:rsidRDefault="00610B45" w:rsidP="00255746">
      <w:pPr>
        <w:ind w:left="4956"/>
        <w:jc w:val="right"/>
        <w:rPr>
          <w:i/>
          <w:iCs/>
          <w:sz w:val="18"/>
          <w:szCs w:val="18"/>
        </w:rPr>
      </w:pPr>
    </w:p>
    <w:p w:rsidR="00610B45" w:rsidRPr="00AE1D7F" w:rsidRDefault="00610B45" w:rsidP="00610B45">
      <w:pPr>
        <w:tabs>
          <w:tab w:val="left" w:pos="5387"/>
        </w:tabs>
        <w:jc w:val="right"/>
        <w:rPr>
          <w:i/>
          <w:iCs/>
          <w:sz w:val="24"/>
          <w:szCs w:val="24"/>
        </w:rPr>
      </w:pPr>
      <w:r w:rsidRPr="00AE1D7F">
        <w:rPr>
          <w:sz w:val="24"/>
          <w:szCs w:val="24"/>
        </w:rPr>
        <w:t xml:space="preserve">Data …………………..                                          </w:t>
      </w:r>
      <w:r w:rsidRPr="00AE1D7F">
        <w:rPr>
          <w:i/>
          <w:iCs/>
          <w:sz w:val="24"/>
          <w:szCs w:val="24"/>
        </w:rPr>
        <w:t>..............................................................</w:t>
      </w:r>
    </w:p>
    <w:p w:rsidR="00610B45" w:rsidRPr="00AE1D7F" w:rsidRDefault="00610B45" w:rsidP="00610B45">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610B45" w:rsidRPr="00AE1D7F" w:rsidRDefault="00610B45" w:rsidP="00610B45">
      <w:pPr>
        <w:ind w:left="4956"/>
        <w:jc w:val="right"/>
        <w:rPr>
          <w:i/>
          <w:iCs/>
          <w:sz w:val="18"/>
          <w:szCs w:val="18"/>
        </w:rPr>
      </w:pPr>
      <w:r w:rsidRPr="00AE1D7F">
        <w:rPr>
          <w:i/>
          <w:iCs/>
          <w:sz w:val="18"/>
          <w:szCs w:val="18"/>
        </w:rPr>
        <w:t>składania oświadczeń woli w imieniu wykonawcy</w:t>
      </w:r>
    </w:p>
    <w:p w:rsidR="007A2C69" w:rsidRPr="00AE1D7F" w:rsidRDefault="007A2C69" w:rsidP="00610B45">
      <w:pPr>
        <w:ind w:left="4956"/>
        <w:jc w:val="right"/>
        <w:rPr>
          <w:i/>
          <w:iCs/>
          <w:sz w:val="18"/>
          <w:szCs w:val="18"/>
        </w:rPr>
        <w:sectPr w:rsidR="007A2C69" w:rsidRPr="00AE1D7F" w:rsidSect="00E578DF">
          <w:footnotePr>
            <w:pos w:val="beneathText"/>
          </w:footnotePr>
          <w:pgSz w:w="16837" w:h="11905" w:orient="landscape"/>
          <w:pgMar w:top="851" w:right="851" w:bottom="851" w:left="851" w:header="709" w:footer="709" w:gutter="0"/>
          <w:cols w:space="708"/>
          <w:titlePg/>
          <w:docGrid w:linePitch="360"/>
        </w:sectPr>
      </w:pPr>
    </w:p>
    <w:p w:rsidR="00610B45" w:rsidRPr="00AE1D7F" w:rsidRDefault="00610B45" w:rsidP="00610B45">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7A2C69" w:rsidRPr="00AE1D7F" w:rsidTr="00BB5534">
        <w:trPr>
          <w:cantSplit/>
        </w:trPr>
        <w:tc>
          <w:tcPr>
            <w:tcW w:w="9606" w:type="dxa"/>
            <w:gridSpan w:val="4"/>
            <w:tcBorders>
              <w:top w:val="nil"/>
              <w:left w:val="nil"/>
              <w:bottom w:val="single" w:sz="4" w:space="0" w:color="auto"/>
              <w:right w:val="nil"/>
            </w:tcBorders>
            <w:vAlign w:val="center"/>
          </w:tcPr>
          <w:p w:rsidR="007A2C69" w:rsidRPr="00AE1D7F" w:rsidRDefault="007A2C69" w:rsidP="00BB5534">
            <w:pPr>
              <w:rPr>
                <w:b/>
              </w:rPr>
            </w:pPr>
            <w:r w:rsidRPr="00AE1D7F">
              <w:rPr>
                <w:b/>
              </w:rPr>
              <w:t>Pakiet nr 37</w:t>
            </w:r>
          </w:p>
        </w:tc>
        <w:tc>
          <w:tcPr>
            <w:tcW w:w="1276" w:type="dxa"/>
            <w:tcBorders>
              <w:top w:val="nil"/>
              <w:left w:val="nil"/>
              <w:bottom w:val="single" w:sz="4" w:space="0" w:color="auto"/>
              <w:right w:val="nil"/>
            </w:tcBorders>
            <w:vAlign w:val="center"/>
          </w:tcPr>
          <w:p w:rsidR="007A2C69" w:rsidRPr="00AE1D7F" w:rsidRDefault="007A2C69" w:rsidP="00BB5534">
            <w:pPr>
              <w:jc w:val="center"/>
              <w:rPr>
                <w:b/>
              </w:rPr>
            </w:pPr>
          </w:p>
        </w:tc>
        <w:tc>
          <w:tcPr>
            <w:tcW w:w="1134" w:type="dxa"/>
            <w:tcBorders>
              <w:top w:val="nil"/>
              <w:left w:val="nil"/>
              <w:bottom w:val="single" w:sz="4" w:space="0" w:color="auto"/>
              <w:right w:val="nil"/>
            </w:tcBorders>
            <w:vAlign w:val="center"/>
          </w:tcPr>
          <w:p w:rsidR="007A2C69" w:rsidRPr="00AE1D7F" w:rsidRDefault="007A2C69" w:rsidP="00BB5534">
            <w:pPr>
              <w:jc w:val="center"/>
              <w:rPr>
                <w:b/>
              </w:rPr>
            </w:pPr>
          </w:p>
        </w:tc>
        <w:tc>
          <w:tcPr>
            <w:tcW w:w="1690" w:type="dxa"/>
            <w:tcBorders>
              <w:top w:val="nil"/>
              <w:left w:val="nil"/>
              <w:bottom w:val="single" w:sz="4" w:space="0" w:color="auto"/>
              <w:right w:val="nil"/>
            </w:tcBorders>
            <w:vAlign w:val="center"/>
          </w:tcPr>
          <w:p w:rsidR="007A2C69" w:rsidRPr="00AE1D7F" w:rsidRDefault="007A2C69" w:rsidP="00BB5534">
            <w:pPr>
              <w:jc w:val="center"/>
              <w:rPr>
                <w:b/>
                <w:bCs/>
              </w:rPr>
            </w:pPr>
          </w:p>
        </w:tc>
        <w:tc>
          <w:tcPr>
            <w:tcW w:w="1559" w:type="dxa"/>
            <w:tcBorders>
              <w:top w:val="nil"/>
              <w:left w:val="nil"/>
              <w:bottom w:val="single" w:sz="4" w:space="0" w:color="auto"/>
              <w:right w:val="nil"/>
            </w:tcBorders>
            <w:vAlign w:val="center"/>
          </w:tcPr>
          <w:p w:rsidR="007A2C69" w:rsidRPr="00AE1D7F" w:rsidRDefault="007A2C69" w:rsidP="00BB5534">
            <w:pPr>
              <w:jc w:val="center"/>
              <w:rPr>
                <w:b/>
              </w:rPr>
            </w:pPr>
          </w:p>
        </w:tc>
      </w:tr>
      <w:tr w:rsidR="007A2C69" w:rsidRPr="00AE1D7F" w:rsidTr="00BB5534">
        <w:trPr>
          <w:cantSplit/>
        </w:trPr>
        <w:tc>
          <w:tcPr>
            <w:tcW w:w="667"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BB5534">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BB5534">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BB5534">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BB5534">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BB5534">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BB5534">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BB5534">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BB5534">
            <w:pPr>
              <w:jc w:val="center"/>
              <w:rPr>
                <w:b/>
              </w:rPr>
            </w:pPr>
            <w:r w:rsidRPr="00AE1D7F">
              <w:rPr>
                <w:b/>
              </w:rPr>
              <w:t>Wartość brutto [PLN]</w:t>
            </w:r>
          </w:p>
        </w:tc>
      </w:tr>
      <w:tr w:rsidR="007A2C69" w:rsidRPr="00AE1D7F" w:rsidTr="00BB5534">
        <w:trPr>
          <w:cantSplit/>
        </w:trPr>
        <w:tc>
          <w:tcPr>
            <w:tcW w:w="667" w:type="dxa"/>
            <w:tcBorders>
              <w:top w:val="single" w:sz="4" w:space="0" w:color="auto"/>
            </w:tcBorders>
            <w:vAlign w:val="center"/>
          </w:tcPr>
          <w:p w:rsidR="007A2C69" w:rsidRPr="00AE1D7F" w:rsidRDefault="007A2C69" w:rsidP="00BB5534">
            <w:pPr>
              <w:jc w:val="center"/>
              <w:rPr>
                <w:b/>
              </w:rPr>
            </w:pPr>
            <w:r w:rsidRPr="00AE1D7F">
              <w:rPr>
                <w:b/>
              </w:rPr>
              <w:t>1</w:t>
            </w:r>
          </w:p>
        </w:tc>
        <w:tc>
          <w:tcPr>
            <w:tcW w:w="4970" w:type="dxa"/>
            <w:tcBorders>
              <w:top w:val="single" w:sz="4" w:space="0" w:color="auto"/>
            </w:tcBorders>
            <w:vAlign w:val="center"/>
          </w:tcPr>
          <w:p w:rsidR="007A2C69" w:rsidRPr="00AE1D7F" w:rsidRDefault="007A2C69" w:rsidP="00BB5534">
            <w:pPr>
              <w:jc w:val="center"/>
              <w:rPr>
                <w:b/>
              </w:rPr>
            </w:pPr>
            <w:r w:rsidRPr="00AE1D7F">
              <w:rPr>
                <w:b/>
              </w:rPr>
              <w:t>2</w:t>
            </w:r>
          </w:p>
        </w:tc>
        <w:tc>
          <w:tcPr>
            <w:tcW w:w="1969" w:type="dxa"/>
            <w:tcBorders>
              <w:top w:val="single" w:sz="4" w:space="0" w:color="auto"/>
            </w:tcBorders>
            <w:vAlign w:val="center"/>
          </w:tcPr>
          <w:p w:rsidR="007A2C69" w:rsidRPr="00AE1D7F" w:rsidRDefault="007A2C69" w:rsidP="00BB5534">
            <w:pPr>
              <w:jc w:val="center"/>
              <w:rPr>
                <w:b/>
              </w:rPr>
            </w:pPr>
            <w:r w:rsidRPr="00AE1D7F">
              <w:rPr>
                <w:b/>
              </w:rPr>
              <w:t>3</w:t>
            </w:r>
          </w:p>
        </w:tc>
        <w:tc>
          <w:tcPr>
            <w:tcW w:w="2000" w:type="dxa"/>
            <w:tcBorders>
              <w:top w:val="single" w:sz="4" w:space="0" w:color="auto"/>
            </w:tcBorders>
            <w:vAlign w:val="center"/>
          </w:tcPr>
          <w:p w:rsidR="007A2C69" w:rsidRPr="00AE1D7F" w:rsidRDefault="007A2C69" w:rsidP="00BB5534">
            <w:pPr>
              <w:jc w:val="center"/>
              <w:rPr>
                <w:b/>
              </w:rPr>
            </w:pPr>
            <w:r w:rsidRPr="00AE1D7F">
              <w:rPr>
                <w:b/>
              </w:rPr>
              <w:t>4</w:t>
            </w:r>
          </w:p>
        </w:tc>
        <w:tc>
          <w:tcPr>
            <w:tcW w:w="1276" w:type="dxa"/>
            <w:tcBorders>
              <w:top w:val="single" w:sz="4" w:space="0" w:color="auto"/>
            </w:tcBorders>
            <w:vAlign w:val="center"/>
          </w:tcPr>
          <w:p w:rsidR="007A2C69" w:rsidRPr="00AE1D7F" w:rsidRDefault="007A2C69" w:rsidP="00BB5534">
            <w:pPr>
              <w:jc w:val="center"/>
              <w:rPr>
                <w:b/>
              </w:rPr>
            </w:pPr>
            <w:r w:rsidRPr="00AE1D7F">
              <w:rPr>
                <w:b/>
              </w:rPr>
              <w:t>5</w:t>
            </w:r>
          </w:p>
        </w:tc>
        <w:tc>
          <w:tcPr>
            <w:tcW w:w="1134" w:type="dxa"/>
            <w:tcBorders>
              <w:top w:val="single" w:sz="4" w:space="0" w:color="auto"/>
            </w:tcBorders>
            <w:vAlign w:val="center"/>
          </w:tcPr>
          <w:p w:rsidR="007A2C69" w:rsidRPr="00AE1D7F" w:rsidRDefault="007A2C69" w:rsidP="00BB5534">
            <w:pPr>
              <w:jc w:val="center"/>
              <w:rPr>
                <w:b/>
              </w:rPr>
            </w:pPr>
            <w:r w:rsidRPr="00AE1D7F">
              <w:rPr>
                <w:b/>
              </w:rPr>
              <w:t>6</w:t>
            </w:r>
          </w:p>
        </w:tc>
        <w:tc>
          <w:tcPr>
            <w:tcW w:w="1690" w:type="dxa"/>
            <w:tcBorders>
              <w:top w:val="single" w:sz="4" w:space="0" w:color="auto"/>
            </w:tcBorders>
            <w:vAlign w:val="center"/>
          </w:tcPr>
          <w:p w:rsidR="007A2C69" w:rsidRPr="00AE1D7F" w:rsidRDefault="007A2C69" w:rsidP="00BB5534">
            <w:pPr>
              <w:jc w:val="center"/>
              <w:rPr>
                <w:b/>
                <w:bCs/>
              </w:rPr>
            </w:pPr>
            <w:r w:rsidRPr="00AE1D7F">
              <w:rPr>
                <w:b/>
                <w:bCs/>
              </w:rPr>
              <w:t>7</w:t>
            </w:r>
          </w:p>
        </w:tc>
        <w:tc>
          <w:tcPr>
            <w:tcW w:w="1559" w:type="dxa"/>
            <w:tcBorders>
              <w:top w:val="single" w:sz="4" w:space="0" w:color="auto"/>
            </w:tcBorders>
            <w:vAlign w:val="center"/>
          </w:tcPr>
          <w:p w:rsidR="007A2C69" w:rsidRPr="00AE1D7F" w:rsidRDefault="007A2C69" w:rsidP="00BB5534">
            <w:pPr>
              <w:jc w:val="center"/>
              <w:rPr>
                <w:b/>
              </w:rPr>
            </w:pPr>
            <w:r w:rsidRPr="00AE1D7F">
              <w:rPr>
                <w:b/>
              </w:rPr>
              <w:t>8 = 6 x 7</w:t>
            </w:r>
          </w:p>
        </w:tc>
      </w:tr>
      <w:tr w:rsidR="007A2C69" w:rsidRPr="00AE1D7F" w:rsidTr="00BB5534">
        <w:trPr>
          <w:cantSplit/>
        </w:trPr>
        <w:tc>
          <w:tcPr>
            <w:tcW w:w="667" w:type="dxa"/>
            <w:vAlign w:val="center"/>
          </w:tcPr>
          <w:p w:rsidR="007A2C69" w:rsidRPr="00AE1D7F" w:rsidRDefault="007A2C69" w:rsidP="007A2C69">
            <w:pPr>
              <w:widowControl/>
              <w:suppressAutoHyphens w:val="0"/>
              <w:overflowPunct/>
              <w:autoSpaceDE/>
              <w:jc w:val="center"/>
              <w:textAlignment w:val="auto"/>
            </w:pPr>
            <w:r w:rsidRPr="00AE1D7F">
              <w:t>1</w:t>
            </w:r>
          </w:p>
        </w:tc>
        <w:tc>
          <w:tcPr>
            <w:tcW w:w="4970" w:type="dxa"/>
          </w:tcPr>
          <w:p w:rsidR="007A2C69" w:rsidRPr="00AE1D7F" w:rsidRDefault="007A2C69" w:rsidP="007A2C69">
            <w:r w:rsidRPr="00AE1D7F">
              <w:t>Wkłady 1500-2500 ml z proszkiem żelującym</w:t>
            </w:r>
          </w:p>
          <w:p w:rsidR="007A2C69" w:rsidRPr="00AE1D7F" w:rsidRDefault="007A2C69" w:rsidP="007A2C69">
            <w:r w:rsidRPr="00AE1D7F">
              <w:t>- wkład ze zintegrowaną pokrywą z dwoma portami: portem do pacjenta i portem do połączenia szeregowego, dwa uchwyty na pokrywie w kształcie pętli, umożliwiające obsługę prze osoby prawo i leworęczne</w:t>
            </w:r>
          </w:p>
          <w:p w:rsidR="007A2C69" w:rsidRPr="00AE1D7F" w:rsidRDefault="007A2C69" w:rsidP="007A2C69">
            <w:r w:rsidRPr="00AE1D7F">
              <w:t>- zabezpieczenie zwrotne prze cofaniem się wydzieliny do pacjenta</w:t>
            </w:r>
          </w:p>
          <w:p w:rsidR="007A2C69" w:rsidRPr="00AE1D7F" w:rsidRDefault="007A2C69" w:rsidP="007A2C69">
            <w:r w:rsidRPr="00AE1D7F">
              <w:t xml:space="preserve">- zintegrowany filtr antybakteryjny i przeciw przelewowy </w:t>
            </w:r>
          </w:p>
          <w:p w:rsidR="007A2C69" w:rsidRPr="00AE1D7F" w:rsidRDefault="007A2C69" w:rsidP="007A2C69">
            <w:r w:rsidRPr="00AE1D7F">
              <w:t>- ochrona przeciw bryzgowa zapobiegająca przedwczesnemu zamknięciu filtra w postaci kanału ssącego przechodzącego w foliowy rękaw</w:t>
            </w:r>
          </w:p>
          <w:p w:rsidR="007A2C69" w:rsidRPr="00AE1D7F" w:rsidRDefault="007A2C69" w:rsidP="007A2C69">
            <w:r w:rsidRPr="00AE1D7F">
              <w:t xml:space="preserve">- na pokrywie króciec obrotowy, przyłączeniowy typu schodkowego o średnicy </w:t>
            </w:r>
            <w:proofErr w:type="spellStart"/>
            <w:r w:rsidRPr="00AE1D7F">
              <w:t>wew.min</w:t>
            </w:r>
            <w:proofErr w:type="spellEnd"/>
            <w:r w:rsidRPr="00AE1D7F">
              <w:t>. 7 mm zabezpieczający przed zamknięciem światła drenu pacjenta i służący do podłączenia drenu do pacjenta</w:t>
            </w:r>
          </w:p>
          <w:p w:rsidR="007A2C69" w:rsidRPr="00AE1D7F" w:rsidRDefault="007A2C69" w:rsidP="007A2C69">
            <w:r w:rsidRPr="00AE1D7F">
              <w:t>- na pokrywie zatyczka zamykająca port podciśnienia</w:t>
            </w:r>
          </w:p>
          <w:p w:rsidR="007A2C69" w:rsidRPr="00AE1D7F" w:rsidRDefault="007A2C69" w:rsidP="007A2C69">
            <w:r w:rsidRPr="00AE1D7F">
              <w:t>- wymiana wkładów bez konieczności odłączenia źródła ssania</w:t>
            </w:r>
          </w:p>
          <w:p w:rsidR="007A2C69" w:rsidRPr="00AE1D7F" w:rsidRDefault="007A2C69" w:rsidP="007A2C69">
            <w:r w:rsidRPr="00AE1D7F">
              <w:t>- substancja żelująca wewnątrz wkładu, nie wymagająca zasypywania wydzieliny z zewnątrz wkładu</w:t>
            </w:r>
          </w:p>
          <w:p w:rsidR="007A2C69" w:rsidRPr="00AE1D7F" w:rsidRDefault="007A2C69" w:rsidP="007A2C69">
            <w:r w:rsidRPr="00AE1D7F">
              <w:t xml:space="preserve">- wkłady kodowane kolorem ułatwiającym zastosowanie odpowiedniej pojemności wkładów </w:t>
            </w:r>
          </w:p>
          <w:p w:rsidR="007A2C69" w:rsidRPr="00AE1D7F" w:rsidRDefault="007A2C69" w:rsidP="007A2C69">
            <w:r w:rsidRPr="00AE1D7F">
              <w:t xml:space="preserve">- wkłady kompatybilne do ssaka </w:t>
            </w:r>
            <w:proofErr w:type="spellStart"/>
            <w:r w:rsidRPr="00AE1D7F">
              <w:t>Medela</w:t>
            </w:r>
            <w:proofErr w:type="spellEnd"/>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r w:rsidRPr="00AE1D7F">
              <w:t>szt.</w:t>
            </w:r>
          </w:p>
        </w:tc>
        <w:tc>
          <w:tcPr>
            <w:tcW w:w="1134" w:type="dxa"/>
            <w:vAlign w:val="center"/>
          </w:tcPr>
          <w:p w:rsidR="007A2C69" w:rsidRPr="00AE1D7F" w:rsidRDefault="007A2C69" w:rsidP="007A2C69">
            <w:pPr>
              <w:jc w:val="center"/>
            </w:pPr>
            <w:r w:rsidRPr="00AE1D7F">
              <w:t>2.200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BB5534">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2</w:t>
            </w:r>
          </w:p>
        </w:tc>
        <w:tc>
          <w:tcPr>
            <w:tcW w:w="4970" w:type="dxa"/>
          </w:tcPr>
          <w:p w:rsidR="007A2C69" w:rsidRPr="00AE1D7F" w:rsidRDefault="007A2C69" w:rsidP="007A2C69">
            <w:r w:rsidRPr="00AE1D7F">
              <w:t>Filtr p/bakteryjny jednorazowy z końcówkami umożliwiającymi bezpośredni montaż na zbiorniku zabezpieczającym ssaka Basic, Dominat</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r w:rsidRPr="00AE1D7F">
              <w:t>szt.</w:t>
            </w:r>
          </w:p>
        </w:tc>
        <w:tc>
          <w:tcPr>
            <w:tcW w:w="1134" w:type="dxa"/>
            <w:vAlign w:val="center"/>
          </w:tcPr>
          <w:p w:rsidR="007A2C69" w:rsidRPr="00AE1D7F" w:rsidRDefault="007A2C69" w:rsidP="007A2C69">
            <w:pPr>
              <w:jc w:val="center"/>
            </w:pPr>
            <w:r w:rsidRPr="00AE1D7F">
              <w:t>60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BB5534">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3</w:t>
            </w:r>
          </w:p>
        </w:tc>
        <w:tc>
          <w:tcPr>
            <w:tcW w:w="4970" w:type="dxa"/>
          </w:tcPr>
          <w:p w:rsidR="007A2C69" w:rsidRPr="00AE1D7F" w:rsidRDefault="007A2C69" w:rsidP="007A2C69">
            <w:r w:rsidRPr="00AE1D7F">
              <w:t>Zbiornik zabezpieczający do ssaka Basic, Dominat</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r w:rsidRPr="00AE1D7F">
              <w:t>szt.</w:t>
            </w:r>
          </w:p>
        </w:tc>
        <w:tc>
          <w:tcPr>
            <w:tcW w:w="1134" w:type="dxa"/>
            <w:vAlign w:val="center"/>
          </w:tcPr>
          <w:p w:rsidR="007A2C69" w:rsidRPr="00AE1D7F" w:rsidRDefault="007A2C69" w:rsidP="007A2C69">
            <w:pPr>
              <w:jc w:val="center"/>
            </w:pPr>
            <w:r w:rsidRPr="00AE1D7F">
              <w:t>2</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BB5534">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4</w:t>
            </w:r>
          </w:p>
        </w:tc>
        <w:tc>
          <w:tcPr>
            <w:tcW w:w="4970" w:type="dxa"/>
          </w:tcPr>
          <w:p w:rsidR="007A2C69" w:rsidRPr="00AE1D7F" w:rsidRDefault="007A2C69" w:rsidP="007A2C69">
            <w:r w:rsidRPr="00AE1D7F">
              <w:t>Pokrywa do zbiornika zabezpieczającego</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r w:rsidRPr="00AE1D7F">
              <w:t>szt.</w:t>
            </w:r>
          </w:p>
        </w:tc>
        <w:tc>
          <w:tcPr>
            <w:tcW w:w="1134" w:type="dxa"/>
            <w:vAlign w:val="center"/>
          </w:tcPr>
          <w:p w:rsidR="007A2C69" w:rsidRPr="00AE1D7F" w:rsidRDefault="007A2C69" w:rsidP="007A2C69">
            <w:pPr>
              <w:jc w:val="center"/>
            </w:pPr>
            <w:r w:rsidRPr="00AE1D7F">
              <w:t>2</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BB5534">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5</w:t>
            </w:r>
          </w:p>
        </w:tc>
        <w:tc>
          <w:tcPr>
            <w:tcW w:w="4970" w:type="dxa"/>
          </w:tcPr>
          <w:p w:rsidR="007A2C69" w:rsidRPr="00AE1D7F" w:rsidRDefault="007A2C69" w:rsidP="007A2C69">
            <w:r w:rsidRPr="00AE1D7F">
              <w:t>Łącznik prosty</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r w:rsidRPr="00AE1D7F">
              <w:t>szt.</w:t>
            </w:r>
          </w:p>
        </w:tc>
        <w:tc>
          <w:tcPr>
            <w:tcW w:w="1134" w:type="dxa"/>
            <w:vAlign w:val="center"/>
          </w:tcPr>
          <w:p w:rsidR="007A2C69" w:rsidRPr="00AE1D7F" w:rsidRDefault="007A2C69" w:rsidP="007A2C69">
            <w:pPr>
              <w:jc w:val="center"/>
            </w:pPr>
            <w:r w:rsidRPr="00AE1D7F">
              <w:t>20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BB5534">
        <w:trPr>
          <w:cantSplit/>
        </w:trPr>
        <w:tc>
          <w:tcPr>
            <w:tcW w:w="667" w:type="dxa"/>
            <w:tcBorders>
              <w:top w:val="single" w:sz="4" w:space="0" w:color="auto"/>
              <w:left w:val="nil"/>
              <w:bottom w:val="nil"/>
              <w:right w:val="nil"/>
            </w:tcBorders>
            <w:vAlign w:val="center"/>
          </w:tcPr>
          <w:p w:rsidR="007A2C69" w:rsidRPr="00AE1D7F" w:rsidRDefault="007A2C69" w:rsidP="007A2C69">
            <w:pPr>
              <w:jc w:val="center"/>
            </w:pPr>
          </w:p>
        </w:tc>
        <w:tc>
          <w:tcPr>
            <w:tcW w:w="4970" w:type="dxa"/>
            <w:tcBorders>
              <w:top w:val="single" w:sz="4" w:space="0" w:color="auto"/>
              <w:left w:val="nil"/>
              <w:bottom w:val="nil"/>
              <w:right w:val="nil"/>
            </w:tcBorders>
            <w:vAlign w:val="center"/>
          </w:tcPr>
          <w:p w:rsidR="007A2C69" w:rsidRPr="00AE1D7F" w:rsidRDefault="007A2C69" w:rsidP="007A2C69"/>
        </w:tc>
        <w:tc>
          <w:tcPr>
            <w:tcW w:w="1969" w:type="dxa"/>
            <w:tcBorders>
              <w:top w:val="single" w:sz="4" w:space="0" w:color="auto"/>
              <w:left w:val="nil"/>
              <w:bottom w:val="nil"/>
              <w:right w:val="nil"/>
            </w:tcBorders>
            <w:vAlign w:val="center"/>
          </w:tcPr>
          <w:p w:rsidR="007A2C69" w:rsidRPr="00AE1D7F" w:rsidRDefault="007A2C69" w:rsidP="007A2C69"/>
        </w:tc>
        <w:tc>
          <w:tcPr>
            <w:tcW w:w="2000" w:type="dxa"/>
            <w:tcBorders>
              <w:top w:val="single" w:sz="4" w:space="0" w:color="auto"/>
              <w:left w:val="nil"/>
              <w:bottom w:val="nil"/>
              <w:right w:val="nil"/>
            </w:tcBorders>
            <w:vAlign w:val="center"/>
          </w:tcPr>
          <w:p w:rsidR="007A2C69" w:rsidRPr="00AE1D7F" w:rsidRDefault="007A2C69" w:rsidP="007A2C69"/>
        </w:tc>
        <w:tc>
          <w:tcPr>
            <w:tcW w:w="1276" w:type="dxa"/>
            <w:tcBorders>
              <w:top w:val="single" w:sz="4" w:space="0" w:color="auto"/>
              <w:left w:val="nil"/>
              <w:bottom w:val="nil"/>
              <w:right w:val="nil"/>
            </w:tcBorders>
            <w:vAlign w:val="center"/>
          </w:tcPr>
          <w:p w:rsidR="007A2C69" w:rsidRPr="00AE1D7F" w:rsidRDefault="007A2C69" w:rsidP="007A2C69"/>
        </w:tc>
        <w:tc>
          <w:tcPr>
            <w:tcW w:w="1134" w:type="dxa"/>
            <w:tcBorders>
              <w:top w:val="single" w:sz="4" w:space="0" w:color="auto"/>
              <w:left w:val="nil"/>
              <w:bottom w:val="nil"/>
              <w:right w:val="single" w:sz="4" w:space="0" w:color="auto"/>
            </w:tcBorders>
            <w:vAlign w:val="center"/>
          </w:tcPr>
          <w:p w:rsidR="007A2C69" w:rsidRPr="00AE1D7F" w:rsidRDefault="007A2C69" w:rsidP="007A2C69">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7A2C69">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7A2C69" w:rsidRPr="00AE1D7F" w:rsidRDefault="007A2C69" w:rsidP="007A2C69"/>
        </w:tc>
      </w:tr>
    </w:tbl>
    <w:p w:rsidR="007A2C69" w:rsidRPr="00AE1D7F" w:rsidRDefault="007A2C69" w:rsidP="007A2C69">
      <w:pPr>
        <w:ind w:left="4956"/>
        <w:jc w:val="right"/>
        <w:rPr>
          <w:i/>
          <w:iCs/>
          <w:sz w:val="18"/>
          <w:szCs w:val="18"/>
        </w:rPr>
      </w:pPr>
    </w:p>
    <w:p w:rsidR="007A2C69" w:rsidRPr="00AE1D7F" w:rsidRDefault="007A2C69" w:rsidP="007A2C69">
      <w:pPr>
        <w:ind w:left="4956"/>
        <w:jc w:val="right"/>
        <w:rPr>
          <w:i/>
          <w:iCs/>
          <w:sz w:val="18"/>
          <w:szCs w:val="18"/>
        </w:rPr>
      </w:pPr>
    </w:p>
    <w:p w:rsidR="007A2C69" w:rsidRPr="00AE1D7F" w:rsidRDefault="007A2C69" w:rsidP="007A2C69">
      <w:pPr>
        <w:ind w:left="4956"/>
        <w:jc w:val="right"/>
        <w:rPr>
          <w:i/>
          <w:iCs/>
          <w:sz w:val="18"/>
          <w:szCs w:val="18"/>
        </w:rPr>
      </w:pPr>
    </w:p>
    <w:p w:rsidR="007A2C69" w:rsidRPr="00AE1D7F" w:rsidRDefault="007A2C69" w:rsidP="007A2C69">
      <w:pPr>
        <w:tabs>
          <w:tab w:val="left" w:pos="5387"/>
        </w:tabs>
        <w:jc w:val="right"/>
        <w:rPr>
          <w:i/>
          <w:iCs/>
          <w:sz w:val="24"/>
          <w:szCs w:val="24"/>
        </w:rPr>
      </w:pPr>
      <w:r w:rsidRPr="00AE1D7F">
        <w:rPr>
          <w:sz w:val="24"/>
          <w:szCs w:val="24"/>
        </w:rPr>
        <w:t xml:space="preserve">Data …………………..                                          </w:t>
      </w:r>
      <w:r w:rsidRPr="00AE1D7F">
        <w:rPr>
          <w:i/>
          <w:iCs/>
          <w:sz w:val="24"/>
          <w:szCs w:val="24"/>
        </w:rPr>
        <w:t>..............................................................</w:t>
      </w:r>
    </w:p>
    <w:p w:rsidR="007A2C69" w:rsidRPr="00AE1D7F" w:rsidRDefault="007A2C69" w:rsidP="007A2C69">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7A2C69" w:rsidRPr="00AE1D7F" w:rsidRDefault="007A2C69" w:rsidP="007A2C69">
      <w:pPr>
        <w:ind w:left="4956"/>
        <w:jc w:val="right"/>
        <w:rPr>
          <w:i/>
          <w:iCs/>
          <w:sz w:val="18"/>
          <w:szCs w:val="18"/>
        </w:rPr>
      </w:pPr>
      <w:r w:rsidRPr="00AE1D7F">
        <w:rPr>
          <w:i/>
          <w:iCs/>
          <w:sz w:val="18"/>
          <w:szCs w:val="18"/>
        </w:rPr>
        <w:t>składania oświadczeń woli w imieniu wykonawcy</w:t>
      </w:r>
    </w:p>
    <w:p w:rsidR="007A2C69" w:rsidRPr="00AE1D7F" w:rsidRDefault="007A2C69" w:rsidP="007A2C69">
      <w:pPr>
        <w:ind w:left="4956"/>
        <w:jc w:val="right"/>
        <w:rPr>
          <w:i/>
          <w:iCs/>
          <w:sz w:val="18"/>
          <w:szCs w:val="18"/>
        </w:rPr>
        <w:sectPr w:rsidR="007A2C69" w:rsidRPr="00AE1D7F" w:rsidSect="007A2C69">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7A2C69" w:rsidRPr="00AE1D7F" w:rsidTr="00610B45">
        <w:trPr>
          <w:cantSplit/>
        </w:trPr>
        <w:tc>
          <w:tcPr>
            <w:tcW w:w="9606" w:type="dxa"/>
            <w:gridSpan w:val="4"/>
            <w:tcBorders>
              <w:top w:val="nil"/>
              <w:left w:val="nil"/>
              <w:bottom w:val="single" w:sz="4" w:space="0" w:color="auto"/>
              <w:right w:val="nil"/>
            </w:tcBorders>
            <w:vAlign w:val="center"/>
          </w:tcPr>
          <w:p w:rsidR="00610B45" w:rsidRPr="00AE1D7F" w:rsidRDefault="007A2C69" w:rsidP="00610B45">
            <w:pPr>
              <w:rPr>
                <w:b/>
              </w:rPr>
            </w:pPr>
            <w:r w:rsidRPr="00AE1D7F">
              <w:rPr>
                <w:b/>
              </w:rPr>
              <w:lastRenderedPageBreak/>
              <w:t>Pakiet nr 38</w:t>
            </w:r>
          </w:p>
        </w:tc>
        <w:tc>
          <w:tcPr>
            <w:tcW w:w="1276" w:type="dxa"/>
            <w:tcBorders>
              <w:top w:val="nil"/>
              <w:left w:val="nil"/>
              <w:bottom w:val="single" w:sz="4" w:space="0" w:color="auto"/>
              <w:right w:val="nil"/>
            </w:tcBorders>
            <w:vAlign w:val="center"/>
          </w:tcPr>
          <w:p w:rsidR="00610B45" w:rsidRPr="00AE1D7F" w:rsidRDefault="00610B45" w:rsidP="00610B45">
            <w:pPr>
              <w:jc w:val="center"/>
              <w:rPr>
                <w:b/>
              </w:rPr>
            </w:pPr>
          </w:p>
        </w:tc>
        <w:tc>
          <w:tcPr>
            <w:tcW w:w="1134" w:type="dxa"/>
            <w:tcBorders>
              <w:top w:val="nil"/>
              <w:left w:val="nil"/>
              <w:bottom w:val="single" w:sz="4" w:space="0" w:color="auto"/>
              <w:right w:val="nil"/>
            </w:tcBorders>
            <w:vAlign w:val="center"/>
          </w:tcPr>
          <w:p w:rsidR="00610B45" w:rsidRPr="00AE1D7F" w:rsidRDefault="00610B45" w:rsidP="00610B45">
            <w:pPr>
              <w:jc w:val="center"/>
              <w:rPr>
                <w:b/>
              </w:rPr>
            </w:pPr>
          </w:p>
        </w:tc>
        <w:tc>
          <w:tcPr>
            <w:tcW w:w="1690" w:type="dxa"/>
            <w:tcBorders>
              <w:top w:val="nil"/>
              <w:left w:val="nil"/>
              <w:bottom w:val="single" w:sz="4" w:space="0" w:color="auto"/>
              <w:right w:val="nil"/>
            </w:tcBorders>
            <w:vAlign w:val="center"/>
          </w:tcPr>
          <w:p w:rsidR="00610B45" w:rsidRPr="00AE1D7F" w:rsidRDefault="00610B45" w:rsidP="00610B45">
            <w:pPr>
              <w:jc w:val="center"/>
              <w:rPr>
                <w:b/>
                <w:bCs/>
              </w:rPr>
            </w:pPr>
          </w:p>
        </w:tc>
        <w:tc>
          <w:tcPr>
            <w:tcW w:w="1559" w:type="dxa"/>
            <w:tcBorders>
              <w:top w:val="nil"/>
              <w:left w:val="nil"/>
              <w:bottom w:val="single" w:sz="4" w:space="0" w:color="auto"/>
              <w:right w:val="nil"/>
            </w:tcBorders>
            <w:vAlign w:val="center"/>
          </w:tcPr>
          <w:p w:rsidR="00610B45" w:rsidRPr="00AE1D7F" w:rsidRDefault="00610B45" w:rsidP="00610B45">
            <w:pPr>
              <w:jc w:val="center"/>
              <w:rPr>
                <w:b/>
              </w:rPr>
            </w:pPr>
          </w:p>
        </w:tc>
      </w:tr>
      <w:tr w:rsidR="007A2C69" w:rsidRPr="00AE1D7F" w:rsidTr="00610B45">
        <w:trPr>
          <w:cantSplit/>
        </w:trPr>
        <w:tc>
          <w:tcPr>
            <w:tcW w:w="667"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610B45" w:rsidRPr="00AE1D7F" w:rsidRDefault="00610B45" w:rsidP="00610B45">
            <w:pPr>
              <w:jc w:val="center"/>
              <w:rPr>
                <w:b/>
              </w:rPr>
            </w:pPr>
            <w:r w:rsidRPr="00AE1D7F">
              <w:rPr>
                <w:b/>
              </w:rPr>
              <w:t>Wartość brutto [PLN]</w:t>
            </w:r>
          </w:p>
        </w:tc>
      </w:tr>
      <w:tr w:rsidR="007A2C69" w:rsidRPr="00AE1D7F" w:rsidTr="00610B45">
        <w:trPr>
          <w:cantSplit/>
        </w:trPr>
        <w:tc>
          <w:tcPr>
            <w:tcW w:w="667" w:type="dxa"/>
            <w:tcBorders>
              <w:top w:val="single" w:sz="4" w:space="0" w:color="auto"/>
            </w:tcBorders>
            <w:vAlign w:val="center"/>
          </w:tcPr>
          <w:p w:rsidR="00610B45" w:rsidRPr="00AE1D7F" w:rsidRDefault="00610B45" w:rsidP="00610B45">
            <w:pPr>
              <w:jc w:val="center"/>
              <w:rPr>
                <w:b/>
              </w:rPr>
            </w:pPr>
            <w:r w:rsidRPr="00AE1D7F">
              <w:rPr>
                <w:b/>
              </w:rPr>
              <w:t>1</w:t>
            </w:r>
          </w:p>
        </w:tc>
        <w:tc>
          <w:tcPr>
            <w:tcW w:w="4970" w:type="dxa"/>
            <w:tcBorders>
              <w:top w:val="single" w:sz="4" w:space="0" w:color="auto"/>
            </w:tcBorders>
            <w:vAlign w:val="center"/>
          </w:tcPr>
          <w:p w:rsidR="00610B45" w:rsidRPr="00AE1D7F" w:rsidRDefault="00610B45" w:rsidP="00610B45">
            <w:pPr>
              <w:jc w:val="center"/>
              <w:rPr>
                <w:b/>
              </w:rPr>
            </w:pPr>
            <w:r w:rsidRPr="00AE1D7F">
              <w:rPr>
                <w:b/>
              </w:rPr>
              <w:t>2</w:t>
            </w:r>
          </w:p>
        </w:tc>
        <w:tc>
          <w:tcPr>
            <w:tcW w:w="1969" w:type="dxa"/>
            <w:tcBorders>
              <w:top w:val="single" w:sz="4" w:space="0" w:color="auto"/>
            </w:tcBorders>
            <w:vAlign w:val="center"/>
          </w:tcPr>
          <w:p w:rsidR="00610B45" w:rsidRPr="00AE1D7F" w:rsidRDefault="00610B45" w:rsidP="00610B45">
            <w:pPr>
              <w:jc w:val="center"/>
              <w:rPr>
                <w:b/>
              </w:rPr>
            </w:pPr>
            <w:r w:rsidRPr="00AE1D7F">
              <w:rPr>
                <w:b/>
              </w:rPr>
              <w:t>3</w:t>
            </w:r>
          </w:p>
        </w:tc>
        <w:tc>
          <w:tcPr>
            <w:tcW w:w="2000" w:type="dxa"/>
            <w:tcBorders>
              <w:top w:val="single" w:sz="4" w:space="0" w:color="auto"/>
            </w:tcBorders>
            <w:vAlign w:val="center"/>
          </w:tcPr>
          <w:p w:rsidR="00610B45" w:rsidRPr="00AE1D7F" w:rsidRDefault="00610B45" w:rsidP="00610B45">
            <w:pPr>
              <w:jc w:val="center"/>
              <w:rPr>
                <w:b/>
              </w:rPr>
            </w:pPr>
            <w:r w:rsidRPr="00AE1D7F">
              <w:rPr>
                <w:b/>
              </w:rPr>
              <w:t>4</w:t>
            </w:r>
          </w:p>
        </w:tc>
        <w:tc>
          <w:tcPr>
            <w:tcW w:w="1276" w:type="dxa"/>
            <w:tcBorders>
              <w:top w:val="single" w:sz="4" w:space="0" w:color="auto"/>
            </w:tcBorders>
            <w:vAlign w:val="center"/>
          </w:tcPr>
          <w:p w:rsidR="00610B45" w:rsidRPr="00AE1D7F" w:rsidRDefault="00610B45" w:rsidP="00610B45">
            <w:pPr>
              <w:jc w:val="center"/>
              <w:rPr>
                <w:b/>
              </w:rPr>
            </w:pPr>
            <w:r w:rsidRPr="00AE1D7F">
              <w:rPr>
                <w:b/>
              </w:rPr>
              <w:t>5</w:t>
            </w:r>
          </w:p>
        </w:tc>
        <w:tc>
          <w:tcPr>
            <w:tcW w:w="1134" w:type="dxa"/>
            <w:tcBorders>
              <w:top w:val="single" w:sz="4" w:space="0" w:color="auto"/>
            </w:tcBorders>
            <w:vAlign w:val="center"/>
          </w:tcPr>
          <w:p w:rsidR="00610B45" w:rsidRPr="00AE1D7F" w:rsidRDefault="00610B45" w:rsidP="00610B45">
            <w:pPr>
              <w:jc w:val="center"/>
              <w:rPr>
                <w:b/>
              </w:rPr>
            </w:pPr>
            <w:r w:rsidRPr="00AE1D7F">
              <w:rPr>
                <w:b/>
              </w:rPr>
              <w:t>6</w:t>
            </w:r>
          </w:p>
        </w:tc>
        <w:tc>
          <w:tcPr>
            <w:tcW w:w="1690" w:type="dxa"/>
            <w:tcBorders>
              <w:top w:val="single" w:sz="4" w:space="0" w:color="auto"/>
            </w:tcBorders>
            <w:vAlign w:val="center"/>
          </w:tcPr>
          <w:p w:rsidR="00610B45" w:rsidRPr="00AE1D7F" w:rsidRDefault="00610B45" w:rsidP="00610B45">
            <w:pPr>
              <w:jc w:val="center"/>
              <w:rPr>
                <w:b/>
                <w:bCs/>
              </w:rPr>
            </w:pPr>
            <w:r w:rsidRPr="00AE1D7F">
              <w:rPr>
                <w:b/>
                <w:bCs/>
              </w:rPr>
              <w:t>7</w:t>
            </w:r>
          </w:p>
        </w:tc>
        <w:tc>
          <w:tcPr>
            <w:tcW w:w="1559" w:type="dxa"/>
            <w:tcBorders>
              <w:top w:val="single" w:sz="4" w:space="0" w:color="auto"/>
            </w:tcBorders>
            <w:vAlign w:val="center"/>
          </w:tcPr>
          <w:p w:rsidR="00610B45" w:rsidRPr="00AE1D7F" w:rsidRDefault="00610B45" w:rsidP="00610B45">
            <w:pPr>
              <w:jc w:val="center"/>
              <w:rPr>
                <w:b/>
              </w:rPr>
            </w:pPr>
            <w:r w:rsidRPr="00AE1D7F">
              <w:rPr>
                <w:b/>
              </w:rPr>
              <w:t>8 = 6 x 7</w:t>
            </w:r>
          </w:p>
        </w:tc>
      </w:tr>
      <w:tr w:rsidR="007A2C69" w:rsidRPr="00AE1D7F" w:rsidTr="007A2C69">
        <w:trPr>
          <w:cantSplit/>
        </w:trPr>
        <w:tc>
          <w:tcPr>
            <w:tcW w:w="667" w:type="dxa"/>
            <w:vAlign w:val="center"/>
          </w:tcPr>
          <w:p w:rsidR="007A2C69" w:rsidRPr="00AE1D7F" w:rsidRDefault="007A2C69" w:rsidP="007A2C69">
            <w:pPr>
              <w:widowControl/>
              <w:suppressAutoHyphens w:val="0"/>
              <w:overflowPunct/>
              <w:autoSpaceDE/>
              <w:jc w:val="center"/>
              <w:textAlignment w:val="auto"/>
            </w:pPr>
            <w:r w:rsidRPr="00AE1D7F">
              <w:t>1</w:t>
            </w:r>
          </w:p>
        </w:tc>
        <w:tc>
          <w:tcPr>
            <w:tcW w:w="4970" w:type="dxa"/>
          </w:tcPr>
          <w:p w:rsidR="007A2C69" w:rsidRPr="00AE1D7F" w:rsidRDefault="007A2C69" w:rsidP="007A2C69">
            <w:r w:rsidRPr="00AE1D7F">
              <w:t>Wkłady workowe wymienne jednorazowego użytku 1000 ml</w:t>
            </w:r>
          </w:p>
          <w:p w:rsidR="007A2C69" w:rsidRPr="00AE1D7F" w:rsidRDefault="007A2C69" w:rsidP="007A2C69">
            <w:r w:rsidRPr="00AE1D7F">
              <w:t>- w kształcie spłaszczonym</w:t>
            </w:r>
          </w:p>
          <w:p w:rsidR="007A2C69" w:rsidRPr="00AE1D7F" w:rsidRDefault="007A2C69" w:rsidP="007A2C69">
            <w:r w:rsidRPr="00AE1D7F">
              <w:t>- wyposażone w skuteczny filtr   przeciwbakteryjny oraz zastawkę hydrofobową zabezpieczającą źródło ssania przed zalaniem</w:t>
            </w:r>
          </w:p>
          <w:p w:rsidR="007A2C69" w:rsidRPr="00AE1D7F" w:rsidRDefault="007A2C69" w:rsidP="007A2C69">
            <w:r w:rsidRPr="00AE1D7F">
              <w:t>- pokrywy wkładów wyposażone tylko w jeden króciec przyłączeniowy min. 7mm (w kierunku pacjenta)</w:t>
            </w:r>
          </w:p>
          <w:p w:rsidR="007A2C69" w:rsidRPr="00AE1D7F" w:rsidRDefault="007A2C69" w:rsidP="007A2C69">
            <w:r w:rsidRPr="00AE1D7F">
              <w:t>- króciec przyłączeniowy – kątowy, schodkowy, obrotowy dla uniknięcia załamywania się drenu przy zachowaniu pełnej szczelności</w:t>
            </w:r>
          </w:p>
          <w:p w:rsidR="007A2C69" w:rsidRPr="00AE1D7F" w:rsidRDefault="007A2C69" w:rsidP="007A2C69">
            <w:r w:rsidRPr="00AE1D7F">
              <w:t>-wymiana wkładów workowych bez konieczności odłączania źródła ssania (czynność tylko do odłączenia drenu w kierunku pacjenta)</w:t>
            </w:r>
          </w:p>
          <w:p w:rsidR="007A2C69" w:rsidRPr="00AE1D7F" w:rsidRDefault="007A2C69" w:rsidP="007A2C69">
            <w:r w:rsidRPr="00AE1D7F">
              <w:t>- pokrywy wkładów wyposażone w szeroki port, (co najmniej 25 mm) do stosowania saszetek żelujących</w:t>
            </w:r>
          </w:p>
          <w:p w:rsidR="007A2C69" w:rsidRPr="00AE1D7F" w:rsidRDefault="007A2C69" w:rsidP="007A2C69">
            <w:r w:rsidRPr="00AE1D7F">
              <w:t>- pokrywy wkładów wyposażone w uchwyt w postaci pętli dla ich bezpiecznego wyjmowania z kanistra</w:t>
            </w:r>
          </w:p>
          <w:p w:rsidR="007A2C69" w:rsidRPr="00AE1D7F" w:rsidRDefault="007A2C69" w:rsidP="007A2C69">
            <w:r w:rsidRPr="00AE1D7F">
              <w:t>- pakowane w opakowaniach zbiorczych w postaci sprasowanej dla zmniejszenia powierzchni magazynowej</w:t>
            </w:r>
          </w:p>
          <w:p w:rsidR="007A2C69" w:rsidRPr="00AE1D7F" w:rsidRDefault="007A2C69" w:rsidP="007A2C69">
            <w:r w:rsidRPr="00AE1D7F">
              <w:t>- bez zawartości PVC</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jc w:val="center"/>
            </w:pPr>
            <w:r w:rsidRPr="00AE1D7F">
              <w:t>100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lastRenderedPageBreak/>
              <w:t>2</w:t>
            </w:r>
          </w:p>
        </w:tc>
        <w:tc>
          <w:tcPr>
            <w:tcW w:w="4970" w:type="dxa"/>
          </w:tcPr>
          <w:p w:rsidR="007A2C69" w:rsidRPr="00AE1D7F" w:rsidRDefault="007A2C69" w:rsidP="007A2C69">
            <w:r w:rsidRPr="00AE1D7F">
              <w:t>Wkłady workowe wymienne jednorazowego użytku 2000 ml</w:t>
            </w:r>
          </w:p>
          <w:p w:rsidR="007A2C69" w:rsidRPr="00AE1D7F" w:rsidRDefault="007A2C69" w:rsidP="007A2C69">
            <w:r w:rsidRPr="00AE1D7F">
              <w:t xml:space="preserve">- kształt okrągły </w:t>
            </w:r>
          </w:p>
          <w:p w:rsidR="007A2C69" w:rsidRPr="00AE1D7F" w:rsidRDefault="007A2C69" w:rsidP="007A2C69">
            <w:r w:rsidRPr="00AE1D7F">
              <w:t>- wyposażone w skuteczny filtr   przeciwbakteryjny oraz zastawkę hydrofobową zabezpieczającą źródło ssania przed zalaniem</w:t>
            </w:r>
          </w:p>
          <w:p w:rsidR="007A2C69" w:rsidRPr="00AE1D7F" w:rsidRDefault="007A2C69" w:rsidP="007A2C69">
            <w:r w:rsidRPr="00AE1D7F">
              <w:t>- pokrywy wkładów wyposażone tylko w jeden króciec przyłączeniowy min. 7mm (w kierunku pacjenta)</w:t>
            </w:r>
          </w:p>
          <w:p w:rsidR="007A2C69" w:rsidRPr="00AE1D7F" w:rsidRDefault="007A2C69" w:rsidP="007A2C69">
            <w:r w:rsidRPr="00AE1D7F">
              <w:t>- króciec przyłączeniowy – kątowy, schodkowy, obrotowy dla uniknięcia załamywania się drenu przy zachowaniu pełnej szczelności</w:t>
            </w:r>
          </w:p>
          <w:p w:rsidR="007A2C69" w:rsidRPr="00AE1D7F" w:rsidRDefault="007A2C69" w:rsidP="007A2C69">
            <w:r w:rsidRPr="00AE1D7F">
              <w:t>-wymiana wkładów workowych bez konieczności odłączania źródła ssania (czynność tylko do odłączenia drenu w kierunku pacjenta)</w:t>
            </w:r>
          </w:p>
          <w:p w:rsidR="007A2C69" w:rsidRPr="00AE1D7F" w:rsidRDefault="007A2C69" w:rsidP="007A2C69">
            <w:r w:rsidRPr="00AE1D7F">
              <w:t>- pokrywy wkładów wyposażone w szeroki port, (co najmniej 25 mm) do stosowania saszetek żelujących</w:t>
            </w:r>
          </w:p>
          <w:p w:rsidR="007A2C69" w:rsidRPr="00AE1D7F" w:rsidRDefault="007A2C69" w:rsidP="007A2C69">
            <w:r w:rsidRPr="00AE1D7F">
              <w:t>- pokrywy wkładów wyposażone w uchwyt w postaci pętli dla ich bezpiecznego wyjmowania z kanistra</w:t>
            </w:r>
          </w:p>
          <w:p w:rsidR="007A2C69" w:rsidRPr="00AE1D7F" w:rsidRDefault="007A2C69" w:rsidP="007A2C69">
            <w:r w:rsidRPr="00AE1D7F">
              <w:t>- pakowane w opakowaniach zbiorczych w postaci sprasowanej dla zmniejszenia powierzchni magazynowej</w:t>
            </w:r>
          </w:p>
          <w:p w:rsidR="007A2C69" w:rsidRPr="00AE1D7F" w:rsidRDefault="007A2C69" w:rsidP="007A2C69">
            <w:r w:rsidRPr="00AE1D7F">
              <w:t>- bez zawartości PVC</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jc w:val="center"/>
            </w:pPr>
            <w:r w:rsidRPr="00AE1D7F">
              <w:t>1.400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3</w:t>
            </w:r>
          </w:p>
        </w:tc>
        <w:tc>
          <w:tcPr>
            <w:tcW w:w="4970" w:type="dxa"/>
          </w:tcPr>
          <w:p w:rsidR="007A2C69" w:rsidRPr="00AE1D7F" w:rsidRDefault="007A2C69" w:rsidP="007A2C69">
            <w:r w:rsidRPr="00AE1D7F">
              <w:t>Wkłady workowe wymienne jednorazowego użytku 3000 ml</w:t>
            </w:r>
          </w:p>
          <w:p w:rsidR="007A2C69" w:rsidRPr="00AE1D7F" w:rsidRDefault="007A2C69" w:rsidP="007A2C69">
            <w:r w:rsidRPr="00AE1D7F">
              <w:t xml:space="preserve">- kształt okrągły </w:t>
            </w:r>
          </w:p>
          <w:p w:rsidR="007A2C69" w:rsidRPr="00AE1D7F" w:rsidRDefault="007A2C69" w:rsidP="007A2C69">
            <w:r w:rsidRPr="00AE1D7F">
              <w:t>- wyposażone w skuteczny filtr   przeciwbakteryjny oraz zastawkę hydrofobową zabezpieczającą źródło ssania przed zalaniem</w:t>
            </w:r>
          </w:p>
          <w:p w:rsidR="007A2C69" w:rsidRPr="00AE1D7F" w:rsidRDefault="007A2C69" w:rsidP="007A2C69">
            <w:r w:rsidRPr="00AE1D7F">
              <w:t>- pokrywy wkładów wyposażone tylko w jeden króciec przyłączeniowy min. 7mm (w kierunku pacjenta)</w:t>
            </w:r>
          </w:p>
          <w:p w:rsidR="007A2C69" w:rsidRPr="00AE1D7F" w:rsidRDefault="007A2C69" w:rsidP="007A2C69">
            <w:r w:rsidRPr="00AE1D7F">
              <w:t>- króciec przyłączeniowy – kątowy, schodkowy, obrotowy dla uniknięcia załamywania się drenu przy zachowaniu pełnej szczelności</w:t>
            </w:r>
          </w:p>
          <w:p w:rsidR="007A2C69" w:rsidRPr="00AE1D7F" w:rsidRDefault="007A2C69" w:rsidP="007A2C69">
            <w:r w:rsidRPr="00AE1D7F">
              <w:t>-wymiana wkładów workowych bez konieczności odłączania źródła ssania (czynność tylko do odłączenia drenu w kierunku pacjenta)</w:t>
            </w:r>
          </w:p>
          <w:p w:rsidR="007A2C69" w:rsidRPr="00AE1D7F" w:rsidRDefault="007A2C69" w:rsidP="007A2C69">
            <w:r w:rsidRPr="00AE1D7F">
              <w:t>- pokrywy wkładów wyposażone w szeroki port, (co najmniej 25 mm) do stosowania saszetek żelujących</w:t>
            </w:r>
          </w:p>
          <w:p w:rsidR="007A2C69" w:rsidRPr="00AE1D7F" w:rsidRDefault="007A2C69" w:rsidP="007A2C69">
            <w:r w:rsidRPr="00AE1D7F">
              <w:t>- pokrywy wkładów wyposażone w uchwyt w postaci pętli dla ich bezpiecznego wyjmowania z kanistra</w:t>
            </w:r>
          </w:p>
          <w:p w:rsidR="007A2C69" w:rsidRPr="00AE1D7F" w:rsidRDefault="007A2C69" w:rsidP="007A2C69">
            <w:r w:rsidRPr="00AE1D7F">
              <w:t>- pakowane w opakowaniach zbiorczych w postaci sprasowanej dla zmniejszenia powierzchni magazynowej</w:t>
            </w:r>
          </w:p>
          <w:p w:rsidR="007A2C69" w:rsidRPr="00AE1D7F" w:rsidRDefault="007A2C69" w:rsidP="007A2C69">
            <w:r w:rsidRPr="00AE1D7F">
              <w:t>- bez zawartości PVC</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jc w:val="center"/>
            </w:pPr>
            <w:r w:rsidRPr="00AE1D7F">
              <w:t>200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lastRenderedPageBreak/>
              <w:t>4</w:t>
            </w:r>
          </w:p>
        </w:tc>
        <w:tc>
          <w:tcPr>
            <w:tcW w:w="4970" w:type="dxa"/>
          </w:tcPr>
          <w:p w:rsidR="007A2C69" w:rsidRPr="00AE1D7F" w:rsidRDefault="007A2C69" w:rsidP="007A2C69">
            <w:r w:rsidRPr="00AE1D7F">
              <w:t>Pojemnik wielorazowego użytku (kanister) 1000 ml</w:t>
            </w:r>
          </w:p>
          <w:p w:rsidR="007A2C69" w:rsidRPr="00AE1D7F" w:rsidRDefault="007A2C69" w:rsidP="007A2C69">
            <w:r w:rsidRPr="00AE1D7F">
              <w:t>- w kształcie spłaszczonym</w:t>
            </w:r>
          </w:p>
          <w:p w:rsidR="007A2C69" w:rsidRPr="00AE1D7F" w:rsidRDefault="007A2C69" w:rsidP="007A2C69">
            <w:r w:rsidRPr="00AE1D7F">
              <w:t>- przezroczysty posiadający certyfikowaną funkcję pomiarową</w:t>
            </w:r>
          </w:p>
          <w:p w:rsidR="007A2C69" w:rsidRPr="00AE1D7F" w:rsidRDefault="007A2C69" w:rsidP="007A2C69">
            <w:r w:rsidRPr="00AE1D7F">
              <w:t>- wykonany z poliwęglanu odpornego na mechaniczne uszkodzenia</w:t>
            </w:r>
          </w:p>
          <w:p w:rsidR="007A2C69" w:rsidRPr="00AE1D7F" w:rsidRDefault="007A2C69" w:rsidP="007A2C69">
            <w:r w:rsidRPr="00AE1D7F">
              <w:t>- o spłaszczonym kształcie przystosowanym do zawieszenia na aparacie anestezjologicznym oraz inkubatorze</w:t>
            </w:r>
          </w:p>
          <w:p w:rsidR="007A2C69" w:rsidRPr="00AE1D7F" w:rsidRDefault="007A2C69" w:rsidP="007A2C69">
            <w:r w:rsidRPr="00AE1D7F">
              <w:t>- wyposażony w króciec ssący niewymagający odłączenia drenu przy zmianie wkładu – podłączony do źródła</w:t>
            </w:r>
          </w:p>
          <w:p w:rsidR="007A2C69" w:rsidRPr="00AE1D7F" w:rsidRDefault="007A2C69" w:rsidP="007A2C69">
            <w:r w:rsidRPr="00AE1D7F">
              <w:t>ssania na stałe</w:t>
            </w:r>
          </w:p>
          <w:p w:rsidR="007A2C69" w:rsidRPr="00AE1D7F" w:rsidRDefault="007A2C69" w:rsidP="007A2C69">
            <w:r w:rsidRPr="00AE1D7F">
              <w:t>- wyposażony w króciec kątowy, schodkowy, obrotowy dla uniknięcia załamywania się drenu przy zachowaniu pełnej szczelności</w:t>
            </w:r>
          </w:p>
          <w:p w:rsidR="007A2C69" w:rsidRPr="00AE1D7F" w:rsidRDefault="007A2C69" w:rsidP="007A2C69">
            <w:r w:rsidRPr="00AE1D7F">
              <w:t>- przystosowany do mycia mechanicznego oraz sterylizacji w temp. do 121</w:t>
            </w:r>
            <w:r w:rsidRPr="00AE1D7F">
              <w:rPr>
                <w:vertAlign w:val="superscript"/>
              </w:rPr>
              <w:t>0</w:t>
            </w:r>
            <w:r w:rsidRPr="00AE1D7F">
              <w:t xml:space="preserve">C </w:t>
            </w:r>
          </w:p>
          <w:p w:rsidR="007A2C69" w:rsidRPr="00AE1D7F" w:rsidRDefault="007A2C69" w:rsidP="007A2C69">
            <w:r w:rsidRPr="00AE1D7F">
              <w:t>- niezawierający PCV</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jc w:val="center"/>
            </w:pPr>
            <w:r w:rsidRPr="00AE1D7F">
              <w:t>3</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5</w:t>
            </w:r>
          </w:p>
        </w:tc>
        <w:tc>
          <w:tcPr>
            <w:tcW w:w="4970" w:type="dxa"/>
          </w:tcPr>
          <w:p w:rsidR="007A2C69" w:rsidRPr="00AE1D7F" w:rsidRDefault="007A2C69" w:rsidP="007A2C69">
            <w:r w:rsidRPr="00AE1D7F">
              <w:t>Pojemnik wielorazowego użytku (kanister) 2000 ml</w:t>
            </w:r>
          </w:p>
          <w:p w:rsidR="007A2C69" w:rsidRPr="00AE1D7F" w:rsidRDefault="007A2C69" w:rsidP="007A2C69">
            <w:r w:rsidRPr="00AE1D7F">
              <w:t xml:space="preserve">- kształt okrągły </w:t>
            </w:r>
          </w:p>
          <w:p w:rsidR="007A2C69" w:rsidRPr="00AE1D7F" w:rsidRDefault="007A2C69" w:rsidP="007A2C69">
            <w:r w:rsidRPr="00AE1D7F">
              <w:t>- przezroczysty posiadający certyfikowaną funkcję pomiarową</w:t>
            </w:r>
          </w:p>
          <w:p w:rsidR="007A2C69" w:rsidRPr="00AE1D7F" w:rsidRDefault="007A2C69" w:rsidP="007A2C69">
            <w:r w:rsidRPr="00AE1D7F">
              <w:t>- wykonany z poliwęglanu odpornego na mechaniczne uszkodzenia</w:t>
            </w:r>
          </w:p>
          <w:p w:rsidR="007A2C69" w:rsidRPr="00AE1D7F" w:rsidRDefault="007A2C69" w:rsidP="007A2C69">
            <w:r w:rsidRPr="00AE1D7F">
              <w:t>- o spłaszczonym kształcie przystosowanym do zawieszenia na aparacie anestezjologicznym oraz inkubatorze</w:t>
            </w:r>
          </w:p>
          <w:p w:rsidR="007A2C69" w:rsidRPr="00AE1D7F" w:rsidRDefault="007A2C69" w:rsidP="007A2C69">
            <w:r w:rsidRPr="00AE1D7F">
              <w:t>- wyposażony w króciec ssący niewymagający odłączenia drenu przy zmianie wkładu – podłączony do źródła</w:t>
            </w:r>
          </w:p>
          <w:p w:rsidR="007A2C69" w:rsidRPr="00AE1D7F" w:rsidRDefault="007A2C69" w:rsidP="007A2C69">
            <w:r w:rsidRPr="00AE1D7F">
              <w:t>ssania na stałe</w:t>
            </w:r>
          </w:p>
          <w:p w:rsidR="007A2C69" w:rsidRPr="00AE1D7F" w:rsidRDefault="007A2C69" w:rsidP="007A2C69">
            <w:r w:rsidRPr="00AE1D7F">
              <w:t>- wyposażony w króciec kątowy, schodkowy, obrotowy dla uniknięcia załamywania się drenu przy zachowaniu pełnej szczelności</w:t>
            </w:r>
          </w:p>
          <w:p w:rsidR="007A2C69" w:rsidRPr="00AE1D7F" w:rsidRDefault="007A2C69" w:rsidP="007A2C69">
            <w:r w:rsidRPr="00AE1D7F">
              <w:t>- przystosowany do mycia mechanicznego oraz sterylizacji w temp. do 121</w:t>
            </w:r>
            <w:r w:rsidRPr="00AE1D7F">
              <w:rPr>
                <w:vertAlign w:val="superscript"/>
              </w:rPr>
              <w:t>0</w:t>
            </w:r>
            <w:r w:rsidRPr="00AE1D7F">
              <w:t xml:space="preserve">C </w:t>
            </w:r>
          </w:p>
          <w:p w:rsidR="007A2C69" w:rsidRPr="00AE1D7F" w:rsidRDefault="007A2C69" w:rsidP="007A2C69">
            <w:r w:rsidRPr="00AE1D7F">
              <w:t>- niezawierający PCV</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jc w:val="center"/>
            </w:pPr>
            <w:r w:rsidRPr="00AE1D7F">
              <w:t>3</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lastRenderedPageBreak/>
              <w:t>6</w:t>
            </w:r>
          </w:p>
        </w:tc>
        <w:tc>
          <w:tcPr>
            <w:tcW w:w="4970" w:type="dxa"/>
          </w:tcPr>
          <w:p w:rsidR="007A2C69" w:rsidRPr="00AE1D7F" w:rsidRDefault="007A2C69" w:rsidP="007A2C69">
            <w:r w:rsidRPr="00AE1D7F">
              <w:t>Pojemnik wielorazowego użytku (kanister) 3000 ml</w:t>
            </w:r>
          </w:p>
          <w:p w:rsidR="007A2C69" w:rsidRPr="00AE1D7F" w:rsidRDefault="007A2C69" w:rsidP="007A2C69">
            <w:r w:rsidRPr="00AE1D7F">
              <w:t xml:space="preserve">- kształt okrągły </w:t>
            </w:r>
          </w:p>
          <w:p w:rsidR="007A2C69" w:rsidRPr="00AE1D7F" w:rsidRDefault="007A2C69" w:rsidP="007A2C69">
            <w:r w:rsidRPr="00AE1D7F">
              <w:t>- przezroczysty posiadający certyfikowaną funkcję pomiarową</w:t>
            </w:r>
          </w:p>
          <w:p w:rsidR="007A2C69" w:rsidRPr="00AE1D7F" w:rsidRDefault="007A2C69" w:rsidP="007A2C69">
            <w:r w:rsidRPr="00AE1D7F">
              <w:t>- wykonany z poliwęglanu odpornego na mechaniczne uszkodzenia</w:t>
            </w:r>
          </w:p>
          <w:p w:rsidR="007A2C69" w:rsidRPr="00AE1D7F" w:rsidRDefault="007A2C69" w:rsidP="007A2C69">
            <w:r w:rsidRPr="00AE1D7F">
              <w:t>- o spłaszczonym kształcie przystosowanym do zawieszenia na aparacie anestezjologicznym oraz inkubatorze</w:t>
            </w:r>
          </w:p>
          <w:p w:rsidR="007A2C69" w:rsidRPr="00AE1D7F" w:rsidRDefault="007A2C69" w:rsidP="007A2C69">
            <w:r w:rsidRPr="00AE1D7F">
              <w:t>- wyposażony w króciec ssący niewymagający odłączenia drenu przy zmianie wkładu – podłączony do źródła</w:t>
            </w:r>
          </w:p>
          <w:p w:rsidR="007A2C69" w:rsidRPr="00AE1D7F" w:rsidRDefault="007A2C69" w:rsidP="007A2C69">
            <w:r w:rsidRPr="00AE1D7F">
              <w:t>ssania na stałe</w:t>
            </w:r>
          </w:p>
          <w:p w:rsidR="007A2C69" w:rsidRPr="00AE1D7F" w:rsidRDefault="007A2C69" w:rsidP="007A2C69">
            <w:r w:rsidRPr="00AE1D7F">
              <w:t>- wyposażony w króciec kątowy, schodkowy, obrotowy dla uniknięcia załamywania się drenu przy zachowaniu pełnej szczelności</w:t>
            </w:r>
          </w:p>
          <w:p w:rsidR="007A2C69" w:rsidRPr="00AE1D7F" w:rsidRDefault="007A2C69" w:rsidP="007A2C69">
            <w:r w:rsidRPr="00AE1D7F">
              <w:t>- przystosowany do mycia mechanicznego oraz sterylizacji w temp. do 121</w:t>
            </w:r>
            <w:r w:rsidRPr="00AE1D7F">
              <w:rPr>
                <w:vertAlign w:val="superscript"/>
              </w:rPr>
              <w:t>0</w:t>
            </w:r>
            <w:r w:rsidRPr="00AE1D7F">
              <w:t xml:space="preserve">C </w:t>
            </w:r>
          </w:p>
          <w:p w:rsidR="007A2C69" w:rsidRPr="00AE1D7F" w:rsidRDefault="007A2C69" w:rsidP="007A2C69">
            <w:r w:rsidRPr="00AE1D7F">
              <w:t>- niezawierający PCV</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jc w:val="center"/>
            </w:pPr>
            <w:r w:rsidRPr="00AE1D7F">
              <w:t>1</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7</w:t>
            </w:r>
          </w:p>
        </w:tc>
        <w:tc>
          <w:tcPr>
            <w:tcW w:w="4970" w:type="dxa"/>
          </w:tcPr>
          <w:p w:rsidR="007A2C69" w:rsidRPr="00AE1D7F" w:rsidRDefault="007A2C69" w:rsidP="007A2C69">
            <w:r w:rsidRPr="00AE1D7F">
              <w:t>Saszetki z proszkiem żelującym</w:t>
            </w:r>
          </w:p>
          <w:p w:rsidR="007A2C69" w:rsidRPr="00AE1D7F" w:rsidRDefault="007A2C69" w:rsidP="007A2C69">
            <w:r w:rsidRPr="00AE1D7F">
              <w:t>- zawartość 25 gram (odpowiednia ilość dla jednego wkładu workowego)</w:t>
            </w:r>
          </w:p>
          <w:p w:rsidR="007A2C69" w:rsidRPr="00AE1D7F" w:rsidRDefault="007A2C69" w:rsidP="007A2C69">
            <w:r w:rsidRPr="00AE1D7F">
              <w:t>- saszetka w osłonce foliowanej rozpuszczającej się w płynie</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jc w:val="center"/>
            </w:pPr>
            <w:r w:rsidRPr="00AE1D7F">
              <w:t>1.200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8</w:t>
            </w:r>
          </w:p>
        </w:tc>
        <w:tc>
          <w:tcPr>
            <w:tcW w:w="4970" w:type="dxa"/>
          </w:tcPr>
          <w:p w:rsidR="007A2C69" w:rsidRPr="00AE1D7F" w:rsidRDefault="007A2C69" w:rsidP="007A2C69">
            <w:r w:rsidRPr="00AE1D7F">
              <w:t>Łącznik kątowy do pojemników</w:t>
            </w:r>
          </w:p>
          <w:p w:rsidR="007A2C69" w:rsidRPr="00AE1D7F" w:rsidRDefault="007A2C69" w:rsidP="007A2C69">
            <w:r w:rsidRPr="00AE1D7F">
              <w:t xml:space="preserve">- wielorazowego </w:t>
            </w:r>
            <w:proofErr w:type="spellStart"/>
            <w:r w:rsidRPr="00AE1D7F">
              <w:t>uzytku</w:t>
            </w:r>
            <w:proofErr w:type="spellEnd"/>
          </w:p>
          <w:p w:rsidR="007A2C69" w:rsidRPr="00AE1D7F" w:rsidRDefault="007A2C69" w:rsidP="007A2C69">
            <w:r w:rsidRPr="00AE1D7F">
              <w:t>- zakończony stożkowo, schodkowo</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pStyle w:val="Nagwek4"/>
              <w:spacing w:before="0" w:after="0"/>
              <w:jc w:val="center"/>
              <w:rPr>
                <w:b w:val="0"/>
                <w:sz w:val="20"/>
                <w:szCs w:val="20"/>
              </w:rPr>
            </w:pPr>
            <w:r w:rsidRPr="00AE1D7F">
              <w:rPr>
                <w:b w:val="0"/>
                <w:sz w:val="20"/>
                <w:szCs w:val="20"/>
              </w:rPr>
              <w:t>30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9</w:t>
            </w:r>
          </w:p>
        </w:tc>
        <w:tc>
          <w:tcPr>
            <w:tcW w:w="4970" w:type="dxa"/>
          </w:tcPr>
          <w:p w:rsidR="007A2C69" w:rsidRPr="00AE1D7F" w:rsidRDefault="007A2C69" w:rsidP="007A2C69">
            <w:r w:rsidRPr="00AE1D7F">
              <w:t>Mocowanie ścienne</w:t>
            </w:r>
          </w:p>
          <w:p w:rsidR="007A2C69" w:rsidRPr="00AE1D7F" w:rsidRDefault="007A2C69" w:rsidP="007A2C69">
            <w:r w:rsidRPr="00AE1D7F">
              <w:t>- kompatybilne z pojemnikami wielorazowego użytku</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pStyle w:val="Nagwek4"/>
              <w:spacing w:before="0" w:after="0"/>
              <w:jc w:val="center"/>
              <w:rPr>
                <w:b w:val="0"/>
                <w:sz w:val="20"/>
                <w:szCs w:val="20"/>
              </w:rPr>
            </w:pPr>
            <w:r w:rsidRPr="00AE1D7F">
              <w:rPr>
                <w:b w:val="0"/>
                <w:sz w:val="20"/>
                <w:szCs w:val="20"/>
              </w:rPr>
              <w:t>1</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10</w:t>
            </w:r>
          </w:p>
        </w:tc>
        <w:tc>
          <w:tcPr>
            <w:tcW w:w="4970" w:type="dxa"/>
          </w:tcPr>
          <w:p w:rsidR="007A2C69" w:rsidRPr="00AE1D7F" w:rsidRDefault="007A2C69" w:rsidP="007A2C69">
            <w:r w:rsidRPr="00AE1D7F">
              <w:t>Mocowanie do szyny Modra</w:t>
            </w:r>
          </w:p>
          <w:p w:rsidR="007A2C69" w:rsidRPr="00AE1D7F" w:rsidRDefault="007A2C69" w:rsidP="007A2C69">
            <w:r w:rsidRPr="00AE1D7F">
              <w:t>- kompatybilne z pojemnikami wielorazowego użytku</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pStyle w:val="Nagwek4"/>
              <w:spacing w:before="0" w:after="0"/>
              <w:jc w:val="center"/>
              <w:rPr>
                <w:b w:val="0"/>
                <w:sz w:val="20"/>
                <w:szCs w:val="20"/>
              </w:rPr>
            </w:pPr>
            <w:r w:rsidRPr="00AE1D7F">
              <w:rPr>
                <w:b w:val="0"/>
                <w:sz w:val="20"/>
                <w:szCs w:val="20"/>
              </w:rPr>
              <w:t>1</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7A2C69">
        <w:trPr>
          <w:cantSplit/>
        </w:trPr>
        <w:tc>
          <w:tcPr>
            <w:tcW w:w="667" w:type="dxa"/>
            <w:vAlign w:val="center"/>
          </w:tcPr>
          <w:p w:rsidR="007A2C69" w:rsidRPr="00AE1D7F" w:rsidRDefault="007A2C69" w:rsidP="007A2C69">
            <w:pPr>
              <w:widowControl/>
              <w:tabs>
                <w:tab w:val="left" w:pos="0"/>
              </w:tabs>
              <w:suppressAutoHyphens w:val="0"/>
              <w:overflowPunct/>
              <w:autoSpaceDE/>
              <w:jc w:val="center"/>
              <w:textAlignment w:val="auto"/>
            </w:pPr>
            <w:r w:rsidRPr="00AE1D7F">
              <w:t>11</w:t>
            </w:r>
          </w:p>
        </w:tc>
        <w:tc>
          <w:tcPr>
            <w:tcW w:w="4970" w:type="dxa"/>
          </w:tcPr>
          <w:p w:rsidR="007A2C69" w:rsidRPr="00AE1D7F" w:rsidRDefault="007A2C69" w:rsidP="007A2C69">
            <w:r w:rsidRPr="00AE1D7F">
              <w:t>Torba na wymiociny poj. 2000 ml</w:t>
            </w:r>
          </w:p>
          <w:p w:rsidR="007A2C69" w:rsidRPr="00AE1D7F" w:rsidRDefault="007A2C69" w:rsidP="007A2C69">
            <w:r w:rsidRPr="00AE1D7F">
              <w:t>- wykonana z przezroczyście niebieskiej folii dającej możliwość łatwego oszacowania zebranej wydzieliny bez konieczności otwierania</w:t>
            </w:r>
          </w:p>
          <w:p w:rsidR="007A2C69" w:rsidRPr="00AE1D7F" w:rsidRDefault="007A2C69" w:rsidP="007A2C69">
            <w:r w:rsidRPr="00AE1D7F">
              <w:t>-posiadająca podziałkę standardową do 2000 ml, co 100 ml oraz do pomiaru małych objętości, co 10 ml w zakresie od 0 do 90 ml</w:t>
            </w:r>
          </w:p>
          <w:p w:rsidR="007A2C69" w:rsidRPr="00AE1D7F" w:rsidRDefault="007A2C69" w:rsidP="007A2C69">
            <w:r w:rsidRPr="00AE1D7F">
              <w:t>- wyposażona w plastikowe pierścienie anatomicznie dopasowane do okolic ust pacjenta dla zapewnienia higienicznego i czystego sposobu użytkowania</w:t>
            </w:r>
          </w:p>
          <w:p w:rsidR="007A2C69" w:rsidRPr="00AE1D7F" w:rsidRDefault="007A2C69" w:rsidP="007A2C69">
            <w:r w:rsidRPr="00AE1D7F">
              <w:t>- zamykanie worka poprzez zakręcenie i wciśnięcie w otwór, dla zabezpieczenia przed wyciekiem oraz rozprzestrzenianiem się przykrego zapachu</w:t>
            </w:r>
          </w:p>
        </w:tc>
        <w:tc>
          <w:tcPr>
            <w:tcW w:w="1969" w:type="dxa"/>
            <w:vAlign w:val="center"/>
          </w:tcPr>
          <w:p w:rsidR="007A2C69" w:rsidRPr="00AE1D7F" w:rsidRDefault="007A2C69" w:rsidP="007A2C69"/>
        </w:tc>
        <w:tc>
          <w:tcPr>
            <w:tcW w:w="2000" w:type="dxa"/>
            <w:vAlign w:val="center"/>
          </w:tcPr>
          <w:p w:rsidR="007A2C69" w:rsidRPr="00AE1D7F" w:rsidRDefault="007A2C69" w:rsidP="007A2C69">
            <w:pPr>
              <w:jc w:val="center"/>
            </w:pPr>
          </w:p>
        </w:tc>
        <w:tc>
          <w:tcPr>
            <w:tcW w:w="1276" w:type="dxa"/>
            <w:vAlign w:val="center"/>
          </w:tcPr>
          <w:p w:rsidR="007A2C69" w:rsidRPr="00AE1D7F" w:rsidRDefault="007A2C69" w:rsidP="007A2C69">
            <w:pPr>
              <w:jc w:val="center"/>
            </w:pPr>
            <w:proofErr w:type="spellStart"/>
            <w:r w:rsidRPr="00AE1D7F">
              <w:t>szt</w:t>
            </w:r>
            <w:proofErr w:type="spellEnd"/>
          </w:p>
        </w:tc>
        <w:tc>
          <w:tcPr>
            <w:tcW w:w="1134" w:type="dxa"/>
            <w:vAlign w:val="center"/>
          </w:tcPr>
          <w:p w:rsidR="007A2C69" w:rsidRPr="00AE1D7F" w:rsidRDefault="007A2C69" w:rsidP="007A2C69">
            <w:pPr>
              <w:jc w:val="center"/>
            </w:pPr>
            <w:r w:rsidRPr="00AE1D7F">
              <w:t>600</w:t>
            </w:r>
          </w:p>
        </w:tc>
        <w:tc>
          <w:tcPr>
            <w:tcW w:w="1690" w:type="dxa"/>
            <w:vAlign w:val="center"/>
          </w:tcPr>
          <w:p w:rsidR="007A2C69" w:rsidRPr="00AE1D7F" w:rsidRDefault="007A2C69" w:rsidP="007A2C69">
            <w:pPr>
              <w:jc w:val="center"/>
              <w:rPr>
                <w:b/>
                <w:bCs/>
              </w:rPr>
            </w:pPr>
          </w:p>
        </w:tc>
        <w:tc>
          <w:tcPr>
            <w:tcW w:w="1559" w:type="dxa"/>
          </w:tcPr>
          <w:p w:rsidR="007A2C69" w:rsidRPr="00AE1D7F" w:rsidRDefault="007A2C69" w:rsidP="007A2C69"/>
        </w:tc>
      </w:tr>
      <w:tr w:rsidR="007A2C69" w:rsidRPr="00AE1D7F" w:rsidTr="00610B45">
        <w:trPr>
          <w:cantSplit/>
        </w:trPr>
        <w:tc>
          <w:tcPr>
            <w:tcW w:w="667" w:type="dxa"/>
            <w:tcBorders>
              <w:top w:val="single" w:sz="4" w:space="0" w:color="auto"/>
              <w:left w:val="nil"/>
              <w:bottom w:val="nil"/>
              <w:right w:val="nil"/>
            </w:tcBorders>
            <w:vAlign w:val="center"/>
          </w:tcPr>
          <w:p w:rsidR="007A2C69" w:rsidRPr="00AE1D7F" w:rsidRDefault="007A2C69" w:rsidP="007A2C69">
            <w:pPr>
              <w:jc w:val="center"/>
            </w:pPr>
          </w:p>
        </w:tc>
        <w:tc>
          <w:tcPr>
            <w:tcW w:w="4970" w:type="dxa"/>
            <w:tcBorders>
              <w:top w:val="single" w:sz="4" w:space="0" w:color="auto"/>
              <w:left w:val="nil"/>
              <w:bottom w:val="nil"/>
              <w:right w:val="nil"/>
            </w:tcBorders>
            <w:vAlign w:val="center"/>
          </w:tcPr>
          <w:p w:rsidR="007A2C69" w:rsidRPr="00AE1D7F" w:rsidRDefault="007A2C69" w:rsidP="007A2C69"/>
        </w:tc>
        <w:tc>
          <w:tcPr>
            <w:tcW w:w="1969" w:type="dxa"/>
            <w:tcBorders>
              <w:top w:val="single" w:sz="4" w:space="0" w:color="auto"/>
              <w:left w:val="nil"/>
              <w:bottom w:val="nil"/>
              <w:right w:val="nil"/>
            </w:tcBorders>
            <w:vAlign w:val="center"/>
          </w:tcPr>
          <w:p w:rsidR="007A2C69" w:rsidRPr="00AE1D7F" w:rsidRDefault="007A2C69" w:rsidP="007A2C69"/>
        </w:tc>
        <w:tc>
          <w:tcPr>
            <w:tcW w:w="2000" w:type="dxa"/>
            <w:tcBorders>
              <w:top w:val="single" w:sz="4" w:space="0" w:color="auto"/>
              <w:left w:val="nil"/>
              <w:bottom w:val="nil"/>
              <w:right w:val="nil"/>
            </w:tcBorders>
            <w:vAlign w:val="center"/>
          </w:tcPr>
          <w:p w:rsidR="007A2C69" w:rsidRPr="00AE1D7F" w:rsidRDefault="007A2C69" w:rsidP="007A2C69"/>
        </w:tc>
        <w:tc>
          <w:tcPr>
            <w:tcW w:w="1276" w:type="dxa"/>
            <w:tcBorders>
              <w:top w:val="single" w:sz="4" w:space="0" w:color="auto"/>
              <w:left w:val="nil"/>
              <w:bottom w:val="nil"/>
              <w:right w:val="nil"/>
            </w:tcBorders>
            <w:vAlign w:val="center"/>
          </w:tcPr>
          <w:p w:rsidR="007A2C69" w:rsidRPr="00AE1D7F" w:rsidRDefault="007A2C69" w:rsidP="007A2C69"/>
        </w:tc>
        <w:tc>
          <w:tcPr>
            <w:tcW w:w="1134" w:type="dxa"/>
            <w:tcBorders>
              <w:top w:val="single" w:sz="4" w:space="0" w:color="auto"/>
              <w:left w:val="nil"/>
              <w:bottom w:val="nil"/>
              <w:right w:val="single" w:sz="4" w:space="0" w:color="auto"/>
            </w:tcBorders>
            <w:vAlign w:val="center"/>
          </w:tcPr>
          <w:p w:rsidR="007A2C69" w:rsidRPr="00AE1D7F" w:rsidRDefault="007A2C69" w:rsidP="007A2C69">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7A2C69" w:rsidRPr="00AE1D7F" w:rsidRDefault="007A2C69" w:rsidP="007A2C69">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7A2C69" w:rsidRPr="00AE1D7F" w:rsidRDefault="007A2C69" w:rsidP="007A2C69"/>
        </w:tc>
      </w:tr>
    </w:tbl>
    <w:p w:rsidR="00610B45" w:rsidRPr="00AE1D7F" w:rsidRDefault="00610B45" w:rsidP="00255746">
      <w:pPr>
        <w:ind w:left="4956"/>
        <w:jc w:val="right"/>
        <w:rPr>
          <w:i/>
          <w:iCs/>
          <w:sz w:val="18"/>
          <w:szCs w:val="18"/>
        </w:rPr>
      </w:pPr>
    </w:p>
    <w:p w:rsidR="007A2C69" w:rsidRPr="00AE1D7F" w:rsidRDefault="007A2C69" w:rsidP="00255746">
      <w:pPr>
        <w:ind w:left="4956"/>
        <w:jc w:val="right"/>
        <w:rPr>
          <w:i/>
          <w:iCs/>
          <w:sz w:val="18"/>
          <w:szCs w:val="18"/>
        </w:rPr>
      </w:pPr>
    </w:p>
    <w:p w:rsidR="007A2C69" w:rsidRPr="00AE1D7F" w:rsidRDefault="007A2C69" w:rsidP="00255746">
      <w:pPr>
        <w:ind w:left="4956"/>
        <w:jc w:val="right"/>
        <w:rPr>
          <w:i/>
          <w:iCs/>
          <w:sz w:val="18"/>
          <w:szCs w:val="18"/>
        </w:rPr>
      </w:pPr>
    </w:p>
    <w:p w:rsidR="007A2C69" w:rsidRPr="00AE1D7F" w:rsidRDefault="007A2C69" w:rsidP="00255746">
      <w:pPr>
        <w:ind w:left="4956"/>
        <w:jc w:val="right"/>
        <w:rPr>
          <w:i/>
          <w:iCs/>
          <w:sz w:val="18"/>
          <w:szCs w:val="18"/>
        </w:rPr>
      </w:pPr>
    </w:p>
    <w:p w:rsidR="007A2C69" w:rsidRPr="00AE1D7F" w:rsidRDefault="007A2C69" w:rsidP="00255746">
      <w:pPr>
        <w:ind w:left="4956"/>
        <w:jc w:val="right"/>
        <w:rPr>
          <w:i/>
          <w:iCs/>
          <w:sz w:val="18"/>
          <w:szCs w:val="18"/>
        </w:rPr>
      </w:pPr>
    </w:p>
    <w:p w:rsidR="00610B45" w:rsidRPr="00AE1D7F" w:rsidRDefault="00610B45" w:rsidP="00610B45">
      <w:pPr>
        <w:tabs>
          <w:tab w:val="left" w:pos="5387"/>
        </w:tabs>
        <w:jc w:val="right"/>
        <w:rPr>
          <w:i/>
          <w:iCs/>
          <w:sz w:val="24"/>
          <w:szCs w:val="24"/>
        </w:rPr>
      </w:pPr>
      <w:r w:rsidRPr="00AE1D7F">
        <w:rPr>
          <w:sz w:val="24"/>
          <w:szCs w:val="24"/>
        </w:rPr>
        <w:t xml:space="preserve">Data …………………..                                          </w:t>
      </w:r>
      <w:r w:rsidRPr="00AE1D7F">
        <w:rPr>
          <w:i/>
          <w:iCs/>
          <w:sz w:val="24"/>
          <w:szCs w:val="24"/>
        </w:rPr>
        <w:t>..............................................................</w:t>
      </w:r>
    </w:p>
    <w:p w:rsidR="00610B45" w:rsidRPr="00AE1D7F" w:rsidRDefault="00610B45" w:rsidP="00610B45">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610B45" w:rsidRPr="00AE1D7F" w:rsidRDefault="00610B45" w:rsidP="00610B45">
      <w:pPr>
        <w:ind w:left="4956"/>
        <w:jc w:val="right"/>
        <w:rPr>
          <w:i/>
          <w:iCs/>
          <w:sz w:val="18"/>
          <w:szCs w:val="18"/>
        </w:rPr>
      </w:pPr>
      <w:r w:rsidRPr="00AE1D7F">
        <w:rPr>
          <w:i/>
          <w:iCs/>
          <w:sz w:val="18"/>
          <w:szCs w:val="18"/>
        </w:rPr>
        <w:t>składania oświadczeń woli w imieniu wykonawcy</w:t>
      </w:r>
    </w:p>
    <w:p w:rsidR="00610B45" w:rsidRPr="00AE1D7F" w:rsidRDefault="00610B45" w:rsidP="00610B45">
      <w:pPr>
        <w:ind w:left="4956"/>
        <w:jc w:val="right"/>
        <w:rPr>
          <w:i/>
          <w:iCs/>
          <w:sz w:val="18"/>
          <w:szCs w:val="18"/>
        </w:rPr>
        <w:sectPr w:rsidR="00610B45" w:rsidRPr="00AE1D7F" w:rsidSect="007A2C69">
          <w:footnotePr>
            <w:pos w:val="beneathText"/>
          </w:footnotePr>
          <w:pgSz w:w="16837" w:h="11905" w:orient="landscape"/>
          <w:pgMar w:top="851" w:right="851" w:bottom="851" w:left="851" w:header="709" w:footer="709" w:gutter="0"/>
          <w:cols w:space="708"/>
          <w:titlePg/>
          <w:docGrid w:linePitch="360"/>
        </w:sectPr>
      </w:pPr>
    </w:p>
    <w:p w:rsidR="00610B45" w:rsidRPr="00AE1D7F" w:rsidRDefault="00610B45" w:rsidP="00255746">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BB5534" w:rsidRPr="00AE1D7F" w:rsidTr="00BB5534">
        <w:trPr>
          <w:cantSplit/>
        </w:trPr>
        <w:tc>
          <w:tcPr>
            <w:tcW w:w="9606" w:type="dxa"/>
            <w:gridSpan w:val="4"/>
            <w:tcBorders>
              <w:top w:val="nil"/>
              <w:left w:val="nil"/>
              <w:bottom w:val="single" w:sz="4" w:space="0" w:color="auto"/>
              <w:right w:val="nil"/>
            </w:tcBorders>
            <w:vAlign w:val="center"/>
          </w:tcPr>
          <w:p w:rsidR="00BB5534" w:rsidRPr="00AE1D7F" w:rsidRDefault="00BB5534" w:rsidP="00BB5534">
            <w:pPr>
              <w:rPr>
                <w:b/>
              </w:rPr>
            </w:pPr>
            <w:r w:rsidRPr="00AE1D7F">
              <w:rPr>
                <w:b/>
              </w:rPr>
              <w:t>Pakiet nr 39</w:t>
            </w:r>
          </w:p>
        </w:tc>
        <w:tc>
          <w:tcPr>
            <w:tcW w:w="1276" w:type="dxa"/>
            <w:tcBorders>
              <w:top w:val="nil"/>
              <w:left w:val="nil"/>
              <w:bottom w:val="single" w:sz="4" w:space="0" w:color="auto"/>
              <w:right w:val="nil"/>
            </w:tcBorders>
            <w:vAlign w:val="center"/>
          </w:tcPr>
          <w:p w:rsidR="00BB5534" w:rsidRPr="00AE1D7F" w:rsidRDefault="00BB5534" w:rsidP="00BB5534">
            <w:pPr>
              <w:jc w:val="center"/>
              <w:rPr>
                <w:b/>
              </w:rPr>
            </w:pPr>
          </w:p>
        </w:tc>
        <w:tc>
          <w:tcPr>
            <w:tcW w:w="1134" w:type="dxa"/>
            <w:tcBorders>
              <w:top w:val="nil"/>
              <w:left w:val="nil"/>
              <w:bottom w:val="single" w:sz="4" w:space="0" w:color="auto"/>
              <w:right w:val="nil"/>
            </w:tcBorders>
            <w:vAlign w:val="center"/>
          </w:tcPr>
          <w:p w:rsidR="00BB5534" w:rsidRPr="00AE1D7F" w:rsidRDefault="00BB5534" w:rsidP="00BB5534">
            <w:pPr>
              <w:jc w:val="center"/>
              <w:rPr>
                <w:b/>
              </w:rPr>
            </w:pPr>
          </w:p>
        </w:tc>
        <w:tc>
          <w:tcPr>
            <w:tcW w:w="1690" w:type="dxa"/>
            <w:tcBorders>
              <w:top w:val="nil"/>
              <w:left w:val="nil"/>
              <w:bottom w:val="single" w:sz="4" w:space="0" w:color="auto"/>
              <w:right w:val="nil"/>
            </w:tcBorders>
            <w:vAlign w:val="center"/>
          </w:tcPr>
          <w:p w:rsidR="00BB5534" w:rsidRPr="00AE1D7F" w:rsidRDefault="00BB5534" w:rsidP="00BB5534">
            <w:pPr>
              <w:jc w:val="center"/>
              <w:rPr>
                <w:b/>
                <w:bCs/>
              </w:rPr>
            </w:pPr>
          </w:p>
        </w:tc>
        <w:tc>
          <w:tcPr>
            <w:tcW w:w="1559" w:type="dxa"/>
            <w:tcBorders>
              <w:top w:val="nil"/>
              <w:left w:val="nil"/>
              <w:bottom w:val="single" w:sz="4" w:space="0" w:color="auto"/>
              <w:right w:val="nil"/>
            </w:tcBorders>
            <w:vAlign w:val="center"/>
          </w:tcPr>
          <w:p w:rsidR="00BB5534" w:rsidRPr="00AE1D7F" w:rsidRDefault="00BB5534" w:rsidP="00BB5534">
            <w:pPr>
              <w:jc w:val="center"/>
              <w:rPr>
                <w:b/>
              </w:rPr>
            </w:pPr>
          </w:p>
        </w:tc>
      </w:tr>
      <w:tr w:rsidR="00BB5534" w:rsidRPr="00AE1D7F" w:rsidTr="00BB5534">
        <w:trPr>
          <w:cantSplit/>
        </w:trPr>
        <w:tc>
          <w:tcPr>
            <w:tcW w:w="667"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Wartość brutto [PLN]</w:t>
            </w:r>
          </w:p>
        </w:tc>
      </w:tr>
      <w:tr w:rsidR="00BB5534" w:rsidRPr="00AE1D7F" w:rsidTr="00BB5534">
        <w:trPr>
          <w:cantSplit/>
        </w:trPr>
        <w:tc>
          <w:tcPr>
            <w:tcW w:w="667" w:type="dxa"/>
            <w:tcBorders>
              <w:top w:val="single" w:sz="4" w:space="0" w:color="auto"/>
            </w:tcBorders>
            <w:vAlign w:val="center"/>
          </w:tcPr>
          <w:p w:rsidR="00BB5534" w:rsidRPr="00AE1D7F" w:rsidRDefault="00BB5534" w:rsidP="00BB5534">
            <w:pPr>
              <w:jc w:val="center"/>
              <w:rPr>
                <w:b/>
              </w:rPr>
            </w:pPr>
            <w:r w:rsidRPr="00AE1D7F">
              <w:rPr>
                <w:b/>
              </w:rPr>
              <w:t>1</w:t>
            </w:r>
          </w:p>
        </w:tc>
        <w:tc>
          <w:tcPr>
            <w:tcW w:w="4970" w:type="dxa"/>
            <w:tcBorders>
              <w:top w:val="single" w:sz="4" w:space="0" w:color="auto"/>
            </w:tcBorders>
            <w:vAlign w:val="center"/>
          </w:tcPr>
          <w:p w:rsidR="00BB5534" w:rsidRPr="00AE1D7F" w:rsidRDefault="00BB5534" w:rsidP="00BB5534">
            <w:pPr>
              <w:jc w:val="center"/>
              <w:rPr>
                <w:b/>
              </w:rPr>
            </w:pPr>
            <w:r w:rsidRPr="00AE1D7F">
              <w:rPr>
                <w:b/>
              </w:rPr>
              <w:t>2</w:t>
            </w:r>
          </w:p>
        </w:tc>
        <w:tc>
          <w:tcPr>
            <w:tcW w:w="1969" w:type="dxa"/>
            <w:tcBorders>
              <w:top w:val="single" w:sz="4" w:space="0" w:color="auto"/>
            </w:tcBorders>
            <w:vAlign w:val="center"/>
          </w:tcPr>
          <w:p w:rsidR="00BB5534" w:rsidRPr="00AE1D7F" w:rsidRDefault="00BB5534" w:rsidP="00BB5534">
            <w:pPr>
              <w:jc w:val="center"/>
              <w:rPr>
                <w:b/>
              </w:rPr>
            </w:pPr>
            <w:r w:rsidRPr="00AE1D7F">
              <w:rPr>
                <w:b/>
              </w:rPr>
              <w:t>3</w:t>
            </w:r>
          </w:p>
        </w:tc>
        <w:tc>
          <w:tcPr>
            <w:tcW w:w="2000" w:type="dxa"/>
            <w:tcBorders>
              <w:top w:val="single" w:sz="4" w:space="0" w:color="auto"/>
            </w:tcBorders>
            <w:vAlign w:val="center"/>
          </w:tcPr>
          <w:p w:rsidR="00BB5534" w:rsidRPr="00AE1D7F" w:rsidRDefault="00BB5534" w:rsidP="00BB5534">
            <w:pPr>
              <w:jc w:val="center"/>
              <w:rPr>
                <w:b/>
              </w:rPr>
            </w:pPr>
            <w:r w:rsidRPr="00AE1D7F">
              <w:rPr>
                <w:b/>
              </w:rPr>
              <w:t>4</w:t>
            </w:r>
          </w:p>
        </w:tc>
        <w:tc>
          <w:tcPr>
            <w:tcW w:w="1276" w:type="dxa"/>
            <w:tcBorders>
              <w:top w:val="single" w:sz="4" w:space="0" w:color="auto"/>
            </w:tcBorders>
            <w:vAlign w:val="center"/>
          </w:tcPr>
          <w:p w:rsidR="00BB5534" w:rsidRPr="00AE1D7F" w:rsidRDefault="00BB5534" w:rsidP="00BB5534">
            <w:pPr>
              <w:jc w:val="center"/>
              <w:rPr>
                <w:b/>
              </w:rPr>
            </w:pPr>
            <w:r w:rsidRPr="00AE1D7F">
              <w:rPr>
                <w:b/>
              </w:rPr>
              <w:t>5</w:t>
            </w:r>
          </w:p>
        </w:tc>
        <w:tc>
          <w:tcPr>
            <w:tcW w:w="1134" w:type="dxa"/>
            <w:tcBorders>
              <w:top w:val="single" w:sz="4" w:space="0" w:color="auto"/>
            </w:tcBorders>
            <w:vAlign w:val="center"/>
          </w:tcPr>
          <w:p w:rsidR="00BB5534" w:rsidRPr="00AE1D7F" w:rsidRDefault="00BB5534" w:rsidP="00BB5534">
            <w:pPr>
              <w:jc w:val="center"/>
              <w:rPr>
                <w:b/>
              </w:rPr>
            </w:pPr>
            <w:r w:rsidRPr="00AE1D7F">
              <w:rPr>
                <w:b/>
              </w:rPr>
              <w:t>6</w:t>
            </w:r>
          </w:p>
        </w:tc>
        <w:tc>
          <w:tcPr>
            <w:tcW w:w="1690" w:type="dxa"/>
            <w:tcBorders>
              <w:top w:val="single" w:sz="4" w:space="0" w:color="auto"/>
            </w:tcBorders>
            <w:vAlign w:val="center"/>
          </w:tcPr>
          <w:p w:rsidR="00BB5534" w:rsidRPr="00AE1D7F" w:rsidRDefault="00BB5534" w:rsidP="00BB5534">
            <w:pPr>
              <w:jc w:val="center"/>
              <w:rPr>
                <w:b/>
                <w:bCs/>
              </w:rPr>
            </w:pPr>
            <w:r w:rsidRPr="00AE1D7F">
              <w:rPr>
                <w:b/>
                <w:bCs/>
              </w:rPr>
              <w:t>7</w:t>
            </w:r>
          </w:p>
        </w:tc>
        <w:tc>
          <w:tcPr>
            <w:tcW w:w="1559" w:type="dxa"/>
            <w:tcBorders>
              <w:top w:val="single" w:sz="4" w:space="0" w:color="auto"/>
            </w:tcBorders>
            <w:vAlign w:val="center"/>
          </w:tcPr>
          <w:p w:rsidR="00BB5534" w:rsidRPr="00AE1D7F" w:rsidRDefault="00BB5534" w:rsidP="00BB5534">
            <w:pPr>
              <w:jc w:val="center"/>
              <w:rPr>
                <w:b/>
              </w:rPr>
            </w:pPr>
            <w:r w:rsidRPr="00AE1D7F">
              <w:rPr>
                <w:b/>
              </w:rPr>
              <w:t>8 = 6 x 7</w:t>
            </w:r>
          </w:p>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1</w:t>
            </w:r>
          </w:p>
        </w:tc>
        <w:tc>
          <w:tcPr>
            <w:tcW w:w="4970" w:type="dxa"/>
          </w:tcPr>
          <w:p w:rsidR="00BB5534" w:rsidRPr="00AE1D7F" w:rsidRDefault="00BB5534" w:rsidP="00BB5534">
            <w:pPr>
              <w:pStyle w:val="Nagwek5"/>
              <w:spacing w:before="0" w:after="0"/>
              <w:rPr>
                <w:sz w:val="20"/>
                <w:szCs w:val="20"/>
              </w:rPr>
            </w:pPr>
            <w:r w:rsidRPr="00AE1D7F">
              <w:rPr>
                <w:sz w:val="20"/>
                <w:szCs w:val="20"/>
              </w:rPr>
              <w:t>Zamknięty System Dostępu Naczyniowego</w:t>
            </w:r>
          </w:p>
          <w:p w:rsidR="00BB5534" w:rsidRPr="00AE1D7F" w:rsidRDefault="00BB5534" w:rsidP="00BB5534">
            <w:pPr>
              <w:widowControl/>
              <w:numPr>
                <w:ilvl w:val="0"/>
                <w:numId w:val="81"/>
              </w:numPr>
              <w:suppressAutoHyphens w:val="0"/>
              <w:overflowPunct/>
              <w:autoSpaceDE/>
              <w:textAlignment w:val="auto"/>
            </w:pPr>
            <w:r w:rsidRPr="00AE1D7F">
              <w:t>bezigłowy , do wielokrotnych aktywacji</w:t>
            </w:r>
          </w:p>
          <w:p w:rsidR="00BB5534" w:rsidRPr="00AE1D7F" w:rsidRDefault="00BB5534" w:rsidP="00BB5534">
            <w:pPr>
              <w:widowControl/>
              <w:numPr>
                <w:ilvl w:val="0"/>
                <w:numId w:val="81"/>
              </w:numPr>
              <w:suppressAutoHyphens w:val="0"/>
              <w:overflowPunct/>
              <w:autoSpaceDE/>
              <w:textAlignment w:val="auto"/>
            </w:pPr>
            <w:r w:rsidRPr="00AE1D7F">
              <w:t>bez mechanicznych części wewnętrznych</w:t>
            </w:r>
          </w:p>
          <w:p w:rsidR="00BB5534" w:rsidRPr="00AE1D7F" w:rsidRDefault="00BB5534" w:rsidP="00BB5534">
            <w:pPr>
              <w:widowControl/>
              <w:numPr>
                <w:ilvl w:val="0"/>
                <w:numId w:val="81"/>
              </w:numPr>
              <w:suppressAutoHyphens w:val="0"/>
              <w:overflowPunct/>
              <w:autoSpaceDE/>
              <w:textAlignment w:val="auto"/>
            </w:pPr>
            <w:r w:rsidRPr="00AE1D7F">
              <w:t>posiadający prosty tor przepływu</w:t>
            </w:r>
          </w:p>
          <w:p w:rsidR="00BB5534" w:rsidRPr="00AE1D7F" w:rsidRDefault="00BB5534" w:rsidP="00BB5534">
            <w:pPr>
              <w:widowControl/>
              <w:numPr>
                <w:ilvl w:val="0"/>
                <w:numId w:val="81"/>
              </w:numPr>
              <w:suppressAutoHyphens w:val="0"/>
              <w:overflowPunct/>
              <w:autoSpaceDE/>
              <w:textAlignment w:val="auto"/>
            </w:pPr>
            <w:r w:rsidRPr="00AE1D7F">
              <w:t xml:space="preserve">kompatybilny z końcówką </w:t>
            </w:r>
            <w:proofErr w:type="spellStart"/>
            <w:r w:rsidRPr="00AE1D7F">
              <w:t>Luer</w:t>
            </w:r>
            <w:proofErr w:type="spellEnd"/>
            <w:r w:rsidRPr="00AE1D7F">
              <w:t xml:space="preserve"> i </w:t>
            </w:r>
            <w:proofErr w:type="spellStart"/>
            <w:r w:rsidRPr="00AE1D7F">
              <w:t>Luer</w:t>
            </w:r>
            <w:proofErr w:type="spellEnd"/>
            <w:r w:rsidRPr="00AE1D7F">
              <w:t xml:space="preserve"> Lock</w:t>
            </w:r>
          </w:p>
          <w:p w:rsidR="00BB5534" w:rsidRPr="00AE1D7F" w:rsidRDefault="00BB5534" w:rsidP="00BB5534">
            <w:pPr>
              <w:widowControl/>
              <w:numPr>
                <w:ilvl w:val="0"/>
                <w:numId w:val="81"/>
              </w:numPr>
              <w:suppressAutoHyphens w:val="0"/>
              <w:overflowPunct/>
              <w:autoSpaceDE/>
              <w:textAlignment w:val="auto"/>
            </w:pPr>
            <w:r w:rsidRPr="00AE1D7F">
              <w:t xml:space="preserve">z zastawką w postaci jednoelementowej, silikonowej, podzielnej membrany </w:t>
            </w:r>
            <w:proofErr w:type="spellStart"/>
            <w:r w:rsidRPr="00AE1D7F">
              <w:t>split</w:t>
            </w:r>
            <w:proofErr w:type="spellEnd"/>
            <w:r w:rsidRPr="00AE1D7F">
              <w:t xml:space="preserve"> </w:t>
            </w:r>
            <w:proofErr w:type="spellStart"/>
            <w:r w:rsidRPr="00AE1D7F">
              <w:t>septum</w:t>
            </w:r>
            <w:proofErr w:type="spellEnd"/>
            <w:r w:rsidRPr="00AE1D7F">
              <w:t xml:space="preserve">, osadzonej na plastykowym, przeźroczystym konektorze, </w:t>
            </w:r>
          </w:p>
          <w:p w:rsidR="00BB5534" w:rsidRPr="00AE1D7F" w:rsidRDefault="00BB5534" w:rsidP="00BB5534">
            <w:pPr>
              <w:widowControl/>
              <w:numPr>
                <w:ilvl w:val="0"/>
                <w:numId w:val="81"/>
              </w:numPr>
              <w:suppressAutoHyphens w:val="0"/>
              <w:overflowPunct/>
              <w:autoSpaceDE/>
              <w:textAlignment w:val="auto"/>
            </w:pPr>
            <w:r w:rsidRPr="00AE1D7F">
              <w:t>z jednolitą powierzchnią do dezynfekcji</w:t>
            </w:r>
          </w:p>
          <w:p w:rsidR="00BB5534" w:rsidRPr="00AE1D7F" w:rsidRDefault="00BB5534" w:rsidP="00BB5534">
            <w:pPr>
              <w:widowControl/>
              <w:numPr>
                <w:ilvl w:val="0"/>
                <w:numId w:val="81"/>
              </w:numPr>
              <w:suppressAutoHyphens w:val="0"/>
              <w:overflowPunct/>
              <w:autoSpaceDE/>
              <w:textAlignment w:val="auto"/>
            </w:pPr>
            <w:r w:rsidRPr="00AE1D7F">
              <w:t xml:space="preserve">całkowicie przeźroczysty umożliwiający kontrolę całego toru przepływu krwi. </w:t>
            </w:r>
          </w:p>
          <w:p w:rsidR="00BB5534" w:rsidRPr="00AE1D7F" w:rsidRDefault="00BB5534" w:rsidP="00BB5534">
            <w:pPr>
              <w:widowControl/>
              <w:numPr>
                <w:ilvl w:val="0"/>
                <w:numId w:val="81"/>
              </w:numPr>
              <w:suppressAutoHyphens w:val="0"/>
              <w:overflowPunct/>
              <w:autoSpaceDE/>
              <w:textAlignment w:val="auto"/>
            </w:pPr>
            <w:r w:rsidRPr="00AE1D7F">
              <w:t>możliwość podłączenia u pacjenta do 7 dni lub 100 aktywacji</w:t>
            </w:r>
          </w:p>
          <w:p w:rsidR="00BB5534" w:rsidRPr="00AE1D7F" w:rsidRDefault="00BB5534" w:rsidP="00BB5534">
            <w:pPr>
              <w:widowControl/>
              <w:numPr>
                <w:ilvl w:val="0"/>
                <w:numId w:val="81"/>
              </w:numPr>
              <w:suppressAutoHyphens w:val="0"/>
              <w:overflowPunct/>
              <w:autoSpaceDE/>
              <w:textAlignment w:val="auto"/>
            </w:pPr>
            <w:r w:rsidRPr="00AE1D7F">
              <w:t>przepływ zgodny z normą ISO 10555-5 tj. 525 ml/min</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600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2</w:t>
            </w:r>
          </w:p>
        </w:tc>
        <w:tc>
          <w:tcPr>
            <w:tcW w:w="4970" w:type="dxa"/>
          </w:tcPr>
          <w:p w:rsidR="00BB5534" w:rsidRPr="00AE1D7F" w:rsidRDefault="00BB5534" w:rsidP="00BB5534">
            <w:pPr>
              <w:pStyle w:val="Nagwek5"/>
              <w:spacing w:before="0" w:after="0"/>
              <w:rPr>
                <w:sz w:val="20"/>
                <w:szCs w:val="20"/>
              </w:rPr>
            </w:pPr>
            <w:r w:rsidRPr="00AE1D7F">
              <w:rPr>
                <w:sz w:val="20"/>
                <w:szCs w:val="20"/>
              </w:rPr>
              <w:t>Zamknięty System Dostępu Naczyniowego z potrójnym przedłużaczem 14-15 cm o średnicy makro</w:t>
            </w:r>
          </w:p>
          <w:p w:rsidR="00BB5534" w:rsidRPr="00AE1D7F" w:rsidRDefault="00BB5534" w:rsidP="00BB5534">
            <w:pPr>
              <w:widowControl/>
              <w:numPr>
                <w:ilvl w:val="0"/>
                <w:numId w:val="81"/>
              </w:numPr>
              <w:suppressAutoHyphens w:val="0"/>
              <w:overflowPunct/>
              <w:autoSpaceDE/>
              <w:textAlignment w:val="auto"/>
            </w:pPr>
            <w:r w:rsidRPr="00AE1D7F">
              <w:t>bezigłowy, do wielokrotnych aktywacji</w:t>
            </w:r>
          </w:p>
          <w:p w:rsidR="00BB5534" w:rsidRPr="00AE1D7F" w:rsidRDefault="00BB5534" w:rsidP="00BB5534">
            <w:pPr>
              <w:widowControl/>
              <w:numPr>
                <w:ilvl w:val="0"/>
                <w:numId w:val="81"/>
              </w:numPr>
              <w:suppressAutoHyphens w:val="0"/>
              <w:overflowPunct/>
              <w:autoSpaceDE/>
              <w:textAlignment w:val="auto"/>
            </w:pPr>
            <w:r w:rsidRPr="00AE1D7F">
              <w:t>bez mechanicznych części wewnętrznych</w:t>
            </w:r>
          </w:p>
          <w:p w:rsidR="00BB5534" w:rsidRPr="00AE1D7F" w:rsidRDefault="00BB5534" w:rsidP="00BB5534">
            <w:pPr>
              <w:widowControl/>
              <w:numPr>
                <w:ilvl w:val="0"/>
                <w:numId w:val="81"/>
              </w:numPr>
              <w:suppressAutoHyphens w:val="0"/>
              <w:overflowPunct/>
              <w:autoSpaceDE/>
              <w:textAlignment w:val="auto"/>
            </w:pPr>
            <w:r w:rsidRPr="00AE1D7F">
              <w:t>posiadający prosty tor przepływu</w:t>
            </w:r>
          </w:p>
          <w:p w:rsidR="00BB5534" w:rsidRPr="00AE1D7F" w:rsidRDefault="00BB5534" w:rsidP="00BB5534">
            <w:pPr>
              <w:widowControl/>
              <w:numPr>
                <w:ilvl w:val="0"/>
                <w:numId w:val="81"/>
              </w:numPr>
              <w:suppressAutoHyphens w:val="0"/>
              <w:overflowPunct/>
              <w:autoSpaceDE/>
              <w:textAlignment w:val="auto"/>
            </w:pPr>
            <w:r w:rsidRPr="00AE1D7F">
              <w:t xml:space="preserve">kompatybilny z końcówką </w:t>
            </w:r>
            <w:proofErr w:type="spellStart"/>
            <w:r w:rsidRPr="00AE1D7F">
              <w:t>Luer</w:t>
            </w:r>
            <w:proofErr w:type="spellEnd"/>
            <w:r w:rsidRPr="00AE1D7F">
              <w:t xml:space="preserve"> i </w:t>
            </w:r>
            <w:proofErr w:type="spellStart"/>
            <w:r w:rsidRPr="00AE1D7F">
              <w:t>Luer</w:t>
            </w:r>
            <w:proofErr w:type="spellEnd"/>
            <w:r w:rsidRPr="00AE1D7F">
              <w:t xml:space="preserve"> Lock</w:t>
            </w:r>
          </w:p>
          <w:p w:rsidR="00BB5534" w:rsidRPr="00AE1D7F" w:rsidRDefault="00BB5534" w:rsidP="00BB5534">
            <w:pPr>
              <w:widowControl/>
              <w:numPr>
                <w:ilvl w:val="0"/>
                <w:numId w:val="81"/>
              </w:numPr>
              <w:suppressAutoHyphens w:val="0"/>
              <w:overflowPunct/>
              <w:autoSpaceDE/>
              <w:textAlignment w:val="auto"/>
            </w:pPr>
            <w:r w:rsidRPr="00AE1D7F">
              <w:t xml:space="preserve">z zastawką w postaci jednoelementowej, silikonowej, podzielnej membrany </w:t>
            </w:r>
            <w:proofErr w:type="spellStart"/>
            <w:r w:rsidRPr="00AE1D7F">
              <w:t>split</w:t>
            </w:r>
            <w:proofErr w:type="spellEnd"/>
            <w:r w:rsidRPr="00AE1D7F">
              <w:t xml:space="preserve"> </w:t>
            </w:r>
            <w:proofErr w:type="spellStart"/>
            <w:r w:rsidRPr="00AE1D7F">
              <w:t>septum</w:t>
            </w:r>
            <w:proofErr w:type="spellEnd"/>
            <w:r w:rsidRPr="00AE1D7F">
              <w:t xml:space="preserve">, zew. osadzonej na plastykowym, przeźroczystym konektorze, </w:t>
            </w:r>
          </w:p>
          <w:p w:rsidR="00BB5534" w:rsidRPr="00AE1D7F" w:rsidRDefault="00BB5534" w:rsidP="00BB5534">
            <w:pPr>
              <w:widowControl/>
              <w:numPr>
                <w:ilvl w:val="0"/>
                <w:numId w:val="81"/>
              </w:numPr>
              <w:suppressAutoHyphens w:val="0"/>
              <w:overflowPunct/>
              <w:autoSpaceDE/>
              <w:textAlignment w:val="auto"/>
            </w:pPr>
            <w:r w:rsidRPr="00AE1D7F">
              <w:t>z jednolitą powierzchnią do dezynfekcji</w:t>
            </w:r>
          </w:p>
          <w:p w:rsidR="00BB5534" w:rsidRPr="00AE1D7F" w:rsidRDefault="00BB5534" w:rsidP="00BB5534">
            <w:pPr>
              <w:widowControl/>
              <w:numPr>
                <w:ilvl w:val="0"/>
                <w:numId w:val="81"/>
              </w:numPr>
              <w:suppressAutoHyphens w:val="0"/>
              <w:overflowPunct/>
              <w:autoSpaceDE/>
              <w:textAlignment w:val="auto"/>
            </w:pPr>
            <w:r w:rsidRPr="00AE1D7F">
              <w:t xml:space="preserve">całkowicie przeźroczysty umożliwiający kontrolę całego toru przepływu krwi. </w:t>
            </w:r>
          </w:p>
          <w:p w:rsidR="00BB5534" w:rsidRPr="00AE1D7F" w:rsidRDefault="00BB5534" w:rsidP="00BB5534">
            <w:pPr>
              <w:widowControl/>
              <w:numPr>
                <w:ilvl w:val="0"/>
                <w:numId w:val="81"/>
              </w:numPr>
              <w:suppressAutoHyphens w:val="0"/>
              <w:overflowPunct/>
              <w:autoSpaceDE/>
              <w:textAlignment w:val="auto"/>
            </w:pPr>
            <w:r w:rsidRPr="00AE1D7F">
              <w:t>możliwość podłączenia u pacjenta do 7 dni lub 100 aktywacji</w:t>
            </w:r>
          </w:p>
          <w:p w:rsidR="00BB5534" w:rsidRPr="00AE1D7F" w:rsidRDefault="00BB5534" w:rsidP="00BB5534">
            <w:pPr>
              <w:widowControl/>
              <w:numPr>
                <w:ilvl w:val="0"/>
                <w:numId w:val="81"/>
              </w:numPr>
              <w:suppressAutoHyphens w:val="0"/>
              <w:overflowPunct/>
              <w:autoSpaceDE/>
              <w:textAlignment w:val="auto"/>
            </w:pPr>
            <w:r w:rsidRPr="00AE1D7F">
              <w:t>Przepływ zgodny z normą ISO 10555-5</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500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lastRenderedPageBreak/>
              <w:t>3</w:t>
            </w:r>
          </w:p>
        </w:tc>
        <w:tc>
          <w:tcPr>
            <w:tcW w:w="4970" w:type="dxa"/>
          </w:tcPr>
          <w:p w:rsidR="00BB5534" w:rsidRPr="00AE1D7F" w:rsidRDefault="00BB5534" w:rsidP="00BB5534">
            <w:pPr>
              <w:rPr>
                <w:b/>
                <w:i/>
              </w:rPr>
            </w:pPr>
            <w:r w:rsidRPr="00AE1D7F">
              <w:rPr>
                <w:b/>
                <w:i/>
              </w:rPr>
              <w:t xml:space="preserve">Zamknięty system bezigłowy – rampa </w:t>
            </w:r>
            <w:proofErr w:type="spellStart"/>
            <w:r w:rsidRPr="00AE1D7F">
              <w:rPr>
                <w:b/>
                <w:i/>
              </w:rPr>
              <w:t>pięciokranikowa</w:t>
            </w:r>
            <w:proofErr w:type="spellEnd"/>
          </w:p>
          <w:p w:rsidR="00BB5534" w:rsidRPr="00AE1D7F" w:rsidRDefault="00BB5534" w:rsidP="00BB5534">
            <w:r w:rsidRPr="00AE1D7F">
              <w:t>- rampa wykonana z poliwęglanu odpornego na działanie tłuszczy i agresywnych leków</w:t>
            </w:r>
          </w:p>
          <w:p w:rsidR="00BB5534" w:rsidRPr="00AE1D7F" w:rsidRDefault="00BB5534" w:rsidP="00BB5534">
            <w:r w:rsidRPr="00AE1D7F">
              <w:t>- przeźroczysta na całej długości co pozwala wykryć ewentualność obecność pęcherzyków powietrza</w:t>
            </w:r>
          </w:p>
          <w:p w:rsidR="00BB5534" w:rsidRPr="00AE1D7F" w:rsidRDefault="00BB5534" w:rsidP="00BB5534">
            <w:r w:rsidRPr="00AE1D7F">
              <w:t xml:space="preserve">- rampa </w:t>
            </w:r>
            <w:proofErr w:type="spellStart"/>
            <w:r w:rsidRPr="00AE1D7F">
              <w:t>pięciokranikowa</w:t>
            </w:r>
            <w:proofErr w:type="spellEnd"/>
            <w:r w:rsidRPr="00AE1D7F">
              <w:t xml:space="preserve">, z kolorowymi kranikami, każdy z nich zamknięty systemem bezigłowym (razem 6 </w:t>
            </w:r>
            <w:proofErr w:type="spellStart"/>
            <w:r w:rsidRPr="00AE1D7F">
              <w:t>bionectorów</w:t>
            </w:r>
            <w:proofErr w:type="spellEnd"/>
            <w:r w:rsidRPr="00AE1D7F">
              <w:t xml:space="preserve">) pełniącymi rolę zaworów odcinających z drenem o dł. 150 cm i odłączanym uchwytem mocującym do ramy łóżka.  </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400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tcBorders>
              <w:top w:val="single" w:sz="4" w:space="0" w:color="auto"/>
              <w:left w:val="nil"/>
              <w:bottom w:val="nil"/>
              <w:right w:val="nil"/>
            </w:tcBorders>
            <w:vAlign w:val="center"/>
          </w:tcPr>
          <w:p w:rsidR="00BB5534" w:rsidRPr="00AE1D7F" w:rsidRDefault="00BB5534" w:rsidP="00BB5534">
            <w:pPr>
              <w:jc w:val="center"/>
            </w:pPr>
          </w:p>
        </w:tc>
        <w:tc>
          <w:tcPr>
            <w:tcW w:w="4970" w:type="dxa"/>
            <w:tcBorders>
              <w:top w:val="single" w:sz="4" w:space="0" w:color="auto"/>
              <w:left w:val="nil"/>
              <w:bottom w:val="nil"/>
              <w:right w:val="nil"/>
            </w:tcBorders>
            <w:vAlign w:val="center"/>
          </w:tcPr>
          <w:p w:rsidR="00BB5534" w:rsidRPr="00AE1D7F" w:rsidRDefault="00BB5534" w:rsidP="00BB5534"/>
        </w:tc>
        <w:tc>
          <w:tcPr>
            <w:tcW w:w="1969" w:type="dxa"/>
            <w:tcBorders>
              <w:top w:val="single" w:sz="4" w:space="0" w:color="auto"/>
              <w:left w:val="nil"/>
              <w:bottom w:val="nil"/>
              <w:right w:val="nil"/>
            </w:tcBorders>
            <w:vAlign w:val="center"/>
          </w:tcPr>
          <w:p w:rsidR="00BB5534" w:rsidRPr="00AE1D7F" w:rsidRDefault="00BB5534" w:rsidP="00BB5534"/>
        </w:tc>
        <w:tc>
          <w:tcPr>
            <w:tcW w:w="2000" w:type="dxa"/>
            <w:tcBorders>
              <w:top w:val="single" w:sz="4" w:space="0" w:color="auto"/>
              <w:left w:val="nil"/>
              <w:bottom w:val="nil"/>
              <w:right w:val="nil"/>
            </w:tcBorders>
            <w:vAlign w:val="center"/>
          </w:tcPr>
          <w:p w:rsidR="00BB5534" w:rsidRPr="00AE1D7F" w:rsidRDefault="00BB5534" w:rsidP="00BB5534"/>
        </w:tc>
        <w:tc>
          <w:tcPr>
            <w:tcW w:w="1276" w:type="dxa"/>
            <w:tcBorders>
              <w:top w:val="single" w:sz="4" w:space="0" w:color="auto"/>
              <w:left w:val="nil"/>
              <w:bottom w:val="nil"/>
              <w:right w:val="nil"/>
            </w:tcBorders>
            <w:vAlign w:val="center"/>
          </w:tcPr>
          <w:p w:rsidR="00BB5534" w:rsidRPr="00AE1D7F" w:rsidRDefault="00BB5534" w:rsidP="00BB5534"/>
        </w:tc>
        <w:tc>
          <w:tcPr>
            <w:tcW w:w="1134" w:type="dxa"/>
            <w:tcBorders>
              <w:top w:val="single" w:sz="4" w:space="0" w:color="auto"/>
              <w:left w:val="nil"/>
              <w:bottom w:val="nil"/>
              <w:right w:val="single" w:sz="4" w:space="0" w:color="auto"/>
            </w:tcBorders>
            <w:vAlign w:val="center"/>
          </w:tcPr>
          <w:p w:rsidR="00BB5534" w:rsidRPr="00AE1D7F" w:rsidRDefault="00BB5534" w:rsidP="00BB5534">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BB5534" w:rsidRPr="00AE1D7F" w:rsidRDefault="00BB5534" w:rsidP="00BB5534"/>
        </w:tc>
      </w:tr>
    </w:tbl>
    <w:p w:rsidR="00D36107" w:rsidRPr="00AE1D7F" w:rsidRDefault="00D36107" w:rsidP="00255746">
      <w:pPr>
        <w:ind w:left="4956"/>
        <w:jc w:val="right"/>
        <w:rPr>
          <w:i/>
          <w:iCs/>
          <w:sz w:val="18"/>
          <w:szCs w:val="18"/>
        </w:rPr>
      </w:pPr>
    </w:p>
    <w:p w:rsidR="00D36107" w:rsidRPr="00AE1D7F" w:rsidRDefault="00D36107" w:rsidP="00255746">
      <w:pPr>
        <w:ind w:left="4956"/>
        <w:jc w:val="right"/>
        <w:rPr>
          <w:i/>
          <w:iCs/>
          <w:sz w:val="18"/>
          <w:szCs w:val="18"/>
        </w:rPr>
      </w:pPr>
    </w:p>
    <w:p w:rsidR="00D36107" w:rsidRPr="00AE1D7F" w:rsidRDefault="00D36107" w:rsidP="00255746">
      <w:pPr>
        <w:ind w:left="4956"/>
        <w:jc w:val="right"/>
        <w:rPr>
          <w:i/>
          <w:iCs/>
          <w:sz w:val="18"/>
          <w:szCs w:val="18"/>
        </w:rPr>
      </w:pPr>
    </w:p>
    <w:p w:rsidR="00D36107" w:rsidRPr="00AE1D7F" w:rsidRDefault="00D36107" w:rsidP="00D36107">
      <w:pPr>
        <w:tabs>
          <w:tab w:val="left" w:pos="5387"/>
        </w:tabs>
        <w:jc w:val="right"/>
        <w:rPr>
          <w:i/>
          <w:iCs/>
          <w:sz w:val="24"/>
          <w:szCs w:val="24"/>
        </w:rPr>
      </w:pPr>
      <w:r w:rsidRPr="00AE1D7F">
        <w:rPr>
          <w:sz w:val="24"/>
          <w:szCs w:val="24"/>
        </w:rPr>
        <w:t xml:space="preserve">Data …………………..                                          </w:t>
      </w:r>
      <w:r w:rsidRPr="00AE1D7F">
        <w:rPr>
          <w:i/>
          <w:iCs/>
          <w:sz w:val="24"/>
          <w:szCs w:val="24"/>
        </w:rPr>
        <w:t>..............................................................</w:t>
      </w:r>
    </w:p>
    <w:p w:rsidR="00D36107" w:rsidRPr="00AE1D7F" w:rsidRDefault="00D36107" w:rsidP="00D3610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36107" w:rsidRPr="00AE1D7F" w:rsidRDefault="00D36107" w:rsidP="00D36107">
      <w:pPr>
        <w:ind w:left="4956"/>
        <w:jc w:val="right"/>
        <w:rPr>
          <w:i/>
          <w:iCs/>
          <w:sz w:val="18"/>
          <w:szCs w:val="18"/>
        </w:rPr>
      </w:pPr>
      <w:r w:rsidRPr="00AE1D7F">
        <w:rPr>
          <w:i/>
          <w:iCs/>
          <w:sz w:val="18"/>
          <w:szCs w:val="18"/>
        </w:rPr>
        <w:t>składania oświadczeń woli w imieniu wykonawcy</w:t>
      </w:r>
    </w:p>
    <w:p w:rsidR="00D36107" w:rsidRPr="00AE1D7F" w:rsidRDefault="00D36107" w:rsidP="00D36107">
      <w:pPr>
        <w:ind w:left="4956"/>
        <w:jc w:val="right"/>
        <w:rPr>
          <w:i/>
          <w:iCs/>
          <w:sz w:val="18"/>
          <w:szCs w:val="18"/>
        </w:rPr>
        <w:sectPr w:rsidR="00D36107" w:rsidRPr="00AE1D7F" w:rsidSect="007A2C69">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BB5534" w:rsidRPr="00AE1D7F" w:rsidTr="00DE5237">
        <w:trPr>
          <w:cantSplit/>
        </w:trPr>
        <w:tc>
          <w:tcPr>
            <w:tcW w:w="9606" w:type="dxa"/>
            <w:gridSpan w:val="4"/>
            <w:tcBorders>
              <w:top w:val="nil"/>
              <w:left w:val="nil"/>
              <w:bottom w:val="single" w:sz="4" w:space="0" w:color="auto"/>
              <w:right w:val="nil"/>
            </w:tcBorders>
            <w:vAlign w:val="center"/>
          </w:tcPr>
          <w:p w:rsidR="00D36107" w:rsidRPr="00AE1D7F" w:rsidRDefault="00BB5534" w:rsidP="00DE5237">
            <w:pPr>
              <w:rPr>
                <w:b/>
              </w:rPr>
            </w:pPr>
            <w:r w:rsidRPr="00AE1D7F">
              <w:rPr>
                <w:b/>
              </w:rPr>
              <w:lastRenderedPageBreak/>
              <w:t>Pakiet nr 40</w:t>
            </w:r>
          </w:p>
        </w:tc>
        <w:tc>
          <w:tcPr>
            <w:tcW w:w="1276" w:type="dxa"/>
            <w:tcBorders>
              <w:top w:val="nil"/>
              <w:left w:val="nil"/>
              <w:bottom w:val="single" w:sz="4" w:space="0" w:color="auto"/>
              <w:right w:val="nil"/>
            </w:tcBorders>
            <w:vAlign w:val="center"/>
          </w:tcPr>
          <w:p w:rsidR="00D36107" w:rsidRPr="00AE1D7F" w:rsidRDefault="00D36107" w:rsidP="00DE5237">
            <w:pPr>
              <w:jc w:val="center"/>
              <w:rPr>
                <w:b/>
              </w:rPr>
            </w:pPr>
          </w:p>
        </w:tc>
        <w:tc>
          <w:tcPr>
            <w:tcW w:w="1134" w:type="dxa"/>
            <w:tcBorders>
              <w:top w:val="nil"/>
              <w:left w:val="nil"/>
              <w:bottom w:val="single" w:sz="4" w:space="0" w:color="auto"/>
              <w:right w:val="nil"/>
            </w:tcBorders>
            <w:vAlign w:val="center"/>
          </w:tcPr>
          <w:p w:rsidR="00D36107" w:rsidRPr="00AE1D7F" w:rsidRDefault="00D36107" w:rsidP="00DE5237">
            <w:pPr>
              <w:jc w:val="center"/>
              <w:rPr>
                <w:b/>
              </w:rPr>
            </w:pPr>
          </w:p>
        </w:tc>
        <w:tc>
          <w:tcPr>
            <w:tcW w:w="1690" w:type="dxa"/>
            <w:tcBorders>
              <w:top w:val="nil"/>
              <w:left w:val="nil"/>
              <w:bottom w:val="single" w:sz="4" w:space="0" w:color="auto"/>
              <w:right w:val="nil"/>
            </w:tcBorders>
            <w:vAlign w:val="center"/>
          </w:tcPr>
          <w:p w:rsidR="00D36107" w:rsidRPr="00AE1D7F" w:rsidRDefault="00D36107" w:rsidP="00DE5237">
            <w:pPr>
              <w:jc w:val="center"/>
              <w:rPr>
                <w:b/>
                <w:bCs/>
              </w:rPr>
            </w:pPr>
          </w:p>
        </w:tc>
        <w:tc>
          <w:tcPr>
            <w:tcW w:w="1559" w:type="dxa"/>
            <w:tcBorders>
              <w:top w:val="nil"/>
              <w:left w:val="nil"/>
              <w:bottom w:val="single" w:sz="4" w:space="0" w:color="auto"/>
              <w:right w:val="nil"/>
            </w:tcBorders>
            <w:vAlign w:val="center"/>
          </w:tcPr>
          <w:p w:rsidR="00D36107" w:rsidRPr="00AE1D7F" w:rsidRDefault="00D36107" w:rsidP="00DE5237">
            <w:pPr>
              <w:jc w:val="center"/>
              <w:rPr>
                <w:b/>
              </w:rPr>
            </w:pPr>
          </w:p>
        </w:tc>
      </w:tr>
      <w:tr w:rsidR="00BB5534"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Wartość brutto [PLN]</w:t>
            </w:r>
          </w:p>
        </w:tc>
      </w:tr>
      <w:tr w:rsidR="00BB5534" w:rsidRPr="00AE1D7F" w:rsidTr="00DE5237">
        <w:trPr>
          <w:cantSplit/>
        </w:trPr>
        <w:tc>
          <w:tcPr>
            <w:tcW w:w="667" w:type="dxa"/>
            <w:tcBorders>
              <w:top w:val="single" w:sz="4" w:space="0" w:color="auto"/>
            </w:tcBorders>
            <w:vAlign w:val="center"/>
          </w:tcPr>
          <w:p w:rsidR="00D36107" w:rsidRPr="00AE1D7F" w:rsidRDefault="00D36107" w:rsidP="00DE5237">
            <w:pPr>
              <w:jc w:val="center"/>
              <w:rPr>
                <w:b/>
              </w:rPr>
            </w:pPr>
            <w:r w:rsidRPr="00AE1D7F">
              <w:rPr>
                <w:b/>
              </w:rPr>
              <w:t>1</w:t>
            </w:r>
          </w:p>
        </w:tc>
        <w:tc>
          <w:tcPr>
            <w:tcW w:w="4970" w:type="dxa"/>
            <w:tcBorders>
              <w:top w:val="single" w:sz="4" w:space="0" w:color="auto"/>
            </w:tcBorders>
            <w:vAlign w:val="center"/>
          </w:tcPr>
          <w:p w:rsidR="00D36107" w:rsidRPr="00AE1D7F" w:rsidRDefault="00D36107" w:rsidP="00DE5237">
            <w:pPr>
              <w:jc w:val="center"/>
              <w:rPr>
                <w:b/>
              </w:rPr>
            </w:pPr>
            <w:r w:rsidRPr="00AE1D7F">
              <w:rPr>
                <w:b/>
              </w:rPr>
              <w:t>2</w:t>
            </w:r>
          </w:p>
        </w:tc>
        <w:tc>
          <w:tcPr>
            <w:tcW w:w="1969" w:type="dxa"/>
            <w:tcBorders>
              <w:top w:val="single" w:sz="4" w:space="0" w:color="auto"/>
            </w:tcBorders>
            <w:vAlign w:val="center"/>
          </w:tcPr>
          <w:p w:rsidR="00D36107" w:rsidRPr="00AE1D7F" w:rsidRDefault="00D36107" w:rsidP="00DE5237">
            <w:pPr>
              <w:jc w:val="center"/>
              <w:rPr>
                <w:b/>
              </w:rPr>
            </w:pPr>
            <w:r w:rsidRPr="00AE1D7F">
              <w:rPr>
                <w:b/>
              </w:rPr>
              <w:t>3</w:t>
            </w:r>
          </w:p>
        </w:tc>
        <w:tc>
          <w:tcPr>
            <w:tcW w:w="2000" w:type="dxa"/>
            <w:tcBorders>
              <w:top w:val="single" w:sz="4" w:space="0" w:color="auto"/>
            </w:tcBorders>
            <w:vAlign w:val="center"/>
          </w:tcPr>
          <w:p w:rsidR="00D36107" w:rsidRPr="00AE1D7F" w:rsidRDefault="00D36107" w:rsidP="00DE5237">
            <w:pPr>
              <w:jc w:val="center"/>
              <w:rPr>
                <w:b/>
              </w:rPr>
            </w:pPr>
            <w:r w:rsidRPr="00AE1D7F">
              <w:rPr>
                <w:b/>
              </w:rPr>
              <w:t>4</w:t>
            </w:r>
          </w:p>
        </w:tc>
        <w:tc>
          <w:tcPr>
            <w:tcW w:w="1276" w:type="dxa"/>
            <w:tcBorders>
              <w:top w:val="single" w:sz="4" w:space="0" w:color="auto"/>
            </w:tcBorders>
            <w:vAlign w:val="center"/>
          </w:tcPr>
          <w:p w:rsidR="00D36107" w:rsidRPr="00AE1D7F" w:rsidRDefault="00D36107" w:rsidP="00DE5237">
            <w:pPr>
              <w:jc w:val="center"/>
              <w:rPr>
                <w:b/>
              </w:rPr>
            </w:pPr>
            <w:r w:rsidRPr="00AE1D7F">
              <w:rPr>
                <w:b/>
              </w:rPr>
              <w:t>5</w:t>
            </w:r>
          </w:p>
        </w:tc>
        <w:tc>
          <w:tcPr>
            <w:tcW w:w="1134" w:type="dxa"/>
            <w:tcBorders>
              <w:top w:val="single" w:sz="4" w:space="0" w:color="auto"/>
            </w:tcBorders>
            <w:vAlign w:val="center"/>
          </w:tcPr>
          <w:p w:rsidR="00D36107" w:rsidRPr="00AE1D7F" w:rsidRDefault="00D36107" w:rsidP="00DE5237">
            <w:pPr>
              <w:jc w:val="center"/>
              <w:rPr>
                <w:b/>
              </w:rPr>
            </w:pPr>
            <w:r w:rsidRPr="00AE1D7F">
              <w:rPr>
                <w:b/>
              </w:rPr>
              <w:t>6</w:t>
            </w:r>
          </w:p>
        </w:tc>
        <w:tc>
          <w:tcPr>
            <w:tcW w:w="1690" w:type="dxa"/>
            <w:tcBorders>
              <w:top w:val="single" w:sz="4" w:space="0" w:color="auto"/>
            </w:tcBorders>
            <w:vAlign w:val="center"/>
          </w:tcPr>
          <w:p w:rsidR="00D36107" w:rsidRPr="00AE1D7F" w:rsidRDefault="00D36107" w:rsidP="00DE5237">
            <w:pPr>
              <w:jc w:val="center"/>
              <w:rPr>
                <w:b/>
                <w:bCs/>
              </w:rPr>
            </w:pPr>
            <w:r w:rsidRPr="00AE1D7F">
              <w:rPr>
                <w:b/>
                <w:bCs/>
              </w:rPr>
              <w:t>7</w:t>
            </w:r>
          </w:p>
        </w:tc>
        <w:tc>
          <w:tcPr>
            <w:tcW w:w="1559" w:type="dxa"/>
            <w:tcBorders>
              <w:top w:val="single" w:sz="4" w:space="0" w:color="auto"/>
            </w:tcBorders>
            <w:vAlign w:val="center"/>
          </w:tcPr>
          <w:p w:rsidR="00D36107" w:rsidRPr="00AE1D7F" w:rsidRDefault="00D36107" w:rsidP="00DE5237">
            <w:pPr>
              <w:jc w:val="center"/>
              <w:rPr>
                <w:b/>
              </w:rPr>
            </w:pPr>
            <w:r w:rsidRPr="00AE1D7F">
              <w:rPr>
                <w:b/>
              </w:rPr>
              <w:t>8 = 6 x 7</w:t>
            </w:r>
          </w:p>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1</w:t>
            </w:r>
          </w:p>
        </w:tc>
        <w:tc>
          <w:tcPr>
            <w:tcW w:w="4970" w:type="dxa"/>
          </w:tcPr>
          <w:p w:rsidR="00BB5534" w:rsidRPr="00AE1D7F" w:rsidRDefault="00BB5534" w:rsidP="00BB5534">
            <w:pPr>
              <w:rPr>
                <w:b/>
              </w:rPr>
            </w:pPr>
            <w:r w:rsidRPr="00AE1D7F">
              <w:rPr>
                <w:b/>
              </w:rPr>
              <w:t xml:space="preserve">Zestaw do przezskórnej  </w:t>
            </w:r>
            <w:proofErr w:type="spellStart"/>
            <w:r w:rsidRPr="00AE1D7F">
              <w:rPr>
                <w:b/>
              </w:rPr>
              <w:t>nefrostomii</w:t>
            </w:r>
            <w:proofErr w:type="spellEnd"/>
            <w:r w:rsidRPr="00AE1D7F">
              <w:rPr>
                <w:b/>
              </w:rPr>
              <w:t xml:space="preserve"> F-12 ; 14</w:t>
            </w:r>
          </w:p>
          <w:p w:rsidR="00BB5534" w:rsidRPr="00AE1D7F" w:rsidRDefault="00BB5534" w:rsidP="00BB5534">
            <w:r w:rsidRPr="00AE1D7F">
              <w:t xml:space="preserve">- cewnik  </w:t>
            </w:r>
          </w:p>
          <w:p w:rsidR="00BB5534" w:rsidRPr="00AE1D7F" w:rsidRDefault="00BB5534" w:rsidP="00BB5534">
            <w:pPr>
              <w:widowControl/>
              <w:numPr>
                <w:ilvl w:val="0"/>
                <w:numId w:val="82"/>
              </w:numPr>
              <w:suppressAutoHyphens w:val="0"/>
              <w:overflowPunct/>
              <w:autoSpaceDE/>
              <w:textAlignment w:val="auto"/>
            </w:pPr>
            <w:r w:rsidRPr="00AE1D7F">
              <w:t xml:space="preserve">typu J z poliuretanu </w:t>
            </w:r>
          </w:p>
          <w:p w:rsidR="00BB5534" w:rsidRPr="00AE1D7F" w:rsidRDefault="00BB5534" w:rsidP="00BB5534">
            <w:pPr>
              <w:widowControl/>
              <w:numPr>
                <w:ilvl w:val="0"/>
                <w:numId w:val="82"/>
              </w:numPr>
              <w:suppressAutoHyphens w:val="0"/>
              <w:overflowPunct/>
              <w:autoSpaceDE/>
              <w:textAlignment w:val="auto"/>
            </w:pPr>
            <w:r w:rsidRPr="00AE1D7F">
              <w:t>zakończony lejkiem do podłączenia worka na mocz</w:t>
            </w:r>
          </w:p>
          <w:p w:rsidR="00BB5534" w:rsidRPr="00AE1D7F" w:rsidRDefault="00BB5534" w:rsidP="00BB5534">
            <w:pPr>
              <w:widowControl/>
              <w:numPr>
                <w:ilvl w:val="0"/>
                <w:numId w:val="82"/>
              </w:numPr>
              <w:suppressAutoHyphens w:val="0"/>
              <w:overflowPunct/>
              <w:autoSpaceDE/>
              <w:textAlignment w:val="auto"/>
            </w:pPr>
            <w:r w:rsidRPr="00AE1D7F">
              <w:t>otwory drenujące rozmieszczone na pętli cewnika</w:t>
            </w:r>
          </w:p>
          <w:p w:rsidR="00BB5534" w:rsidRPr="00AE1D7F" w:rsidRDefault="00BB5534" w:rsidP="00BB5534">
            <w:pPr>
              <w:widowControl/>
              <w:numPr>
                <w:ilvl w:val="0"/>
                <w:numId w:val="82"/>
              </w:numPr>
              <w:suppressAutoHyphens w:val="0"/>
              <w:overflowPunct/>
              <w:autoSpaceDE/>
              <w:textAlignment w:val="auto"/>
            </w:pPr>
            <w:r w:rsidRPr="00AE1D7F">
              <w:t>zacisk regulujący przepływ moczu</w:t>
            </w:r>
          </w:p>
          <w:p w:rsidR="00BB5534" w:rsidRPr="00AE1D7F" w:rsidRDefault="00BB5534" w:rsidP="00BB5534">
            <w:r w:rsidRPr="00AE1D7F">
              <w:t>- igła punkcyjna dwu częściowa</w:t>
            </w:r>
          </w:p>
          <w:p w:rsidR="00BB5534" w:rsidRPr="00AE1D7F" w:rsidRDefault="00BB5534" w:rsidP="00BB5534">
            <w:pPr>
              <w:widowControl/>
              <w:numPr>
                <w:ilvl w:val="0"/>
                <w:numId w:val="83"/>
              </w:numPr>
              <w:suppressAutoHyphens w:val="0"/>
              <w:overflowPunct/>
              <w:autoSpaceDE/>
              <w:textAlignment w:val="auto"/>
            </w:pPr>
            <w:r w:rsidRPr="00AE1D7F">
              <w:t>18 G dł. ok. 20 cm</w:t>
            </w:r>
          </w:p>
          <w:p w:rsidR="00BB5534" w:rsidRPr="00AE1D7F" w:rsidRDefault="00BB5534" w:rsidP="00BB5534">
            <w:pPr>
              <w:widowControl/>
              <w:numPr>
                <w:ilvl w:val="0"/>
                <w:numId w:val="83"/>
              </w:numPr>
              <w:suppressAutoHyphens w:val="0"/>
              <w:overflowPunct/>
              <w:autoSpaceDE/>
              <w:textAlignment w:val="auto"/>
            </w:pPr>
            <w:r w:rsidRPr="00AE1D7F">
              <w:t>widoczna w USG</w:t>
            </w:r>
          </w:p>
          <w:p w:rsidR="00BB5534" w:rsidRPr="00AE1D7F" w:rsidRDefault="00BB5534" w:rsidP="00BB5534">
            <w:r w:rsidRPr="00AE1D7F">
              <w:t>- prowadnik LUNDERQUISTA</w:t>
            </w:r>
          </w:p>
          <w:p w:rsidR="00BB5534" w:rsidRPr="00AE1D7F" w:rsidRDefault="00BB5534" w:rsidP="00BB5534">
            <w:pPr>
              <w:widowControl/>
              <w:numPr>
                <w:ilvl w:val="0"/>
                <w:numId w:val="84"/>
              </w:numPr>
              <w:suppressAutoHyphens w:val="0"/>
              <w:overflowPunct/>
              <w:autoSpaceDE/>
              <w:textAlignment w:val="auto"/>
            </w:pPr>
            <w:r w:rsidRPr="00AE1D7F">
              <w:t>typu J dł. ok. 80 cm</w:t>
            </w:r>
          </w:p>
          <w:p w:rsidR="00BB5534" w:rsidRPr="00AE1D7F" w:rsidRDefault="00BB5534" w:rsidP="00BB5534">
            <w:pPr>
              <w:widowControl/>
              <w:numPr>
                <w:ilvl w:val="0"/>
                <w:numId w:val="84"/>
              </w:numPr>
              <w:suppressAutoHyphens w:val="0"/>
              <w:overflowPunct/>
              <w:autoSpaceDE/>
              <w:textAlignment w:val="auto"/>
            </w:pPr>
            <w:r w:rsidRPr="00AE1D7F">
              <w:t xml:space="preserve">giętka </w:t>
            </w:r>
            <w:proofErr w:type="spellStart"/>
            <w:r w:rsidRPr="00AE1D7F">
              <w:t>końcowka</w:t>
            </w:r>
            <w:proofErr w:type="spellEnd"/>
          </w:p>
          <w:p w:rsidR="00BB5534" w:rsidRPr="00AE1D7F" w:rsidRDefault="00BB5534" w:rsidP="00BB5534">
            <w:r w:rsidRPr="00AE1D7F">
              <w:t>- komplet rozszerzadeł automatycznych</w:t>
            </w:r>
          </w:p>
          <w:p w:rsidR="00BB5534" w:rsidRPr="00AE1D7F" w:rsidRDefault="00BB5534" w:rsidP="00BB5534">
            <w:r w:rsidRPr="00AE1D7F">
              <w:t xml:space="preserve">z 1 </w:t>
            </w:r>
            <w:proofErr w:type="spellStart"/>
            <w:r w:rsidRPr="00AE1D7F">
              <w:t>rozrywalną</w:t>
            </w:r>
            <w:proofErr w:type="spellEnd"/>
            <w:r w:rsidRPr="00AE1D7F">
              <w:t xml:space="preserve"> koszulką widoczną w RTG</w:t>
            </w:r>
          </w:p>
          <w:p w:rsidR="00BB5534" w:rsidRPr="00AE1D7F" w:rsidRDefault="00BB5534" w:rsidP="00BB5534">
            <w:r w:rsidRPr="00AE1D7F">
              <w:t>- zatyczka</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1</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2</w:t>
            </w:r>
          </w:p>
        </w:tc>
        <w:tc>
          <w:tcPr>
            <w:tcW w:w="4970" w:type="dxa"/>
          </w:tcPr>
          <w:p w:rsidR="00BB5534" w:rsidRPr="00AE1D7F" w:rsidRDefault="00BB5534" w:rsidP="00BB5534">
            <w:pPr>
              <w:rPr>
                <w:b/>
              </w:rPr>
            </w:pPr>
            <w:r w:rsidRPr="00AE1D7F">
              <w:rPr>
                <w:b/>
              </w:rPr>
              <w:t>Zestaw do punkcji pęcherza moczowego F- 14</w:t>
            </w:r>
          </w:p>
          <w:p w:rsidR="00BB5534" w:rsidRPr="00AE1D7F" w:rsidRDefault="00BB5534" w:rsidP="00BB5534">
            <w:r w:rsidRPr="00AE1D7F">
              <w:t>- cewnik</w:t>
            </w:r>
          </w:p>
          <w:p w:rsidR="00BB5534" w:rsidRPr="00AE1D7F" w:rsidRDefault="00BB5534" w:rsidP="00BB5534">
            <w:pPr>
              <w:widowControl/>
              <w:numPr>
                <w:ilvl w:val="0"/>
                <w:numId w:val="82"/>
              </w:numPr>
              <w:suppressAutoHyphens w:val="0"/>
              <w:overflowPunct/>
              <w:autoSpaceDE/>
              <w:textAlignment w:val="auto"/>
            </w:pPr>
            <w:r w:rsidRPr="00AE1D7F">
              <w:t>wykonany z poliuretanu (PUR)</w:t>
            </w:r>
          </w:p>
          <w:p w:rsidR="00BB5534" w:rsidRPr="00AE1D7F" w:rsidRDefault="00BB5534" w:rsidP="00BB5534">
            <w:pPr>
              <w:widowControl/>
              <w:numPr>
                <w:ilvl w:val="0"/>
                <w:numId w:val="82"/>
              </w:numPr>
              <w:suppressAutoHyphens w:val="0"/>
              <w:overflowPunct/>
              <w:autoSpaceDE/>
              <w:textAlignment w:val="auto"/>
            </w:pPr>
            <w:r w:rsidRPr="00AE1D7F">
              <w:t>zakończony lejkiem do podłączenia worka</w:t>
            </w:r>
          </w:p>
          <w:p w:rsidR="00BB5534" w:rsidRPr="00AE1D7F" w:rsidRDefault="00BB5534" w:rsidP="00BB5534">
            <w:pPr>
              <w:widowControl/>
              <w:numPr>
                <w:ilvl w:val="0"/>
                <w:numId w:val="82"/>
              </w:numPr>
              <w:suppressAutoHyphens w:val="0"/>
              <w:overflowPunct/>
              <w:autoSpaceDE/>
              <w:textAlignment w:val="auto"/>
            </w:pPr>
            <w:r w:rsidRPr="00AE1D7F">
              <w:t>końcówka typu J, otwarta</w:t>
            </w:r>
          </w:p>
          <w:p w:rsidR="00BB5534" w:rsidRPr="00AE1D7F" w:rsidRDefault="00BB5534" w:rsidP="00BB5534">
            <w:pPr>
              <w:widowControl/>
              <w:numPr>
                <w:ilvl w:val="0"/>
                <w:numId w:val="82"/>
              </w:numPr>
              <w:suppressAutoHyphens w:val="0"/>
              <w:overflowPunct/>
              <w:autoSpaceDE/>
              <w:textAlignment w:val="auto"/>
            </w:pPr>
            <w:r w:rsidRPr="00AE1D7F">
              <w:t>znakowany dla dokładnego umiejscowienia</w:t>
            </w:r>
          </w:p>
          <w:p w:rsidR="00BB5534" w:rsidRPr="00AE1D7F" w:rsidRDefault="00BB5534" w:rsidP="00BB5534">
            <w:pPr>
              <w:widowControl/>
              <w:numPr>
                <w:ilvl w:val="0"/>
                <w:numId w:val="82"/>
              </w:numPr>
              <w:suppressAutoHyphens w:val="0"/>
              <w:overflowPunct/>
              <w:autoSpaceDE/>
              <w:textAlignment w:val="auto"/>
            </w:pPr>
            <w:r w:rsidRPr="00AE1D7F">
              <w:t>zacisk regulujący przepływ moczu</w:t>
            </w:r>
          </w:p>
          <w:p w:rsidR="00BB5534" w:rsidRPr="00AE1D7F" w:rsidRDefault="00BB5534" w:rsidP="00BB5534">
            <w:r w:rsidRPr="00AE1D7F">
              <w:t>- igła punkcyjna</w:t>
            </w:r>
          </w:p>
          <w:p w:rsidR="00BB5534" w:rsidRPr="00AE1D7F" w:rsidRDefault="00BB5534" w:rsidP="00BB5534">
            <w:pPr>
              <w:widowControl/>
              <w:numPr>
                <w:ilvl w:val="0"/>
                <w:numId w:val="83"/>
              </w:numPr>
              <w:suppressAutoHyphens w:val="0"/>
              <w:overflowPunct/>
              <w:autoSpaceDE/>
              <w:textAlignment w:val="auto"/>
            </w:pPr>
            <w:r w:rsidRPr="00AE1D7F">
              <w:t>ze stali medycznej</w:t>
            </w:r>
          </w:p>
          <w:p w:rsidR="00BB5534" w:rsidRPr="00AE1D7F" w:rsidRDefault="00BB5534" w:rsidP="00BB5534">
            <w:pPr>
              <w:widowControl/>
              <w:numPr>
                <w:ilvl w:val="0"/>
                <w:numId w:val="83"/>
              </w:numPr>
              <w:suppressAutoHyphens w:val="0"/>
              <w:overflowPunct/>
              <w:autoSpaceDE/>
              <w:textAlignment w:val="auto"/>
            </w:pPr>
            <w:proofErr w:type="spellStart"/>
            <w:r w:rsidRPr="00AE1D7F">
              <w:t>rozrywalna</w:t>
            </w:r>
            <w:proofErr w:type="spellEnd"/>
          </w:p>
          <w:p w:rsidR="00BB5534" w:rsidRPr="00AE1D7F" w:rsidRDefault="00BB5534" w:rsidP="00BB5534">
            <w:r w:rsidRPr="00AE1D7F">
              <w:t>- zatyczka</w:t>
            </w:r>
          </w:p>
          <w:p w:rsidR="00BB5534" w:rsidRPr="00AE1D7F" w:rsidRDefault="00BB5534" w:rsidP="00BB5534">
            <w:r w:rsidRPr="00AE1D7F">
              <w:t>- skalpel</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3</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lastRenderedPageBreak/>
              <w:t>3</w:t>
            </w:r>
          </w:p>
        </w:tc>
        <w:tc>
          <w:tcPr>
            <w:tcW w:w="4970" w:type="dxa"/>
          </w:tcPr>
          <w:p w:rsidR="00BB5534" w:rsidRPr="00AE1D7F" w:rsidRDefault="00BB5534" w:rsidP="00BB5534">
            <w:pPr>
              <w:rPr>
                <w:b/>
              </w:rPr>
            </w:pPr>
            <w:r w:rsidRPr="00AE1D7F">
              <w:rPr>
                <w:b/>
              </w:rPr>
              <w:t xml:space="preserve">Zestaw do wewnętrznego </w:t>
            </w:r>
            <w:proofErr w:type="spellStart"/>
            <w:r w:rsidRPr="00AE1D7F">
              <w:rPr>
                <w:b/>
              </w:rPr>
              <w:t>szynowania</w:t>
            </w:r>
            <w:proofErr w:type="spellEnd"/>
            <w:r w:rsidRPr="00AE1D7F">
              <w:rPr>
                <w:b/>
              </w:rPr>
              <w:t xml:space="preserve"> moczowodów F 4,7-4,8/28 cm</w:t>
            </w:r>
          </w:p>
          <w:p w:rsidR="00BB5534" w:rsidRPr="00AE1D7F" w:rsidRDefault="00BB5534" w:rsidP="00BB5534">
            <w:r w:rsidRPr="00AE1D7F">
              <w:t>z cewnikiem zamkniętym od strony nerki</w:t>
            </w:r>
          </w:p>
          <w:p w:rsidR="00BB5534" w:rsidRPr="00AE1D7F" w:rsidRDefault="00BB5534" w:rsidP="00BB5534">
            <w:r w:rsidRPr="00AE1D7F">
              <w:t>a otwarty od strony pęcherza</w:t>
            </w:r>
          </w:p>
          <w:p w:rsidR="00BB5534" w:rsidRPr="00AE1D7F" w:rsidRDefault="00BB5534" w:rsidP="00BB5534">
            <w:r w:rsidRPr="00AE1D7F">
              <w:t>- cewnik</w:t>
            </w:r>
          </w:p>
          <w:p w:rsidR="00BB5534" w:rsidRPr="00AE1D7F" w:rsidRDefault="00BB5534" w:rsidP="00BB5534">
            <w:pPr>
              <w:widowControl/>
              <w:numPr>
                <w:ilvl w:val="0"/>
                <w:numId w:val="85"/>
              </w:numPr>
              <w:suppressAutoHyphens w:val="0"/>
              <w:overflowPunct/>
              <w:autoSpaceDE/>
              <w:textAlignment w:val="auto"/>
            </w:pPr>
            <w:r w:rsidRPr="00AE1D7F">
              <w:t xml:space="preserve">typu </w:t>
            </w:r>
            <w:proofErr w:type="spellStart"/>
            <w:r w:rsidRPr="00AE1D7F">
              <w:t>Double</w:t>
            </w:r>
            <w:proofErr w:type="spellEnd"/>
            <w:r w:rsidRPr="00AE1D7F">
              <w:t>-J wykonany z poliuretanu z możliwością drenażu powyżej 3 m-</w:t>
            </w:r>
            <w:proofErr w:type="spellStart"/>
            <w:r w:rsidRPr="00AE1D7F">
              <w:t>cy</w:t>
            </w:r>
            <w:proofErr w:type="spellEnd"/>
            <w:r w:rsidRPr="00AE1D7F">
              <w:t xml:space="preserve"> (max do 6 m-</w:t>
            </w:r>
            <w:proofErr w:type="spellStart"/>
            <w:r w:rsidRPr="00AE1D7F">
              <w:t>cy</w:t>
            </w:r>
            <w:proofErr w:type="spellEnd"/>
            <w:r w:rsidRPr="00AE1D7F">
              <w:t>)</w:t>
            </w:r>
          </w:p>
          <w:p w:rsidR="00BB5534" w:rsidRPr="00AE1D7F" w:rsidRDefault="00BB5534" w:rsidP="00BB5534">
            <w:pPr>
              <w:widowControl/>
              <w:numPr>
                <w:ilvl w:val="0"/>
                <w:numId w:val="85"/>
              </w:numPr>
              <w:suppressAutoHyphens w:val="0"/>
              <w:overflowPunct/>
              <w:autoSpaceDE/>
              <w:textAlignment w:val="auto"/>
            </w:pPr>
            <w:r w:rsidRPr="00AE1D7F">
              <w:t xml:space="preserve">widoczny w </w:t>
            </w:r>
            <w:proofErr w:type="spellStart"/>
            <w:r w:rsidRPr="00AE1D7F">
              <w:t>romieniach</w:t>
            </w:r>
            <w:proofErr w:type="spellEnd"/>
            <w:r w:rsidRPr="00AE1D7F">
              <w:t xml:space="preserve"> RTG</w:t>
            </w:r>
          </w:p>
          <w:p w:rsidR="00BB5534" w:rsidRPr="00AE1D7F" w:rsidRDefault="00BB5534" w:rsidP="00BB5534">
            <w:pPr>
              <w:widowControl/>
              <w:numPr>
                <w:ilvl w:val="0"/>
                <w:numId w:val="85"/>
              </w:numPr>
              <w:suppressAutoHyphens w:val="0"/>
              <w:overflowPunct/>
              <w:autoSpaceDE/>
              <w:textAlignment w:val="auto"/>
            </w:pPr>
            <w:r w:rsidRPr="00AE1D7F">
              <w:t>otwory drenujące rozmieszczone na całej długości cewnika</w:t>
            </w:r>
          </w:p>
          <w:p w:rsidR="00BB5534" w:rsidRPr="00AE1D7F" w:rsidRDefault="00BB5534" w:rsidP="00BB5534">
            <w:pPr>
              <w:widowControl/>
              <w:numPr>
                <w:ilvl w:val="0"/>
                <w:numId w:val="85"/>
              </w:numPr>
              <w:suppressAutoHyphens w:val="0"/>
              <w:overflowPunct/>
              <w:autoSpaceDE/>
              <w:textAlignment w:val="auto"/>
            </w:pPr>
            <w:r w:rsidRPr="00AE1D7F">
              <w:t xml:space="preserve">znakowany dla dokładniejszego umiejscowienia </w:t>
            </w:r>
          </w:p>
          <w:p w:rsidR="00BB5534" w:rsidRPr="00AE1D7F" w:rsidRDefault="00BB5534" w:rsidP="00BB5534">
            <w:pPr>
              <w:widowControl/>
              <w:numPr>
                <w:ilvl w:val="0"/>
                <w:numId w:val="85"/>
              </w:numPr>
              <w:suppressAutoHyphens w:val="0"/>
              <w:overflowPunct/>
              <w:autoSpaceDE/>
              <w:textAlignment w:val="auto"/>
            </w:pPr>
            <w:r w:rsidRPr="00AE1D7F">
              <w:t xml:space="preserve">automatyczna pętla pęcherzowa </w:t>
            </w:r>
          </w:p>
          <w:p w:rsidR="00BB5534" w:rsidRPr="00AE1D7F" w:rsidRDefault="00BB5534" w:rsidP="00BB5534">
            <w:r w:rsidRPr="00AE1D7F">
              <w:t xml:space="preserve">- popychacz </w:t>
            </w:r>
            <w:proofErr w:type="spellStart"/>
            <w:r w:rsidRPr="00AE1D7F">
              <w:t>dł</w:t>
            </w:r>
            <w:proofErr w:type="spellEnd"/>
            <w:r w:rsidRPr="00AE1D7F">
              <w:t xml:space="preserve"> ok. 40 cm</w:t>
            </w:r>
          </w:p>
          <w:p w:rsidR="00BB5534" w:rsidRPr="00AE1D7F" w:rsidRDefault="00BB5534" w:rsidP="00BB5534">
            <w:r w:rsidRPr="00AE1D7F">
              <w:t>- prowadnik</w:t>
            </w:r>
          </w:p>
          <w:p w:rsidR="00BB5534" w:rsidRPr="00AE1D7F" w:rsidRDefault="00BB5534" w:rsidP="00BB5534">
            <w:pPr>
              <w:widowControl/>
              <w:numPr>
                <w:ilvl w:val="0"/>
                <w:numId w:val="86"/>
              </w:numPr>
              <w:suppressAutoHyphens w:val="0"/>
              <w:overflowPunct/>
              <w:autoSpaceDE/>
              <w:textAlignment w:val="auto"/>
            </w:pPr>
            <w:r w:rsidRPr="00AE1D7F">
              <w:t>powleczony PTFE (teflonem) długość ok. 125 cm</w:t>
            </w:r>
          </w:p>
          <w:p w:rsidR="00BB5534" w:rsidRPr="00AE1D7F" w:rsidRDefault="00BB5534" w:rsidP="00BB5534">
            <w:pPr>
              <w:widowControl/>
              <w:numPr>
                <w:ilvl w:val="0"/>
                <w:numId w:val="86"/>
              </w:numPr>
              <w:suppressAutoHyphens w:val="0"/>
              <w:overflowPunct/>
              <w:autoSpaceDE/>
              <w:textAlignment w:val="auto"/>
            </w:pPr>
            <w:r w:rsidRPr="00AE1D7F">
              <w:t>prosty</w:t>
            </w:r>
          </w:p>
          <w:p w:rsidR="00BB5534" w:rsidRPr="00AE1D7F" w:rsidRDefault="00BB5534" w:rsidP="00BB5534">
            <w:pPr>
              <w:widowControl/>
              <w:numPr>
                <w:ilvl w:val="0"/>
                <w:numId w:val="86"/>
              </w:numPr>
              <w:suppressAutoHyphens w:val="0"/>
              <w:overflowPunct/>
              <w:autoSpaceDE/>
              <w:textAlignment w:val="auto"/>
            </w:pPr>
            <w:r w:rsidRPr="00AE1D7F">
              <w:t>sztywny z elastyczną końcówką</w:t>
            </w:r>
          </w:p>
          <w:p w:rsidR="00BB5534" w:rsidRPr="00AE1D7F" w:rsidRDefault="00BB5534" w:rsidP="00BB5534">
            <w:r w:rsidRPr="00AE1D7F">
              <w:t>- zacisk</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30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4</w:t>
            </w:r>
          </w:p>
        </w:tc>
        <w:tc>
          <w:tcPr>
            <w:tcW w:w="4970" w:type="dxa"/>
          </w:tcPr>
          <w:p w:rsidR="00BB5534" w:rsidRPr="00AE1D7F" w:rsidRDefault="00BB5534" w:rsidP="00BB5534">
            <w:pPr>
              <w:rPr>
                <w:b/>
              </w:rPr>
            </w:pPr>
            <w:r w:rsidRPr="00AE1D7F">
              <w:rPr>
                <w:b/>
              </w:rPr>
              <w:t xml:space="preserve">Cewnik moczowodowy typu </w:t>
            </w:r>
            <w:proofErr w:type="spellStart"/>
            <w:r w:rsidRPr="00AE1D7F">
              <w:rPr>
                <w:b/>
              </w:rPr>
              <w:t>Nelaton</w:t>
            </w:r>
            <w:proofErr w:type="spellEnd"/>
            <w:r w:rsidRPr="00AE1D7F">
              <w:rPr>
                <w:b/>
              </w:rPr>
              <w:t xml:space="preserve"> </w:t>
            </w:r>
          </w:p>
          <w:p w:rsidR="00BB5534" w:rsidRPr="00AE1D7F" w:rsidRDefault="00BB5534" w:rsidP="00BB5534">
            <w:pPr>
              <w:rPr>
                <w:b/>
              </w:rPr>
            </w:pPr>
            <w:r w:rsidRPr="00AE1D7F">
              <w:rPr>
                <w:b/>
              </w:rPr>
              <w:t>3F/70 cm ; 4F/70 cm</w:t>
            </w:r>
          </w:p>
          <w:p w:rsidR="00BB5534" w:rsidRPr="00AE1D7F" w:rsidRDefault="00BB5534" w:rsidP="00BB5534">
            <w:r w:rsidRPr="00AE1D7F">
              <w:t xml:space="preserve">końcówka prosta </w:t>
            </w:r>
          </w:p>
          <w:p w:rsidR="00BB5534" w:rsidRPr="00AE1D7F" w:rsidRDefault="00BB5534" w:rsidP="00BB5534">
            <w:r w:rsidRPr="00AE1D7F">
              <w:t>- cewnik</w:t>
            </w:r>
          </w:p>
          <w:p w:rsidR="00BB5534" w:rsidRPr="00AE1D7F" w:rsidRDefault="00BB5534" w:rsidP="00BB5534">
            <w:pPr>
              <w:widowControl/>
              <w:numPr>
                <w:ilvl w:val="0"/>
                <w:numId w:val="87"/>
              </w:numPr>
              <w:suppressAutoHyphens w:val="0"/>
              <w:overflowPunct/>
              <w:autoSpaceDE/>
              <w:textAlignment w:val="auto"/>
            </w:pPr>
            <w:r w:rsidRPr="00AE1D7F">
              <w:t>z metalowym mandrynem widocznym w promieniach RTG</w:t>
            </w:r>
          </w:p>
          <w:p w:rsidR="00BB5534" w:rsidRPr="00AE1D7F" w:rsidRDefault="00BB5534" w:rsidP="00BB5534">
            <w:pPr>
              <w:widowControl/>
              <w:numPr>
                <w:ilvl w:val="0"/>
                <w:numId w:val="87"/>
              </w:numPr>
              <w:suppressAutoHyphens w:val="0"/>
              <w:overflowPunct/>
              <w:autoSpaceDE/>
              <w:textAlignment w:val="auto"/>
            </w:pPr>
            <w:r w:rsidRPr="00AE1D7F">
              <w:t xml:space="preserve">znakowany co 1 cm dla dokładnego umiejscowienia </w:t>
            </w:r>
          </w:p>
          <w:p w:rsidR="00BB5534" w:rsidRPr="00AE1D7F" w:rsidRDefault="00BB5534" w:rsidP="00BB5534">
            <w:pPr>
              <w:widowControl/>
              <w:numPr>
                <w:ilvl w:val="0"/>
                <w:numId w:val="87"/>
              </w:numPr>
              <w:suppressAutoHyphens w:val="0"/>
              <w:overflowPunct/>
              <w:autoSpaceDE/>
              <w:textAlignment w:val="auto"/>
            </w:pPr>
            <w:r w:rsidRPr="00AE1D7F">
              <w:t>zamknięta końcówka</w:t>
            </w:r>
          </w:p>
          <w:p w:rsidR="00BB5534" w:rsidRPr="00AE1D7F" w:rsidRDefault="00BB5534" w:rsidP="00BB5534">
            <w:pPr>
              <w:widowControl/>
              <w:numPr>
                <w:ilvl w:val="0"/>
                <w:numId w:val="87"/>
              </w:numPr>
              <w:suppressAutoHyphens w:val="0"/>
              <w:overflowPunct/>
              <w:autoSpaceDE/>
              <w:textAlignment w:val="auto"/>
            </w:pPr>
            <w:r w:rsidRPr="00AE1D7F">
              <w:t>2 otwory drenujące</w:t>
            </w:r>
          </w:p>
          <w:p w:rsidR="00BB5534" w:rsidRPr="00AE1D7F" w:rsidRDefault="00BB5534" w:rsidP="00BB5534">
            <w:r w:rsidRPr="00AE1D7F">
              <w:t>- łącznik moczowodowy</w:t>
            </w:r>
          </w:p>
          <w:p w:rsidR="00BB5534" w:rsidRPr="00AE1D7F" w:rsidRDefault="00BB5534" w:rsidP="00BB5534">
            <w:pPr>
              <w:widowControl/>
              <w:numPr>
                <w:ilvl w:val="0"/>
                <w:numId w:val="88"/>
              </w:numPr>
              <w:suppressAutoHyphens w:val="0"/>
              <w:overflowPunct/>
              <w:autoSpaceDE/>
              <w:textAlignment w:val="auto"/>
            </w:pPr>
            <w:r w:rsidRPr="00AE1D7F">
              <w:t xml:space="preserve">zakończenie typu </w:t>
            </w:r>
            <w:proofErr w:type="spellStart"/>
            <w:r w:rsidRPr="00AE1D7F">
              <w:t>Luer</w:t>
            </w:r>
            <w:proofErr w:type="spellEnd"/>
            <w:r w:rsidRPr="00AE1D7F">
              <w:t xml:space="preserve"> Lock</w:t>
            </w:r>
          </w:p>
          <w:p w:rsidR="00BB5534" w:rsidRPr="00AE1D7F" w:rsidRDefault="00BB5534" w:rsidP="00BB5534">
            <w:pPr>
              <w:widowControl/>
              <w:numPr>
                <w:ilvl w:val="0"/>
                <w:numId w:val="88"/>
              </w:numPr>
              <w:suppressAutoHyphens w:val="0"/>
              <w:overflowPunct/>
              <w:autoSpaceDE/>
              <w:textAlignment w:val="auto"/>
            </w:pPr>
            <w:r w:rsidRPr="00AE1D7F">
              <w:t>możliwość podłączenia strzykawki</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30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tcBorders>
              <w:top w:val="single" w:sz="4" w:space="0" w:color="auto"/>
              <w:left w:val="nil"/>
              <w:bottom w:val="nil"/>
              <w:right w:val="nil"/>
            </w:tcBorders>
            <w:vAlign w:val="center"/>
          </w:tcPr>
          <w:p w:rsidR="00BB5534" w:rsidRPr="00AE1D7F" w:rsidRDefault="00BB5534" w:rsidP="00BB5534">
            <w:pPr>
              <w:jc w:val="center"/>
            </w:pPr>
          </w:p>
        </w:tc>
        <w:tc>
          <w:tcPr>
            <w:tcW w:w="4970" w:type="dxa"/>
            <w:tcBorders>
              <w:top w:val="single" w:sz="4" w:space="0" w:color="auto"/>
              <w:left w:val="nil"/>
              <w:bottom w:val="nil"/>
              <w:right w:val="nil"/>
            </w:tcBorders>
            <w:vAlign w:val="center"/>
          </w:tcPr>
          <w:p w:rsidR="00BB5534" w:rsidRPr="00AE1D7F" w:rsidRDefault="00BB5534" w:rsidP="00BB5534"/>
        </w:tc>
        <w:tc>
          <w:tcPr>
            <w:tcW w:w="1969" w:type="dxa"/>
            <w:tcBorders>
              <w:top w:val="single" w:sz="4" w:space="0" w:color="auto"/>
              <w:left w:val="nil"/>
              <w:bottom w:val="nil"/>
              <w:right w:val="nil"/>
            </w:tcBorders>
            <w:vAlign w:val="center"/>
          </w:tcPr>
          <w:p w:rsidR="00BB5534" w:rsidRPr="00AE1D7F" w:rsidRDefault="00BB5534" w:rsidP="00BB5534"/>
        </w:tc>
        <w:tc>
          <w:tcPr>
            <w:tcW w:w="2000" w:type="dxa"/>
            <w:tcBorders>
              <w:top w:val="single" w:sz="4" w:space="0" w:color="auto"/>
              <w:left w:val="nil"/>
              <w:bottom w:val="nil"/>
              <w:right w:val="nil"/>
            </w:tcBorders>
            <w:vAlign w:val="center"/>
          </w:tcPr>
          <w:p w:rsidR="00BB5534" w:rsidRPr="00AE1D7F" w:rsidRDefault="00BB5534" w:rsidP="00BB5534"/>
        </w:tc>
        <w:tc>
          <w:tcPr>
            <w:tcW w:w="1276" w:type="dxa"/>
            <w:tcBorders>
              <w:top w:val="single" w:sz="4" w:space="0" w:color="auto"/>
              <w:left w:val="nil"/>
              <w:bottom w:val="nil"/>
              <w:right w:val="nil"/>
            </w:tcBorders>
            <w:vAlign w:val="center"/>
          </w:tcPr>
          <w:p w:rsidR="00BB5534" w:rsidRPr="00AE1D7F" w:rsidRDefault="00BB5534" w:rsidP="00BB5534"/>
        </w:tc>
        <w:tc>
          <w:tcPr>
            <w:tcW w:w="1134" w:type="dxa"/>
            <w:tcBorders>
              <w:top w:val="single" w:sz="4" w:space="0" w:color="auto"/>
              <w:left w:val="nil"/>
              <w:bottom w:val="nil"/>
              <w:right w:val="single" w:sz="4" w:space="0" w:color="auto"/>
            </w:tcBorders>
            <w:vAlign w:val="center"/>
          </w:tcPr>
          <w:p w:rsidR="00BB5534" w:rsidRPr="00AE1D7F" w:rsidRDefault="00BB5534" w:rsidP="00BB5534">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BB5534" w:rsidRPr="00AE1D7F" w:rsidRDefault="00BB5534" w:rsidP="00BB5534"/>
        </w:tc>
      </w:tr>
    </w:tbl>
    <w:p w:rsidR="00D36107" w:rsidRPr="00AE1D7F" w:rsidRDefault="00D36107" w:rsidP="00255746">
      <w:pPr>
        <w:ind w:left="4956"/>
        <w:jc w:val="right"/>
        <w:rPr>
          <w:i/>
          <w:iCs/>
          <w:sz w:val="18"/>
          <w:szCs w:val="18"/>
        </w:rPr>
      </w:pPr>
    </w:p>
    <w:p w:rsidR="00D36107" w:rsidRPr="00AE1D7F" w:rsidRDefault="00D36107" w:rsidP="00255746">
      <w:pPr>
        <w:ind w:left="4956"/>
        <w:jc w:val="right"/>
        <w:rPr>
          <w:i/>
          <w:iCs/>
          <w:sz w:val="18"/>
          <w:szCs w:val="18"/>
        </w:rPr>
      </w:pPr>
    </w:p>
    <w:p w:rsidR="00D36107" w:rsidRPr="00AE1D7F" w:rsidRDefault="00D36107" w:rsidP="00255746">
      <w:pPr>
        <w:ind w:left="4956"/>
        <w:jc w:val="right"/>
        <w:rPr>
          <w:i/>
          <w:iCs/>
          <w:sz w:val="18"/>
          <w:szCs w:val="18"/>
        </w:rPr>
      </w:pPr>
    </w:p>
    <w:p w:rsidR="00D36107" w:rsidRPr="00AE1D7F" w:rsidRDefault="00D36107" w:rsidP="00255746">
      <w:pPr>
        <w:ind w:left="4956"/>
        <w:jc w:val="right"/>
        <w:rPr>
          <w:i/>
          <w:iCs/>
          <w:sz w:val="18"/>
          <w:szCs w:val="18"/>
        </w:rPr>
      </w:pPr>
    </w:p>
    <w:p w:rsidR="00D36107" w:rsidRPr="00AE1D7F" w:rsidRDefault="00D36107" w:rsidP="00D36107">
      <w:pPr>
        <w:tabs>
          <w:tab w:val="left" w:pos="5387"/>
        </w:tabs>
        <w:jc w:val="right"/>
        <w:rPr>
          <w:i/>
          <w:iCs/>
          <w:sz w:val="24"/>
          <w:szCs w:val="24"/>
        </w:rPr>
      </w:pPr>
      <w:r w:rsidRPr="00AE1D7F">
        <w:rPr>
          <w:sz w:val="24"/>
          <w:szCs w:val="24"/>
        </w:rPr>
        <w:t xml:space="preserve">Data …………………..                                          </w:t>
      </w:r>
      <w:r w:rsidRPr="00AE1D7F">
        <w:rPr>
          <w:i/>
          <w:iCs/>
          <w:sz w:val="24"/>
          <w:szCs w:val="24"/>
        </w:rPr>
        <w:t>..............................................................</w:t>
      </w:r>
    </w:p>
    <w:p w:rsidR="00D36107" w:rsidRPr="00AE1D7F" w:rsidRDefault="00D36107" w:rsidP="00D3610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36107" w:rsidRPr="00AE1D7F" w:rsidRDefault="00D36107" w:rsidP="00D36107">
      <w:pPr>
        <w:ind w:left="4956"/>
        <w:jc w:val="right"/>
        <w:rPr>
          <w:i/>
          <w:iCs/>
          <w:sz w:val="18"/>
          <w:szCs w:val="18"/>
        </w:rPr>
      </w:pPr>
      <w:r w:rsidRPr="00AE1D7F">
        <w:rPr>
          <w:i/>
          <w:iCs/>
          <w:sz w:val="18"/>
          <w:szCs w:val="18"/>
        </w:rPr>
        <w:t>składania oświadczeń woli w imieniu wykonawcy</w:t>
      </w:r>
    </w:p>
    <w:p w:rsidR="00D36107" w:rsidRPr="00AE1D7F" w:rsidRDefault="00D36107" w:rsidP="00255746">
      <w:pPr>
        <w:ind w:left="4956"/>
        <w:jc w:val="right"/>
        <w:rPr>
          <w:i/>
          <w:iCs/>
          <w:sz w:val="18"/>
          <w:szCs w:val="18"/>
        </w:rPr>
        <w:sectPr w:rsidR="00D36107" w:rsidRPr="00AE1D7F" w:rsidSect="007A2C69">
          <w:footnotePr>
            <w:pos w:val="beneathText"/>
          </w:footnotePr>
          <w:pgSz w:w="16837" w:h="11905" w:orient="landscape"/>
          <w:pgMar w:top="851" w:right="851" w:bottom="851" w:left="851" w:header="709" w:footer="709" w:gutter="0"/>
          <w:cols w:space="708"/>
          <w:titlePg/>
          <w:docGrid w:linePitch="360"/>
        </w:sectPr>
      </w:pPr>
    </w:p>
    <w:p w:rsidR="00D36107" w:rsidRPr="00AE1D7F" w:rsidRDefault="00D36107" w:rsidP="00255746">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BB5534" w:rsidRPr="00AE1D7F" w:rsidTr="00BB5534">
        <w:trPr>
          <w:cantSplit/>
        </w:trPr>
        <w:tc>
          <w:tcPr>
            <w:tcW w:w="9606" w:type="dxa"/>
            <w:gridSpan w:val="4"/>
            <w:tcBorders>
              <w:top w:val="nil"/>
              <w:left w:val="nil"/>
              <w:bottom w:val="single" w:sz="4" w:space="0" w:color="auto"/>
              <w:right w:val="nil"/>
            </w:tcBorders>
            <w:vAlign w:val="center"/>
          </w:tcPr>
          <w:p w:rsidR="00BB5534" w:rsidRPr="00AE1D7F" w:rsidRDefault="00BB5534" w:rsidP="00BB5534">
            <w:pPr>
              <w:rPr>
                <w:b/>
              </w:rPr>
            </w:pPr>
            <w:r w:rsidRPr="00AE1D7F">
              <w:rPr>
                <w:b/>
              </w:rPr>
              <w:t>Pakiet nr 41</w:t>
            </w:r>
          </w:p>
        </w:tc>
        <w:tc>
          <w:tcPr>
            <w:tcW w:w="1276" w:type="dxa"/>
            <w:tcBorders>
              <w:top w:val="nil"/>
              <w:left w:val="nil"/>
              <w:bottom w:val="single" w:sz="4" w:space="0" w:color="auto"/>
              <w:right w:val="nil"/>
            </w:tcBorders>
            <w:vAlign w:val="center"/>
          </w:tcPr>
          <w:p w:rsidR="00BB5534" w:rsidRPr="00AE1D7F" w:rsidRDefault="00BB5534" w:rsidP="00BB5534">
            <w:pPr>
              <w:jc w:val="center"/>
              <w:rPr>
                <w:b/>
              </w:rPr>
            </w:pPr>
          </w:p>
        </w:tc>
        <w:tc>
          <w:tcPr>
            <w:tcW w:w="1134" w:type="dxa"/>
            <w:tcBorders>
              <w:top w:val="nil"/>
              <w:left w:val="nil"/>
              <w:bottom w:val="single" w:sz="4" w:space="0" w:color="auto"/>
              <w:right w:val="nil"/>
            </w:tcBorders>
            <w:vAlign w:val="center"/>
          </w:tcPr>
          <w:p w:rsidR="00BB5534" w:rsidRPr="00AE1D7F" w:rsidRDefault="00BB5534" w:rsidP="00BB5534">
            <w:pPr>
              <w:jc w:val="center"/>
              <w:rPr>
                <w:b/>
              </w:rPr>
            </w:pPr>
          </w:p>
        </w:tc>
        <w:tc>
          <w:tcPr>
            <w:tcW w:w="1690" w:type="dxa"/>
            <w:tcBorders>
              <w:top w:val="nil"/>
              <w:left w:val="nil"/>
              <w:bottom w:val="single" w:sz="4" w:space="0" w:color="auto"/>
              <w:right w:val="nil"/>
            </w:tcBorders>
            <w:vAlign w:val="center"/>
          </w:tcPr>
          <w:p w:rsidR="00BB5534" w:rsidRPr="00AE1D7F" w:rsidRDefault="00BB5534" w:rsidP="00BB5534">
            <w:pPr>
              <w:jc w:val="center"/>
              <w:rPr>
                <w:b/>
                <w:bCs/>
              </w:rPr>
            </w:pPr>
          </w:p>
        </w:tc>
        <w:tc>
          <w:tcPr>
            <w:tcW w:w="1559" w:type="dxa"/>
            <w:tcBorders>
              <w:top w:val="nil"/>
              <w:left w:val="nil"/>
              <w:bottom w:val="single" w:sz="4" w:space="0" w:color="auto"/>
              <w:right w:val="nil"/>
            </w:tcBorders>
            <w:vAlign w:val="center"/>
          </w:tcPr>
          <w:p w:rsidR="00BB5534" w:rsidRPr="00AE1D7F" w:rsidRDefault="00BB5534" w:rsidP="00BB5534">
            <w:pPr>
              <w:jc w:val="center"/>
              <w:rPr>
                <w:b/>
              </w:rPr>
            </w:pPr>
          </w:p>
        </w:tc>
      </w:tr>
      <w:tr w:rsidR="00BB5534" w:rsidRPr="00AE1D7F" w:rsidTr="00BB5534">
        <w:trPr>
          <w:cantSplit/>
        </w:trPr>
        <w:tc>
          <w:tcPr>
            <w:tcW w:w="667"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rPr>
            </w:pPr>
            <w:r w:rsidRPr="00AE1D7F">
              <w:rPr>
                <w:b/>
              </w:rPr>
              <w:t>Wartość brutto [PLN]</w:t>
            </w:r>
          </w:p>
        </w:tc>
      </w:tr>
      <w:tr w:rsidR="00BB5534" w:rsidRPr="00AE1D7F" w:rsidTr="00BB5534">
        <w:trPr>
          <w:cantSplit/>
        </w:trPr>
        <w:tc>
          <w:tcPr>
            <w:tcW w:w="667" w:type="dxa"/>
            <w:tcBorders>
              <w:top w:val="single" w:sz="4" w:space="0" w:color="auto"/>
            </w:tcBorders>
            <w:vAlign w:val="center"/>
          </w:tcPr>
          <w:p w:rsidR="00BB5534" w:rsidRPr="00AE1D7F" w:rsidRDefault="00BB5534" w:rsidP="00BB5534">
            <w:pPr>
              <w:jc w:val="center"/>
              <w:rPr>
                <w:b/>
              </w:rPr>
            </w:pPr>
            <w:r w:rsidRPr="00AE1D7F">
              <w:rPr>
                <w:b/>
              </w:rPr>
              <w:t>1</w:t>
            </w:r>
          </w:p>
        </w:tc>
        <w:tc>
          <w:tcPr>
            <w:tcW w:w="4970" w:type="dxa"/>
            <w:tcBorders>
              <w:top w:val="single" w:sz="4" w:space="0" w:color="auto"/>
            </w:tcBorders>
            <w:vAlign w:val="center"/>
          </w:tcPr>
          <w:p w:rsidR="00BB5534" w:rsidRPr="00AE1D7F" w:rsidRDefault="00BB5534" w:rsidP="00BB5534">
            <w:pPr>
              <w:jc w:val="center"/>
              <w:rPr>
                <w:b/>
              </w:rPr>
            </w:pPr>
            <w:r w:rsidRPr="00AE1D7F">
              <w:rPr>
                <w:b/>
              </w:rPr>
              <w:t>2</w:t>
            </w:r>
          </w:p>
        </w:tc>
        <w:tc>
          <w:tcPr>
            <w:tcW w:w="1969" w:type="dxa"/>
            <w:tcBorders>
              <w:top w:val="single" w:sz="4" w:space="0" w:color="auto"/>
            </w:tcBorders>
            <w:vAlign w:val="center"/>
          </w:tcPr>
          <w:p w:rsidR="00BB5534" w:rsidRPr="00AE1D7F" w:rsidRDefault="00BB5534" w:rsidP="00BB5534">
            <w:pPr>
              <w:jc w:val="center"/>
              <w:rPr>
                <w:b/>
              </w:rPr>
            </w:pPr>
            <w:r w:rsidRPr="00AE1D7F">
              <w:rPr>
                <w:b/>
              </w:rPr>
              <w:t>3</w:t>
            </w:r>
          </w:p>
        </w:tc>
        <w:tc>
          <w:tcPr>
            <w:tcW w:w="2000" w:type="dxa"/>
            <w:tcBorders>
              <w:top w:val="single" w:sz="4" w:space="0" w:color="auto"/>
            </w:tcBorders>
            <w:vAlign w:val="center"/>
          </w:tcPr>
          <w:p w:rsidR="00BB5534" w:rsidRPr="00AE1D7F" w:rsidRDefault="00BB5534" w:rsidP="00BB5534">
            <w:pPr>
              <w:jc w:val="center"/>
              <w:rPr>
                <w:b/>
              </w:rPr>
            </w:pPr>
            <w:r w:rsidRPr="00AE1D7F">
              <w:rPr>
                <w:b/>
              </w:rPr>
              <w:t>4</w:t>
            </w:r>
          </w:p>
        </w:tc>
        <w:tc>
          <w:tcPr>
            <w:tcW w:w="1276" w:type="dxa"/>
            <w:tcBorders>
              <w:top w:val="single" w:sz="4" w:space="0" w:color="auto"/>
            </w:tcBorders>
            <w:vAlign w:val="center"/>
          </w:tcPr>
          <w:p w:rsidR="00BB5534" w:rsidRPr="00AE1D7F" w:rsidRDefault="00BB5534" w:rsidP="00BB5534">
            <w:pPr>
              <w:jc w:val="center"/>
              <w:rPr>
                <w:b/>
              </w:rPr>
            </w:pPr>
            <w:r w:rsidRPr="00AE1D7F">
              <w:rPr>
                <w:b/>
              </w:rPr>
              <w:t>5</w:t>
            </w:r>
          </w:p>
        </w:tc>
        <w:tc>
          <w:tcPr>
            <w:tcW w:w="1134" w:type="dxa"/>
            <w:tcBorders>
              <w:top w:val="single" w:sz="4" w:space="0" w:color="auto"/>
            </w:tcBorders>
            <w:vAlign w:val="center"/>
          </w:tcPr>
          <w:p w:rsidR="00BB5534" w:rsidRPr="00AE1D7F" w:rsidRDefault="00BB5534" w:rsidP="00BB5534">
            <w:pPr>
              <w:jc w:val="center"/>
              <w:rPr>
                <w:b/>
              </w:rPr>
            </w:pPr>
            <w:r w:rsidRPr="00AE1D7F">
              <w:rPr>
                <w:b/>
              </w:rPr>
              <w:t>6</w:t>
            </w:r>
          </w:p>
        </w:tc>
        <w:tc>
          <w:tcPr>
            <w:tcW w:w="1690" w:type="dxa"/>
            <w:tcBorders>
              <w:top w:val="single" w:sz="4" w:space="0" w:color="auto"/>
            </w:tcBorders>
            <w:vAlign w:val="center"/>
          </w:tcPr>
          <w:p w:rsidR="00BB5534" w:rsidRPr="00AE1D7F" w:rsidRDefault="00BB5534" w:rsidP="00BB5534">
            <w:pPr>
              <w:jc w:val="center"/>
              <w:rPr>
                <w:b/>
                <w:bCs/>
              </w:rPr>
            </w:pPr>
            <w:r w:rsidRPr="00AE1D7F">
              <w:rPr>
                <w:b/>
                <w:bCs/>
              </w:rPr>
              <w:t>7</w:t>
            </w:r>
          </w:p>
        </w:tc>
        <w:tc>
          <w:tcPr>
            <w:tcW w:w="1559" w:type="dxa"/>
            <w:tcBorders>
              <w:top w:val="single" w:sz="4" w:space="0" w:color="auto"/>
            </w:tcBorders>
            <w:vAlign w:val="center"/>
          </w:tcPr>
          <w:p w:rsidR="00BB5534" w:rsidRPr="00AE1D7F" w:rsidRDefault="00BB5534" w:rsidP="00BB5534">
            <w:pPr>
              <w:jc w:val="center"/>
              <w:rPr>
                <w:b/>
              </w:rPr>
            </w:pPr>
            <w:r w:rsidRPr="00AE1D7F">
              <w:rPr>
                <w:b/>
              </w:rPr>
              <w:t>8 = 6 x 7</w:t>
            </w:r>
          </w:p>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1</w:t>
            </w:r>
          </w:p>
        </w:tc>
        <w:tc>
          <w:tcPr>
            <w:tcW w:w="4970" w:type="dxa"/>
          </w:tcPr>
          <w:p w:rsidR="00BB5534" w:rsidRPr="00AE1D7F" w:rsidRDefault="00BB5534" w:rsidP="00BB5534">
            <w:r w:rsidRPr="00AE1D7F">
              <w:t>Miska 1000 ml</w:t>
            </w:r>
          </w:p>
          <w:p w:rsidR="00BB5534" w:rsidRPr="00AE1D7F" w:rsidRDefault="00BB5534" w:rsidP="00BB5534">
            <w:r w:rsidRPr="00AE1D7F">
              <w:t>Skład:</w:t>
            </w:r>
          </w:p>
          <w:p w:rsidR="00BB5534" w:rsidRPr="00AE1D7F" w:rsidRDefault="00BB5534" w:rsidP="00BB5534">
            <w:r w:rsidRPr="00AE1D7F">
              <w:t>- 1 x pojemnik plastikowy 17 x 8 cm  z  podziałką, przeźroczysty 1000 ml</w:t>
            </w:r>
          </w:p>
          <w:p w:rsidR="00BB5534" w:rsidRPr="00AE1D7F" w:rsidRDefault="00BB5534" w:rsidP="00BB5534">
            <w:r w:rsidRPr="00AE1D7F">
              <w:t xml:space="preserve">- 1 x serweta dwuwarstwowa </w:t>
            </w:r>
            <w:proofErr w:type="spellStart"/>
            <w:r w:rsidRPr="00AE1D7F">
              <w:t>pełnobarierowa</w:t>
            </w:r>
            <w:proofErr w:type="spellEnd"/>
            <w:r w:rsidRPr="00AE1D7F">
              <w:t xml:space="preserve"> (owinięcie zestawu) 75x75 cm</w:t>
            </w:r>
          </w:p>
          <w:p w:rsidR="00BB5534" w:rsidRPr="00AE1D7F" w:rsidRDefault="00BB5534" w:rsidP="00BB5534">
            <w:r w:rsidRPr="00AE1D7F">
              <w:t>- opakowanie zestawu: worek + karton zewnętrzny</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1.200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2</w:t>
            </w:r>
          </w:p>
        </w:tc>
        <w:tc>
          <w:tcPr>
            <w:tcW w:w="4970" w:type="dxa"/>
          </w:tcPr>
          <w:p w:rsidR="00BB5534" w:rsidRPr="00AE1D7F" w:rsidRDefault="00BB5534" w:rsidP="00BB5534">
            <w:r w:rsidRPr="00AE1D7F">
              <w:t>Zestaw opatrunkowy</w:t>
            </w:r>
          </w:p>
          <w:p w:rsidR="00BB5534" w:rsidRPr="00AE1D7F" w:rsidRDefault="00BB5534" w:rsidP="00BB5534">
            <w:r w:rsidRPr="00AE1D7F">
              <w:t>Skład:</w:t>
            </w:r>
          </w:p>
          <w:p w:rsidR="00BB5534" w:rsidRPr="00AE1D7F" w:rsidRDefault="00BB5534" w:rsidP="00BB5534">
            <w:r w:rsidRPr="00AE1D7F">
              <w:t>- 1 x miska nerkowata plastikowa (20,5 x 10,5 x 4,5 cm) 300 ml</w:t>
            </w:r>
          </w:p>
          <w:p w:rsidR="00BB5534" w:rsidRPr="00AE1D7F" w:rsidRDefault="00BB5534" w:rsidP="00BB5534">
            <w:r w:rsidRPr="00AE1D7F">
              <w:t>- 15 x kompres z gazy, 8 warstw 17 nitek 7,5 x 7,5 cm</w:t>
            </w:r>
          </w:p>
          <w:p w:rsidR="00BB5534" w:rsidRPr="00AE1D7F" w:rsidRDefault="00BB5534" w:rsidP="00BB5534">
            <w:r w:rsidRPr="00AE1D7F">
              <w:t>- 1 x pęseta anatomiczna standardowa prosta 140 mm</w:t>
            </w:r>
          </w:p>
          <w:p w:rsidR="00BB5534" w:rsidRPr="00AE1D7F" w:rsidRDefault="00BB5534" w:rsidP="00BB5534">
            <w:r w:rsidRPr="00AE1D7F">
              <w:t>- metalowa z symbolem graficznym „do jednorazowego stosowania” zgodnie z normą EN 980</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800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3</w:t>
            </w:r>
          </w:p>
        </w:tc>
        <w:tc>
          <w:tcPr>
            <w:tcW w:w="4970" w:type="dxa"/>
          </w:tcPr>
          <w:p w:rsidR="00BB5534" w:rsidRPr="00AE1D7F" w:rsidRDefault="00BB5534" w:rsidP="00BB5534">
            <w:r w:rsidRPr="00AE1D7F">
              <w:t xml:space="preserve">Nożyczki do pępowiny jednorazowego użytku, sterylne 145 mm –tępo  tępe proste a 25 </w:t>
            </w:r>
            <w:proofErr w:type="spellStart"/>
            <w:r w:rsidRPr="00AE1D7F">
              <w:t>szt</w:t>
            </w:r>
            <w:proofErr w:type="spellEnd"/>
            <w:r w:rsidRPr="00AE1D7F">
              <w:t>/</w:t>
            </w:r>
            <w:proofErr w:type="spellStart"/>
            <w:r w:rsidRPr="00AE1D7F">
              <w:t>op</w:t>
            </w:r>
            <w:proofErr w:type="spellEnd"/>
          </w:p>
          <w:p w:rsidR="00BB5534" w:rsidRPr="00AE1D7F" w:rsidRDefault="00BB5534" w:rsidP="00BB5534">
            <w:r w:rsidRPr="00AE1D7F">
              <w:t>Narzędzie chirurgiczne sterylne, jednorazowe wykonane ze stali, oznaczone symbolem graficznym „do jednorazowego stosowania” zgodnie z normą EN 980. Dodatkowo narzędzie ma posiadać kolorowe oznakowanie ułatwiające odróżnienie od narzędzi wielorazowych oraz deklarację nieszkodliwości toksykologicznej kolorowego oznakowania dla ludzi.</w:t>
            </w:r>
          </w:p>
          <w:p w:rsidR="00BB5534" w:rsidRPr="00AE1D7F" w:rsidRDefault="00BB5534" w:rsidP="00BB5534">
            <w:r w:rsidRPr="00AE1D7F">
              <w:t>Opakowanie zaopatrzone w odklejaną etykietę umożliwiającą identyfikację zestawu, z numerem serii, składem i datą ważności.</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op.</w:t>
            </w:r>
          </w:p>
        </w:tc>
        <w:tc>
          <w:tcPr>
            <w:tcW w:w="1134" w:type="dxa"/>
            <w:vAlign w:val="center"/>
          </w:tcPr>
          <w:p w:rsidR="00BB5534" w:rsidRPr="00AE1D7F" w:rsidRDefault="00BB5534" w:rsidP="00BB5534">
            <w:pPr>
              <w:jc w:val="center"/>
            </w:pPr>
            <w:r w:rsidRPr="00AE1D7F">
              <w:t>40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lastRenderedPageBreak/>
              <w:t>4</w:t>
            </w:r>
          </w:p>
        </w:tc>
        <w:tc>
          <w:tcPr>
            <w:tcW w:w="4970" w:type="dxa"/>
          </w:tcPr>
          <w:p w:rsidR="00BB5534" w:rsidRPr="00AE1D7F" w:rsidRDefault="00BB5534" w:rsidP="00BB5534">
            <w:r w:rsidRPr="00AE1D7F">
              <w:t>Nożyczki do episiotomii jednorazowego użytku, sterylne 145 mm –typu Braun-</w:t>
            </w:r>
            <w:proofErr w:type="spellStart"/>
            <w:r w:rsidRPr="00AE1D7F">
              <w:t>Stadler</w:t>
            </w:r>
            <w:proofErr w:type="spellEnd"/>
            <w:r w:rsidRPr="00AE1D7F">
              <w:t xml:space="preserve"> a 20 </w:t>
            </w:r>
            <w:proofErr w:type="spellStart"/>
            <w:r w:rsidRPr="00AE1D7F">
              <w:t>szt</w:t>
            </w:r>
            <w:proofErr w:type="spellEnd"/>
            <w:r w:rsidRPr="00AE1D7F">
              <w:t>/</w:t>
            </w:r>
            <w:proofErr w:type="spellStart"/>
            <w:r w:rsidRPr="00AE1D7F">
              <w:t>op</w:t>
            </w:r>
            <w:proofErr w:type="spellEnd"/>
          </w:p>
          <w:p w:rsidR="00BB5534" w:rsidRPr="00AE1D7F" w:rsidRDefault="00BB5534" w:rsidP="00BB5534">
            <w:r w:rsidRPr="00AE1D7F">
              <w:t>Narzędzie chirurgiczne sterylne, jednorazowe wykonane ze stali, oznaczone symbolem graficznym „do jednorazowego stosowania” zgodnie z normą EN 980. Dodatkowo narzędzie ma posiadać kolorowe oznakowanie ułatwiające odróżnienie od narzędzi wielorazowych oraz deklarację nieszkodliwości toksykologicznej kolorowego oznakowania dla ludzi.</w:t>
            </w:r>
          </w:p>
          <w:p w:rsidR="00BB5534" w:rsidRPr="00AE1D7F" w:rsidRDefault="00BB5534" w:rsidP="00BB5534">
            <w:r w:rsidRPr="00AE1D7F">
              <w:t>Opakowanie zaopatrzone w odklejaną etykietę umożliwiającą identyfikację zestawu, z numerem serii, składem i datą ważności.</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op.</w:t>
            </w:r>
          </w:p>
        </w:tc>
        <w:tc>
          <w:tcPr>
            <w:tcW w:w="1134" w:type="dxa"/>
            <w:vAlign w:val="center"/>
          </w:tcPr>
          <w:p w:rsidR="00BB5534" w:rsidRPr="00AE1D7F" w:rsidRDefault="00BB5534" w:rsidP="00BB5534">
            <w:pPr>
              <w:jc w:val="center"/>
            </w:pPr>
            <w:r w:rsidRPr="00AE1D7F">
              <w:t>10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5</w:t>
            </w:r>
          </w:p>
        </w:tc>
        <w:tc>
          <w:tcPr>
            <w:tcW w:w="4970" w:type="dxa"/>
          </w:tcPr>
          <w:p w:rsidR="00BB5534" w:rsidRPr="00AE1D7F" w:rsidRDefault="00BB5534" w:rsidP="00BB5534">
            <w:r w:rsidRPr="00AE1D7F">
              <w:t>Nożyczki chirurgiczne 145 mm ostro-tępe proste</w:t>
            </w:r>
          </w:p>
          <w:p w:rsidR="00BB5534" w:rsidRPr="00AE1D7F" w:rsidRDefault="00BB5534" w:rsidP="00BB5534">
            <w:r w:rsidRPr="00AE1D7F">
              <w:t xml:space="preserve">a 25 </w:t>
            </w:r>
            <w:proofErr w:type="spellStart"/>
            <w:r w:rsidRPr="00AE1D7F">
              <w:t>szt</w:t>
            </w:r>
            <w:proofErr w:type="spellEnd"/>
            <w:r w:rsidRPr="00AE1D7F">
              <w:t>/</w:t>
            </w:r>
            <w:proofErr w:type="spellStart"/>
            <w:r w:rsidRPr="00AE1D7F">
              <w:t>op</w:t>
            </w:r>
            <w:proofErr w:type="spellEnd"/>
          </w:p>
          <w:p w:rsidR="00BB5534" w:rsidRPr="00AE1D7F" w:rsidRDefault="00BB5534" w:rsidP="00BB5534">
            <w:r w:rsidRPr="00AE1D7F">
              <w:t xml:space="preserve">Sterylne jednorazowe narzędzia chirurgiczne wykonane z zmatowionej stali nierdzewnej a 25 </w:t>
            </w:r>
            <w:proofErr w:type="spellStart"/>
            <w:r w:rsidRPr="00AE1D7F">
              <w:t>szt</w:t>
            </w:r>
            <w:proofErr w:type="spellEnd"/>
            <w:r w:rsidRPr="00AE1D7F">
              <w:t xml:space="preserve"> w dyspenserze. Symbol graficzny „do jednorazowego użycia” zgodnie z normą EN 980 umieszczony w sposób trwały na obu stronach narzędzia. Dodatkowo narzędzie ma posiadać kolorowe oznakowanie ułatwiające odróżnienie od narzędzi wielorazowych oraz deklarację nieszkodliwości toksykologicznej kolorowego oznakowania dla ludzi. Wyrób zgodny z Dyrektywą UE 93/42/EWG. Wyrób medyczny klasa </w:t>
            </w:r>
            <w:proofErr w:type="spellStart"/>
            <w:r w:rsidRPr="00AE1D7F">
              <w:t>IIa</w:t>
            </w:r>
            <w:proofErr w:type="spellEnd"/>
            <w:r w:rsidRPr="00AE1D7F">
              <w:t xml:space="preserve"> reguła 6. Każde narzędzie pakowane indywidualnie w opakowanie blister z kartą kontrolną w postaci naklejki. Sterylizacja EO. Opakowanie handlowe typu dyspenser.</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op.</w:t>
            </w:r>
          </w:p>
        </w:tc>
        <w:tc>
          <w:tcPr>
            <w:tcW w:w="1134" w:type="dxa"/>
            <w:vAlign w:val="center"/>
          </w:tcPr>
          <w:p w:rsidR="00BB5534" w:rsidRPr="00AE1D7F" w:rsidRDefault="00BB5534" w:rsidP="00BB5534">
            <w:pPr>
              <w:pStyle w:val="Nagwek4"/>
              <w:jc w:val="center"/>
              <w:rPr>
                <w:b w:val="0"/>
                <w:sz w:val="20"/>
                <w:szCs w:val="20"/>
              </w:rPr>
            </w:pPr>
            <w:r w:rsidRPr="00AE1D7F">
              <w:rPr>
                <w:b w:val="0"/>
                <w:sz w:val="20"/>
                <w:szCs w:val="20"/>
              </w:rPr>
              <w:t>4</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6</w:t>
            </w:r>
          </w:p>
        </w:tc>
        <w:tc>
          <w:tcPr>
            <w:tcW w:w="4970" w:type="dxa"/>
          </w:tcPr>
          <w:p w:rsidR="00BB5534" w:rsidRPr="00AE1D7F" w:rsidRDefault="00BB5534" w:rsidP="00BB5534">
            <w:r w:rsidRPr="00AE1D7F">
              <w:t>Igła kulkowa 1,20 x 81 mm</w:t>
            </w:r>
          </w:p>
          <w:p w:rsidR="00BB5534" w:rsidRPr="00AE1D7F" w:rsidRDefault="00BB5534" w:rsidP="00BB5534">
            <w:r w:rsidRPr="00AE1D7F">
              <w:t>jednorazowego użytku z końcówką „</w:t>
            </w:r>
            <w:proofErr w:type="spellStart"/>
            <w:r w:rsidRPr="00AE1D7F">
              <w:t>luer</w:t>
            </w:r>
            <w:proofErr w:type="spellEnd"/>
            <w:r w:rsidRPr="00AE1D7F">
              <w:t>-lock”</w:t>
            </w:r>
          </w:p>
          <w:p w:rsidR="00BB5534" w:rsidRPr="00AE1D7F" w:rsidRDefault="00BB5534" w:rsidP="00BB5534">
            <w:r w:rsidRPr="00AE1D7F">
              <w:t xml:space="preserve">Wykonana ze austenitycznej stali nierdzewnej oraz </w:t>
            </w:r>
            <w:proofErr w:type="spellStart"/>
            <w:r w:rsidRPr="00AE1D7F">
              <w:t>Makrolonu</w:t>
            </w:r>
            <w:proofErr w:type="spellEnd"/>
            <w:r w:rsidRPr="00AE1D7F">
              <w:t xml:space="preserve"> – końcówka „</w:t>
            </w:r>
            <w:proofErr w:type="spellStart"/>
            <w:r w:rsidRPr="00AE1D7F">
              <w:t>luer</w:t>
            </w:r>
            <w:proofErr w:type="spellEnd"/>
            <w:r w:rsidRPr="00AE1D7F">
              <w:t>-lock”. Posiadająca znak CE, oznaczający zgodność z wymaganiami dyrektywy Rady Wspólnoty Europejskiej 93/42/EWG dla wyrobów medycznych i zaklasyfikowania do klasy I sterylna wyrobów medycznych. Okres przechowywania produktu sterylnego – 5 lat. Pakowana pojedynczo w opakowaniu typu „</w:t>
            </w:r>
            <w:proofErr w:type="spellStart"/>
            <w:r w:rsidRPr="00AE1D7F">
              <w:t>peel</w:t>
            </w:r>
            <w:proofErr w:type="spellEnd"/>
            <w:r w:rsidRPr="00AE1D7F">
              <w:t xml:space="preserve"> </w:t>
            </w:r>
            <w:proofErr w:type="spellStart"/>
            <w:r w:rsidRPr="00AE1D7F">
              <w:t>pouch</w:t>
            </w:r>
            <w:proofErr w:type="spellEnd"/>
            <w:r w:rsidRPr="00AE1D7F">
              <w:t xml:space="preserve">”, umożliwiające aseptyczne pobranie produktu. Pojedynczo pakowane igły umieszczone są w dyspenserze po 25 </w:t>
            </w:r>
            <w:proofErr w:type="spellStart"/>
            <w:r w:rsidRPr="00AE1D7F">
              <w:t>szt</w:t>
            </w:r>
            <w:proofErr w:type="spellEnd"/>
            <w:r w:rsidRPr="00AE1D7F">
              <w:t xml:space="preserve"> /</w:t>
            </w:r>
            <w:proofErr w:type="spellStart"/>
            <w:r w:rsidRPr="00AE1D7F">
              <w:t>op</w:t>
            </w:r>
            <w:proofErr w:type="spellEnd"/>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op.</w:t>
            </w:r>
          </w:p>
        </w:tc>
        <w:tc>
          <w:tcPr>
            <w:tcW w:w="1134" w:type="dxa"/>
            <w:vAlign w:val="center"/>
          </w:tcPr>
          <w:p w:rsidR="00BB5534" w:rsidRPr="00AE1D7F" w:rsidRDefault="00BB5534" w:rsidP="00BB5534">
            <w:pPr>
              <w:pStyle w:val="Nagwek4"/>
              <w:jc w:val="center"/>
              <w:rPr>
                <w:b w:val="0"/>
                <w:sz w:val="20"/>
                <w:szCs w:val="20"/>
              </w:rPr>
            </w:pPr>
            <w:r w:rsidRPr="00AE1D7F">
              <w:rPr>
                <w:b w:val="0"/>
                <w:sz w:val="20"/>
                <w:szCs w:val="20"/>
              </w:rPr>
              <w:t>2</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lastRenderedPageBreak/>
              <w:t>7</w:t>
            </w:r>
          </w:p>
        </w:tc>
        <w:tc>
          <w:tcPr>
            <w:tcW w:w="4970" w:type="dxa"/>
          </w:tcPr>
          <w:p w:rsidR="00BB5534" w:rsidRPr="00AE1D7F" w:rsidRDefault="00BB5534" w:rsidP="00BB5534">
            <w:r w:rsidRPr="00AE1D7F">
              <w:t xml:space="preserve">Pęseta anatomiczna </w:t>
            </w:r>
            <w:proofErr w:type="spellStart"/>
            <w:r w:rsidRPr="00AE1D7F">
              <w:t>Adson</w:t>
            </w:r>
            <w:proofErr w:type="spellEnd"/>
            <w:r w:rsidRPr="00AE1D7F">
              <w:t xml:space="preserve"> prosta 120 mm  – a 25 </w:t>
            </w:r>
            <w:proofErr w:type="spellStart"/>
            <w:r w:rsidRPr="00AE1D7F">
              <w:t>szt</w:t>
            </w:r>
            <w:proofErr w:type="spellEnd"/>
            <w:r w:rsidRPr="00AE1D7F">
              <w:t>/</w:t>
            </w:r>
            <w:proofErr w:type="spellStart"/>
            <w:r w:rsidRPr="00AE1D7F">
              <w:t>op</w:t>
            </w:r>
            <w:proofErr w:type="spellEnd"/>
          </w:p>
          <w:p w:rsidR="00BB5534" w:rsidRPr="00AE1D7F" w:rsidRDefault="00BB5534" w:rsidP="00BB5534">
            <w:r w:rsidRPr="00AE1D7F">
              <w:t xml:space="preserve">Sterylne jednorazowe narzędzia chirurgiczne wykonane z zmatowionej stali nierdzewnej </w:t>
            </w:r>
          </w:p>
          <w:p w:rsidR="00BB5534" w:rsidRPr="00AE1D7F" w:rsidRDefault="00BB5534" w:rsidP="00BB5534">
            <w:r w:rsidRPr="00AE1D7F">
              <w:t xml:space="preserve">a 25 sztuk w dyspenserze. Symbol graficzny „do jednorazowego użycia” zgodnie z normą EN 980 umieszczony w sposób trwały na obu stronach narzędzia. Dodatkowo narzędzie ma posiadać kolorowe oznakowanie ułatwiające odróżnienie od narzędzi wielorazowych oraz deklarację nieszkodliwości toksykologicznej kolorowego oznakowania dla ludzi. Wyrób zgodny z Dyrektywą UE 93/42/EWG. Wyrób medyczny klasa </w:t>
            </w:r>
            <w:proofErr w:type="spellStart"/>
            <w:r w:rsidRPr="00AE1D7F">
              <w:t>IIa</w:t>
            </w:r>
            <w:proofErr w:type="spellEnd"/>
            <w:r w:rsidRPr="00AE1D7F">
              <w:t xml:space="preserve"> reguła 6. Każde narzędzie pakowane indywidualnie w opakowaniu blister z kartą kontrolną w postaci naklejki. Sterylizacja EO. Opakowanie handlowe typu dyspenser.</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op.</w:t>
            </w:r>
          </w:p>
        </w:tc>
        <w:tc>
          <w:tcPr>
            <w:tcW w:w="1134" w:type="dxa"/>
            <w:vAlign w:val="center"/>
          </w:tcPr>
          <w:p w:rsidR="00BB5534" w:rsidRPr="00AE1D7F" w:rsidRDefault="00BB5534" w:rsidP="00BB5534">
            <w:pPr>
              <w:jc w:val="center"/>
            </w:pPr>
            <w:r w:rsidRPr="00AE1D7F">
              <w:t>2</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BB5534">
        <w:trPr>
          <w:cantSplit/>
        </w:trPr>
        <w:tc>
          <w:tcPr>
            <w:tcW w:w="667" w:type="dxa"/>
            <w:tcBorders>
              <w:top w:val="single" w:sz="4" w:space="0" w:color="auto"/>
              <w:left w:val="nil"/>
              <w:bottom w:val="nil"/>
              <w:right w:val="nil"/>
            </w:tcBorders>
            <w:vAlign w:val="center"/>
          </w:tcPr>
          <w:p w:rsidR="00BB5534" w:rsidRPr="00AE1D7F" w:rsidRDefault="00BB5534" w:rsidP="00BB5534">
            <w:pPr>
              <w:jc w:val="center"/>
            </w:pPr>
          </w:p>
        </w:tc>
        <w:tc>
          <w:tcPr>
            <w:tcW w:w="4970" w:type="dxa"/>
            <w:tcBorders>
              <w:top w:val="single" w:sz="4" w:space="0" w:color="auto"/>
              <w:left w:val="nil"/>
              <w:bottom w:val="nil"/>
              <w:right w:val="nil"/>
            </w:tcBorders>
            <w:vAlign w:val="center"/>
          </w:tcPr>
          <w:p w:rsidR="00BB5534" w:rsidRPr="00AE1D7F" w:rsidRDefault="00BB5534" w:rsidP="00BB5534"/>
        </w:tc>
        <w:tc>
          <w:tcPr>
            <w:tcW w:w="1969" w:type="dxa"/>
            <w:tcBorders>
              <w:top w:val="single" w:sz="4" w:space="0" w:color="auto"/>
              <w:left w:val="nil"/>
              <w:bottom w:val="nil"/>
              <w:right w:val="nil"/>
            </w:tcBorders>
            <w:vAlign w:val="center"/>
          </w:tcPr>
          <w:p w:rsidR="00BB5534" w:rsidRPr="00AE1D7F" w:rsidRDefault="00BB5534" w:rsidP="00BB5534"/>
        </w:tc>
        <w:tc>
          <w:tcPr>
            <w:tcW w:w="2000" w:type="dxa"/>
            <w:tcBorders>
              <w:top w:val="single" w:sz="4" w:space="0" w:color="auto"/>
              <w:left w:val="nil"/>
              <w:bottom w:val="nil"/>
              <w:right w:val="nil"/>
            </w:tcBorders>
            <w:vAlign w:val="center"/>
          </w:tcPr>
          <w:p w:rsidR="00BB5534" w:rsidRPr="00AE1D7F" w:rsidRDefault="00BB5534" w:rsidP="00BB5534"/>
        </w:tc>
        <w:tc>
          <w:tcPr>
            <w:tcW w:w="1276" w:type="dxa"/>
            <w:tcBorders>
              <w:top w:val="single" w:sz="4" w:space="0" w:color="auto"/>
              <w:left w:val="nil"/>
              <w:bottom w:val="nil"/>
              <w:right w:val="nil"/>
            </w:tcBorders>
            <w:vAlign w:val="center"/>
          </w:tcPr>
          <w:p w:rsidR="00BB5534" w:rsidRPr="00AE1D7F" w:rsidRDefault="00BB5534" w:rsidP="00BB5534"/>
        </w:tc>
        <w:tc>
          <w:tcPr>
            <w:tcW w:w="1134" w:type="dxa"/>
            <w:tcBorders>
              <w:top w:val="single" w:sz="4" w:space="0" w:color="auto"/>
              <w:left w:val="nil"/>
              <w:bottom w:val="nil"/>
              <w:right w:val="single" w:sz="4" w:space="0" w:color="auto"/>
            </w:tcBorders>
            <w:vAlign w:val="center"/>
          </w:tcPr>
          <w:p w:rsidR="00BB5534" w:rsidRPr="00AE1D7F" w:rsidRDefault="00BB5534" w:rsidP="00BB5534">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BB5534" w:rsidRPr="00AE1D7F" w:rsidRDefault="00BB5534" w:rsidP="00BB5534"/>
        </w:tc>
      </w:tr>
    </w:tbl>
    <w:p w:rsidR="00A96787" w:rsidRPr="00AE1D7F" w:rsidRDefault="00A96787" w:rsidP="00255746"/>
    <w:p w:rsidR="00BB5534" w:rsidRPr="00AE1D7F" w:rsidRDefault="00BB5534" w:rsidP="00255746"/>
    <w:p w:rsidR="00D36107" w:rsidRPr="00AE1D7F" w:rsidRDefault="00D36107" w:rsidP="00255746"/>
    <w:p w:rsidR="00D36107" w:rsidRPr="00AE1D7F" w:rsidRDefault="00D36107" w:rsidP="00255746"/>
    <w:p w:rsidR="00D36107" w:rsidRPr="00AE1D7F" w:rsidRDefault="00D36107" w:rsidP="00D36107">
      <w:pPr>
        <w:tabs>
          <w:tab w:val="left" w:pos="5387"/>
        </w:tabs>
        <w:jc w:val="right"/>
        <w:rPr>
          <w:i/>
          <w:iCs/>
          <w:sz w:val="24"/>
          <w:szCs w:val="24"/>
        </w:rPr>
      </w:pPr>
      <w:r w:rsidRPr="00AE1D7F">
        <w:rPr>
          <w:sz w:val="24"/>
          <w:szCs w:val="24"/>
        </w:rPr>
        <w:t xml:space="preserve">Data …………………..                                          </w:t>
      </w:r>
      <w:r w:rsidRPr="00AE1D7F">
        <w:rPr>
          <w:i/>
          <w:iCs/>
          <w:sz w:val="24"/>
          <w:szCs w:val="24"/>
        </w:rPr>
        <w:t>..............................................................</w:t>
      </w:r>
    </w:p>
    <w:p w:rsidR="00D36107" w:rsidRPr="00AE1D7F" w:rsidRDefault="00D36107" w:rsidP="00D3610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36107" w:rsidRPr="00AE1D7F" w:rsidRDefault="00D36107" w:rsidP="00D36107">
      <w:pPr>
        <w:ind w:left="4956"/>
        <w:jc w:val="right"/>
        <w:rPr>
          <w:i/>
          <w:iCs/>
          <w:sz w:val="18"/>
          <w:szCs w:val="18"/>
        </w:rPr>
      </w:pPr>
      <w:r w:rsidRPr="00AE1D7F">
        <w:rPr>
          <w:i/>
          <w:iCs/>
          <w:sz w:val="18"/>
          <w:szCs w:val="18"/>
        </w:rPr>
        <w:t>składania oświadczeń woli w imieniu wykonawcy</w:t>
      </w:r>
    </w:p>
    <w:p w:rsidR="00D36107" w:rsidRPr="00AE1D7F" w:rsidRDefault="00D36107" w:rsidP="00D36107">
      <w:pPr>
        <w:ind w:left="4956"/>
        <w:jc w:val="right"/>
        <w:rPr>
          <w:i/>
          <w:iCs/>
          <w:sz w:val="18"/>
          <w:szCs w:val="18"/>
        </w:rPr>
        <w:sectPr w:rsidR="00D36107" w:rsidRPr="00AE1D7F" w:rsidSect="007A2C69">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BB5534" w:rsidRPr="00AE1D7F" w:rsidTr="00DE5237">
        <w:trPr>
          <w:cantSplit/>
        </w:trPr>
        <w:tc>
          <w:tcPr>
            <w:tcW w:w="9606" w:type="dxa"/>
            <w:gridSpan w:val="4"/>
            <w:tcBorders>
              <w:top w:val="nil"/>
              <w:left w:val="nil"/>
              <w:bottom w:val="single" w:sz="4" w:space="0" w:color="auto"/>
              <w:right w:val="nil"/>
            </w:tcBorders>
            <w:vAlign w:val="center"/>
          </w:tcPr>
          <w:p w:rsidR="00D36107" w:rsidRPr="00AE1D7F" w:rsidRDefault="00BB5534" w:rsidP="00DE5237">
            <w:pPr>
              <w:rPr>
                <w:b/>
              </w:rPr>
            </w:pPr>
            <w:r w:rsidRPr="00AE1D7F">
              <w:rPr>
                <w:b/>
              </w:rPr>
              <w:lastRenderedPageBreak/>
              <w:t>Pakiet nr 42</w:t>
            </w:r>
          </w:p>
        </w:tc>
        <w:tc>
          <w:tcPr>
            <w:tcW w:w="1276" w:type="dxa"/>
            <w:tcBorders>
              <w:top w:val="nil"/>
              <w:left w:val="nil"/>
              <w:bottom w:val="single" w:sz="4" w:space="0" w:color="auto"/>
              <w:right w:val="nil"/>
            </w:tcBorders>
            <w:vAlign w:val="center"/>
          </w:tcPr>
          <w:p w:rsidR="00D36107" w:rsidRPr="00AE1D7F" w:rsidRDefault="00D36107" w:rsidP="00DE5237">
            <w:pPr>
              <w:jc w:val="center"/>
              <w:rPr>
                <w:b/>
              </w:rPr>
            </w:pPr>
          </w:p>
        </w:tc>
        <w:tc>
          <w:tcPr>
            <w:tcW w:w="1134" w:type="dxa"/>
            <w:tcBorders>
              <w:top w:val="nil"/>
              <w:left w:val="nil"/>
              <w:bottom w:val="single" w:sz="4" w:space="0" w:color="auto"/>
              <w:right w:val="nil"/>
            </w:tcBorders>
            <w:vAlign w:val="center"/>
          </w:tcPr>
          <w:p w:rsidR="00D36107" w:rsidRPr="00AE1D7F" w:rsidRDefault="00D36107" w:rsidP="00DE5237">
            <w:pPr>
              <w:jc w:val="center"/>
              <w:rPr>
                <w:b/>
              </w:rPr>
            </w:pPr>
          </w:p>
        </w:tc>
        <w:tc>
          <w:tcPr>
            <w:tcW w:w="1690" w:type="dxa"/>
            <w:tcBorders>
              <w:top w:val="nil"/>
              <w:left w:val="nil"/>
              <w:bottom w:val="single" w:sz="4" w:space="0" w:color="auto"/>
              <w:right w:val="nil"/>
            </w:tcBorders>
            <w:vAlign w:val="center"/>
          </w:tcPr>
          <w:p w:rsidR="00D36107" w:rsidRPr="00AE1D7F" w:rsidRDefault="00D36107" w:rsidP="00DE5237">
            <w:pPr>
              <w:jc w:val="center"/>
              <w:rPr>
                <w:b/>
                <w:bCs/>
              </w:rPr>
            </w:pPr>
          </w:p>
        </w:tc>
        <w:tc>
          <w:tcPr>
            <w:tcW w:w="1559" w:type="dxa"/>
            <w:tcBorders>
              <w:top w:val="nil"/>
              <w:left w:val="nil"/>
              <w:bottom w:val="single" w:sz="4" w:space="0" w:color="auto"/>
              <w:right w:val="nil"/>
            </w:tcBorders>
            <w:vAlign w:val="center"/>
          </w:tcPr>
          <w:p w:rsidR="00D36107" w:rsidRPr="00AE1D7F" w:rsidRDefault="00D36107" w:rsidP="00DE5237">
            <w:pPr>
              <w:jc w:val="center"/>
              <w:rPr>
                <w:b/>
              </w:rPr>
            </w:pPr>
          </w:p>
        </w:tc>
      </w:tr>
      <w:tr w:rsidR="00BB5534"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36107" w:rsidRPr="00AE1D7F" w:rsidRDefault="00D36107" w:rsidP="00DE5237">
            <w:pPr>
              <w:jc w:val="center"/>
              <w:rPr>
                <w:b/>
              </w:rPr>
            </w:pPr>
            <w:r w:rsidRPr="00AE1D7F">
              <w:rPr>
                <w:b/>
              </w:rPr>
              <w:t>Wartość brutto [PLN]</w:t>
            </w:r>
          </w:p>
        </w:tc>
      </w:tr>
      <w:tr w:rsidR="00BB5534" w:rsidRPr="00AE1D7F" w:rsidTr="00DE5237">
        <w:trPr>
          <w:cantSplit/>
        </w:trPr>
        <w:tc>
          <w:tcPr>
            <w:tcW w:w="667" w:type="dxa"/>
            <w:tcBorders>
              <w:top w:val="single" w:sz="4" w:space="0" w:color="auto"/>
            </w:tcBorders>
            <w:vAlign w:val="center"/>
          </w:tcPr>
          <w:p w:rsidR="00D36107" w:rsidRPr="00AE1D7F" w:rsidRDefault="00D36107" w:rsidP="00DE5237">
            <w:pPr>
              <w:jc w:val="center"/>
              <w:rPr>
                <w:b/>
              </w:rPr>
            </w:pPr>
            <w:r w:rsidRPr="00AE1D7F">
              <w:rPr>
                <w:b/>
              </w:rPr>
              <w:t>1</w:t>
            </w:r>
          </w:p>
        </w:tc>
        <w:tc>
          <w:tcPr>
            <w:tcW w:w="4970" w:type="dxa"/>
            <w:tcBorders>
              <w:top w:val="single" w:sz="4" w:space="0" w:color="auto"/>
            </w:tcBorders>
            <w:vAlign w:val="center"/>
          </w:tcPr>
          <w:p w:rsidR="00D36107" w:rsidRPr="00AE1D7F" w:rsidRDefault="00D36107" w:rsidP="00DE5237">
            <w:pPr>
              <w:jc w:val="center"/>
              <w:rPr>
                <w:b/>
              </w:rPr>
            </w:pPr>
            <w:r w:rsidRPr="00AE1D7F">
              <w:rPr>
                <w:b/>
              </w:rPr>
              <w:t>2</w:t>
            </w:r>
          </w:p>
        </w:tc>
        <w:tc>
          <w:tcPr>
            <w:tcW w:w="1969" w:type="dxa"/>
            <w:tcBorders>
              <w:top w:val="single" w:sz="4" w:space="0" w:color="auto"/>
            </w:tcBorders>
            <w:vAlign w:val="center"/>
          </w:tcPr>
          <w:p w:rsidR="00D36107" w:rsidRPr="00AE1D7F" w:rsidRDefault="00D36107" w:rsidP="00DE5237">
            <w:pPr>
              <w:jc w:val="center"/>
              <w:rPr>
                <w:b/>
              </w:rPr>
            </w:pPr>
            <w:r w:rsidRPr="00AE1D7F">
              <w:rPr>
                <w:b/>
              </w:rPr>
              <w:t>3</w:t>
            </w:r>
          </w:p>
        </w:tc>
        <w:tc>
          <w:tcPr>
            <w:tcW w:w="2000" w:type="dxa"/>
            <w:tcBorders>
              <w:top w:val="single" w:sz="4" w:space="0" w:color="auto"/>
            </w:tcBorders>
            <w:vAlign w:val="center"/>
          </w:tcPr>
          <w:p w:rsidR="00D36107" w:rsidRPr="00AE1D7F" w:rsidRDefault="00D36107" w:rsidP="00DE5237">
            <w:pPr>
              <w:jc w:val="center"/>
              <w:rPr>
                <w:b/>
              </w:rPr>
            </w:pPr>
            <w:r w:rsidRPr="00AE1D7F">
              <w:rPr>
                <w:b/>
              </w:rPr>
              <w:t>4</w:t>
            </w:r>
          </w:p>
        </w:tc>
        <w:tc>
          <w:tcPr>
            <w:tcW w:w="1276" w:type="dxa"/>
            <w:tcBorders>
              <w:top w:val="single" w:sz="4" w:space="0" w:color="auto"/>
            </w:tcBorders>
            <w:vAlign w:val="center"/>
          </w:tcPr>
          <w:p w:rsidR="00D36107" w:rsidRPr="00AE1D7F" w:rsidRDefault="00D36107" w:rsidP="00DE5237">
            <w:pPr>
              <w:jc w:val="center"/>
              <w:rPr>
                <w:b/>
              </w:rPr>
            </w:pPr>
            <w:r w:rsidRPr="00AE1D7F">
              <w:rPr>
                <w:b/>
              </w:rPr>
              <w:t>5</w:t>
            </w:r>
          </w:p>
        </w:tc>
        <w:tc>
          <w:tcPr>
            <w:tcW w:w="1134" w:type="dxa"/>
            <w:tcBorders>
              <w:top w:val="single" w:sz="4" w:space="0" w:color="auto"/>
            </w:tcBorders>
            <w:vAlign w:val="center"/>
          </w:tcPr>
          <w:p w:rsidR="00D36107" w:rsidRPr="00AE1D7F" w:rsidRDefault="00D36107" w:rsidP="00DE5237">
            <w:pPr>
              <w:jc w:val="center"/>
              <w:rPr>
                <w:b/>
              </w:rPr>
            </w:pPr>
            <w:r w:rsidRPr="00AE1D7F">
              <w:rPr>
                <w:b/>
              </w:rPr>
              <w:t>6</w:t>
            </w:r>
          </w:p>
        </w:tc>
        <w:tc>
          <w:tcPr>
            <w:tcW w:w="1690" w:type="dxa"/>
            <w:tcBorders>
              <w:top w:val="single" w:sz="4" w:space="0" w:color="auto"/>
            </w:tcBorders>
            <w:vAlign w:val="center"/>
          </w:tcPr>
          <w:p w:rsidR="00D36107" w:rsidRPr="00AE1D7F" w:rsidRDefault="00D36107" w:rsidP="00DE5237">
            <w:pPr>
              <w:jc w:val="center"/>
              <w:rPr>
                <w:b/>
                <w:bCs/>
              </w:rPr>
            </w:pPr>
            <w:r w:rsidRPr="00AE1D7F">
              <w:rPr>
                <w:b/>
                <w:bCs/>
              </w:rPr>
              <w:t>7</w:t>
            </w:r>
          </w:p>
        </w:tc>
        <w:tc>
          <w:tcPr>
            <w:tcW w:w="1559" w:type="dxa"/>
            <w:tcBorders>
              <w:top w:val="single" w:sz="4" w:space="0" w:color="auto"/>
            </w:tcBorders>
            <w:vAlign w:val="center"/>
          </w:tcPr>
          <w:p w:rsidR="00D36107" w:rsidRPr="00AE1D7F" w:rsidRDefault="00D36107" w:rsidP="00DE5237">
            <w:pPr>
              <w:jc w:val="center"/>
              <w:rPr>
                <w:b/>
              </w:rPr>
            </w:pPr>
            <w:r w:rsidRPr="00AE1D7F">
              <w:rPr>
                <w:b/>
              </w:rPr>
              <w:t>8 = 6 x 7</w:t>
            </w:r>
          </w:p>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1</w:t>
            </w:r>
          </w:p>
        </w:tc>
        <w:tc>
          <w:tcPr>
            <w:tcW w:w="4970" w:type="dxa"/>
          </w:tcPr>
          <w:p w:rsidR="00BB5534" w:rsidRPr="00AE1D7F" w:rsidRDefault="00BB5534" w:rsidP="00BB5534">
            <w:r w:rsidRPr="00AE1D7F">
              <w:t xml:space="preserve">Elektroda </w:t>
            </w:r>
            <w:proofErr w:type="spellStart"/>
            <w:r w:rsidRPr="00AE1D7F">
              <w:t>silikonowo-gumowa</w:t>
            </w:r>
            <w:proofErr w:type="spellEnd"/>
            <w:r w:rsidRPr="00AE1D7F">
              <w:t xml:space="preserve"> z gniazdem fi 2 mm; 4 mm do elektroterapii</w:t>
            </w:r>
          </w:p>
          <w:p w:rsidR="00BB5534" w:rsidRPr="00AE1D7F" w:rsidRDefault="00BB5534" w:rsidP="00BB5534">
            <w:proofErr w:type="spellStart"/>
            <w:r w:rsidRPr="00AE1D7F">
              <w:t>rozm</w:t>
            </w:r>
            <w:proofErr w:type="spellEnd"/>
            <w:r w:rsidRPr="00AE1D7F">
              <w:t>. 70 x 60 mm lub 65 x 65</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240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2</w:t>
            </w:r>
          </w:p>
        </w:tc>
        <w:tc>
          <w:tcPr>
            <w:tcW w:w="4970" w:type="dxa"/>
          </w:tcPr>
          <w:p w:rsidR="00BB5534" w:rsidRPr="00AE1D7F" w:rsidRDefault="00BB5534" w:rsidP="00BB5534">
            <w:r w:rsidRPr="00AE1D7F">
              <w:t xml:space="preserve">Elektroda </w:t>
            </w:r>
            <w:proofErr w:type="spellStart"/>
            <w:r w:rsidRPr="00AE1D7F">
              <w:t>silikonowo-gumowa</w:t>
            </w:r>
            <w:proofErr w:type="spellEnd"/>
            <w:r w:rsidRPr="00AE1D7F">
              <w:t xml:space="preserve"> z gniazdem fi 2 mm; 4 mm do elektroterapii</w:t>
            </w:r>
          </w:p>
          <w:p w:rsidR="00BB5534" w:rsidRPr="00AE1D7F" w:rsidRDefault="00BB5534" w:rsidP="00BB5534">
            <w:proofErr w:type="spellStart"/>
            <w:r w:rsidRPr="00AE1D7F">
              <w:t>rozm</w:t>
            </w:r>
            <w:proofErr w:type="spellEnd"/>
            <w:r w:rsidRPr="00AE1D7F">
              <w:t>. 100 x 70 mm</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10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3</w:t>
            </w:r>
          </w:p>
        </w:tc>
        <w:tc>
          <w:tcPr>
            <w:tcW w:w="4970" w:type="dxa"/>
          </w:tcPr>
          <w:p w:rsidR="00BB5534" w:rsidRPr="00AE1D7F" w:rsidRDefault="00BB5534" w:rsidP="00BB5534">
            <w:r w:rsidRPr="00AE1D7F">
              <w:t>Kieszeń wiskozowa do elektroterapii</w:t>
            </w:r>
          </w:p>
          <w:p w:rsidR="00BB5534" w:rsidRPr="00AE1D7F" w:rsidRDefault="00BB5534" w:rsidP="00BB5534">
            <w:r w:rsidRPr="00AE1D7F">
              <w:t>grubość 4-5 mm</w:t>
            </w:r>
          </w:p>
          <w:p w:rsidR="00BB5534" w:rsidRPr="00AE1D7F" w:rsidRDefault="00BB5534" w:rsidP="00BB5534">
            <w:proofErr w:type="spellStart"/>
            <w:r w:rsidRPr="00AE1D7F">
              <w:t>rozm</w:t>
            </w:r>
            <w:proofErr w:type="spellEnd"/>
            <w:r w:rsidRPr="00AE1D7F">
              <w:t xml:space="preserve">. 100 x 100 mm </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600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tcBorders>
              <w:top w:val="single" w:sz="4" w:space="0" w:color="auto"/>
              <w:left w:val="nil"/>
              <w:bottom w:val="nil"/>
              <w:right w:val="nil"/>
            </w:tcBorders>
            <w:vAlign w:val="center"/>
          </w:tcPr>
          <w:p w:rsidR="00BB5534" w:rsidRPr="00AE1D7F" w:rsidRDefault="00BB5534" w:rsidP="00BB5534">
            <w:pPr>
              <w:jc w:val="center"/>
            </w:pPr>
          </w:p>
        </w:tc>
        <w:tc>
          <w:tcPr>
            <w:tcW w:w="4970" w:type="dxa"/>
            <w:tcBorders>
              <w:top w:val="single" w:sz="4" w:space="0" w:color="auto"/>
              <w:left w:val="nil"/>
              <w:bottom w:val="nil"/>
              <w:right w:val="nil"/>
            </w:tcBorders>
            <w:vAlign w:val="center"/>
          </w:tcPr>
          <w:p w:rsidR="00BB5534" w:rsidRPr="00AE1D7F" w:rsidRDefault="00BB5534" w:rsidP="00BB5534"/>
        </w:tc>
        <w:tc>
          <w:tcPr>
            <w:tcW w:w="1969" w:type="dxa"/>
            <w:tcBorders>
              <w:top w:val="single" w:sz="4" w:space="0" w:color="auto"/>
              <w:left w:val="nil"/>
              <w:bottom w:val="nil"/>
              <w:right w:val="nil"/>
            </w:tcBorders>
            <w:vAlign w:val="center"/>
          </w:tcPr>
          <w:p w:rsidR="00BB5534" w:rsidRPr="00AE1D7F" w:rsidRDefault="00BB5534" w:rsidP="00BB5534"/>
        </w:tc>
        <w:tc>
          <w:tcPr>
            <w:tcW w:w="2000" w:type="dxa"/>
            <w:tcBorders>
              <w:top w:val="single" w:sz="4" w:space="0" w:color="auto"/>
              <w:left w:val="nil"/>
              <w:bottom w:val="nil"/>
              <w:right w:val="nil"/>
            </w:tcBorders>
            <w:vAlign w:val="center"/>
          </w:tcPr>
          <w:p w:rsidR="00BB5534" w:rsidRPr="00AE1D7F" w:rsidRDefault="00BB5534" w:rsidP="00BB5534"/>
        </w:tc>
        <w:tc>
          <w:tcPr>
            <w:tcW w:w="1276" w:type="dxa"/>
            <w:tcBorders>
              <w:top w:val="single" w:sz="4" w:space="0" w:color="auto"/>
              <w:left w:val="nil"/>
              <w:bottom w:val="nil"/>
              <w:right w:val="nil"/>
            </w:tcBorders>
            <w:vAlign w:val="center"/>
          </w:tcPr>
          <w:p w:rsidR="00BB5534" w:rsidRPr="00AE1D7F" w:rsidRDefault="00BB5534" w:rsidP="00BB5534"/>
        </w:tc>
        <w:tc>
          <w:tcPr>
            <w:tcW w:w="1134" w:type="dxa"/>
            <w:tcBorders>
              <w:top w:val="single" w:sz="4" w:space="0" w:color="auto"/>
              <w:left w:val="nil"/>
              <w:bottom w:val="nil"/>
              <w:right w:val="single" w:sz="4" w:space="0" w:color="auto"/>
            </w:tcBorders>
            <w:vAlign w:val="center"/>
          </w:tcPr>
          <w:p w:rsidR="00BB5534" w:rsidRPr="00AE1D7F" w:rsidRDefault="00BB5534" w:rsidP="00BB5534">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BB5534" w:rsidRPr="00AE1D7F" w:rsidRDefault="00BB5534" w:rsidP="00BB5534"/>
        </w:tc>
      </w:tr>
    </w:tbl>
    <w:p w:rsidR="00D36107" w:rsidRPr="00AE1D7F" w:rsidRDefault="00D36107" w:rsidP="00255746"/>
    <w:p w:rsidR="00A911FC" w:rsidRPr="00AE1D7F" w:rsidRDefault="00A911FC" w:rsidP="00255746"/>
    <w:p w:rsidR="00A911FC" w:rsidRPr="00AE1D7F" w:rsidRDefault="00A911FC" w:rsidP="00255746"/>
    <w:p w:rsidR="00A911FC" w:rsidRPr="00AE1D7F" w:rsidRDefault="00A911FC" w:rsidP="00A911FC">
      <w:pPr>
        <w:tabs>
          <w:tab w:val="left" w:pos="5387"/>
        </w:tabs>
        <w:jc w:val="right"/>
        <w:rPr>
          <w:i/>
          <w:iCs/>
          <w:sz w:val="24"/>
          <w:szCs w:val="24"/>
        </w:rPr>
      </w:pPr>
      <w:r w:rsidRPr="00AE1D7F">
        <w:rPr>
          <w:sz w:val="24"/>
          <w:szCs w:val="24"/>
        </w:rPr>
        <w:t xml:space="preserve">Data …………………..                                          </w:t>
      </w:r>
      <w:r w:rsidRPr="00AE1D7F">
        <w:rPr>
          <w:i/>
          <w:iCs/>
          <w:sz w:val="24"/>
          <w:szCs w:val="24"/>
        </w:rPr>
        <w:t>..............................................................</w:t>
      </w:r>
    </w:p>
    <w:p w:rsidR="00A911FC" w:rsidRPr="00AE1D7F" w:rsidRDefault="00A911FC" w:rsidP="00A911FC">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911FC" w:rsidRPr="00AE1D7F" w:rsidRDefault="00A911FC" w:rsidP="00A911FC">
      <w:pPr>
        <w:ind w:left="4956"/>
        <w:jc w:val="right"/>
        <w:rPr>
          <w:i/>
          <w:iCs/>
          <w:sz w:val="18"/>
          <w:szCs w:val="18"/>
        </w:rPr>
      </w:pPr>
      <w:r w:rsidRPr="00AE1D7F">
        <w:rPr>
          <w:i/>
          <w:iCs/>
          <w:sz w:val="18"/>
          <w:szCs w:val="18"/>
        </w:rPr>
        <w:t>składania oświadczeń woli w imieniu wykonawcy</w:t>
      </w:r>
    </w:p>
    <w:p w:rsidR="00A911FC" w:rsidRPr="00AE1D7F" w:rsidRDefault="00A911FC" w:rsidP="00A911FC">
      <w:pPr>
        <w:ind w:left="4956"/>
        <w:jc w:val="right"/>
        <w:rPr>
          <w:i/>
          <w:iCs/>
          <w:sz w:val="18"/>
          <w:szCs w:val="18"/>
        </w:rPr>
        <w:sectPr w:rsidR="00A911FC" w:rsidRPr="00AE1D7F" w:rsidSect="007A2C69">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BB5534" w:rsidRPr="00AE1D7F" w:rsidTr="00DE5237">
        <w:trPr>
          <w:cantSplit/>
        </w:trPr>
        <w:tc>
          <w:tcPr>
            <w:tcW w:w="9606" w:type="dxa"/>
            <w:gridSpan w:val="4"/>
            <w:tcBorders>
              <w:top w:val="nil"/>
              <w:left w:val="nil"/>
              <w:bottom w:val="single" w:sz="4" w:space="0" w:color="auto"/>
              <w:right w:val="nil"/>
            </w:tcBorders>
            <w:vAlign w:val="center"/>
          </w:tcPr>
          <w:p w:rsidR="00A911FC" w:rsidRPr="00AE1D7F" w:rsidRDefault="00BB5534" w:rsidP="00DE5237">
            <w:pPr>
              <w:rPr>
                <w:b/>
              </w:rPr>
            </w:pPr>
            <w:r w:rsidRPr="00AE1D7F">
              <w:rPr>
                <w:b/>
              </w:rPr>
              <w:lastRenderedPageBreak/>
              <w:t>Pakiet nr 43</w:t>
            </w:r>
          </w:p>
        </w:tc>
        <w:tc>
          <w:tcPr>
            <w:tcW w:w="1276" w:type="dxa"/>
            <w:tcBorders>
              <w:top w:val="nil"/>
              <w:left w:val="nil"/>
              <w:bottom w:val="single" w:sz="4" w:space="0" w:color="auto"/>
              <w:right w:val="nil"/>
            </w:tcBorders>
            <w:vAlign w:val="center"/>
          </w:tcPr>
          <w:p w:rsidR="00A911FC" w:rsidRPr="00AE1D7F" w:rsidRDefault="00A911FC" w:rsidP="00DE5237">
            <w:pPr>
              <w:jc w:val="center"/>
              <w:rPr>
                <w:b/>
              </w:rPr>
            </w:pPr>
          </w:p>
        </w:tc>
        <w:tc>
          <w:tcPr>
            <w:tcW w:w="1134" w:type="dxa"/>
            <w:tcBorders>
              <w:top w:val="nil"/>
              <w:left w:val="nil"/>
              <w:bottom w:val="single" w:sz="4" w:space="0" w:color="auto"/>
              <w:right w:val="nil"/>
            </w:tcBorders>
            <w:vAlign w:val="center"/>
          </w:tcPr>
          <w:p w:rsidR="00A911FC" w:rsidRPr="00AE1D7F" w:rsidRDefault="00A911FC" w:rsidP="00DE5237">
            <w:pPr>
              <w:jc w:val="center"/>
              <w:rPr>
                <w:b/>
              </w:rPr>
            </w:pPr>
          </w:p>
        </w:tc>
        <w:tc>
          <w:tcPr>
            <w:tcW w:w="1690" w:type="dxa"/>
            <w:tcBorders>
              <w:top w:val="nil"/>
              <w:left w:val="nil"/>
              <w:bottom w:val="single" w:sz="4" w:space="0" w:color="auto"/>
              <w:right w:val="nil"/>
            </w:tcBorders>
            <w:vAlign w:val="center"/>
          </w:tcPr>
          <w:p w:rsidR="00A911FC" w:rsidRPr="00AE1D7F" w:rsidRDefault="00A911FC" w:rsidP="00DE5237">
            <w:pPr>
              <w:jc w:val="center"/>
              <w:rPr>
                <w:b/>
                <w:bCs/>
              </w:rPr>
            </w:pPr>
          </w:p>
        </w:tc>
        <w:tc>
          <w:tcPr>
            <w:tcW w:w="1559" w:type="dxa"/>
            <w:tcBorders>
              <w:top w:val="nil"/>
              <w:left w:val="nil"/>
              <w:bottom w:val="single" w:sz="4" w:space="0" w:color="auto"/>
              <w:right w:val="nil"/>
            </w:tcBorders>
            <w:vAlign w:val="center"/>
          </w:tcPr>
          <w:p w:rsidR="00A911FC" w:rsidRPr="00AE1D7F" w:rsidRDefault="00A911FC" w:rsidP="00DE5237">
            <w:pPr>
              <w:jc w:val="center"/>
              <w:rPr>
                <w:b/>
              </w:rPr>
            </w:pPr>
          </w:p>
        </w:tc>
      </w:tr>
      <w:tr w:rsidR="00BB5534"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Wartość brutto [PLN]</w:t>
            </w:r>
          </w:p>
        </w:tc>
      </w:tr>
      <w:tr w:rsidR="00BB5534" w:rsidRPr="00AE1D7F" w:rsidTr="00DE5237">
        <w:trPr>
          <w:cantSplit/>
        </w:trPr>
        <w:tc>
          <w:tcPr>
            <w:tcW w:w="667" w:type="dxa"/>
            <w:tcBorders>
              <w:top w:val="single" w:sz="4" w:space="0" w:color="auto"/>
            </w:tcBorders>
            <w:vAlign w:val="center"/>
          </w:tcPr>
          <w:p w:rsidR="00A911FC" w:rsidRPr="00AE1D7F" w:rsidRDefault="00A911FC" w:rsidP="00DE5237">
            <w:pPr>
              <w:jc w:val="center"/>
              <w:rPr>
                <w:b/>
              </w:rPr>
            </w:pPr>
            <w:r w:rsidRPr="00AE1D7F">
              <w:rPr>
                <w:b/>
              </w:rPr>
              <w:t>1</w:t>
            </w:r>
          </w:p>
        </w:tc>
        <w:tc>
          <w:tcPr>
            <w:tcW w:w="4970" w:type="dxa"/>
            <w:tcBorders>
              <w:top w:val="single" w:sz="4" w:space="0" w:color="auto"/>
            </w:tcBorders>
            <w:vAlign w:val="center"/>
          </w:tcPr>
          <w:p w:rsidR="00A911FC" w:rsidRPr="00AE1D7F" w:rsidRDefault="00A911FC" w:rsidP="00DE5237">
            <w:pPr>
              <w:jc w:val="center"/>
              <w:rPr>
                <w:b/>
              </w:rPr>
            </w:pPr>
            <w:r w:rsidRPr="00AE1D7F">
              <w:rPr>
                <w:b/>
              </w:rPr>
              <w:t>2</w:t>
            </w:r>
          </w:p>
        </w:tc>
        <w:tc>
          <w:tcPr>
            <w:tcW w:w="1969" w:type="dxa"/>
            <w:tcBorders>
              <w:top w:val="single" w:sz="4" w:space="0" w:color="auto"/>
            </w:tcBorders>
            <w:vAlign w:val="center"/>
          </w:tcPr>
          <w:p w:rsidR="00A911FC" w:rsidRPr="00AE1D7F" w:rsidRDefault="00A911FC" w:rsidP="00DE5237">
            <w:pPr>
              <w:jc w:val="center"/>
              <w:rPr>
                <w:b/>
              </w:rPr>
            </w:pPr>
            <w:r w:rsidRPr="00AE1D7F">
              <w:rPr>
                <w:b/>
              </w:rPr>
              <w:t>3</w:t>
            </w:r>
          </w:p>
        </w:tc>
        <w:tc>
          <w:tcPr>
            <w:tcW w:w="2000" w:type="dxa"/>
            <w:tcBorders>
              <w:top w:val="single" w:sz="4" w:space="0" w:color="auto"/>
            </w:tcBorders>
            <w:vAlign w:val="center"/>
          </w:tcPr>
          <w:p w:rsidR="00A911FC" w:rsidRPr="00AE1D7F" w:rsidRDefault="00A911FC" w:rsidP="00DE5237">
            <w:pPr>
              <w:jc w:val="center"/>
              <w:rPr>
                <w:b/>
              </w:rPr>
            </w:pPr>
            <w:r w:rsidRPr="00AE1D7F">
              <w:rPr>
                <w:b/>
              </w:rPr>
              <w:t>4</w:t>
            </w:r>
          </w:p>
        </w:tc>
        <w:tc>
          <w:tcPr>
            <w:tcW w:w="1276" w:type="dxa"/>
            <w:tcBorders>
              <w:top w:val="single" w:sz="4" w:space="0" w:color="auto"/>
            </w:tcBorders>
            <w:vAlign w:val="center"/>
          </w:tcPr>
          <w:p w:rsidR="00A911FC" w:rsidRPr="00AE1D7F" w:rsidRDefault="00A911FC" w:rsidP="00DE5237">
            <w:pPr>
              <w:jc w:val="center"/>
              <w:rPr>
                <w:b/>
              </w:rPr>
            </w:pPr>
            <w:r w:rsidRPr="00AE1D7F">
              <w:rPr>
                <w:b/>
              </w:rPr>
              <w:t>5</w:t>
            </w:r>
          </w:p>
        </w:tc>
        <w:tc>
          <w:tcPr>
            <w:tcW w:w="1134" w:type="dxa"/>
            <w:tcBorders>
              <w:top w:val="single" w:sz="4" w:space="0" w:color="auto"/>
            </w:tcBorders>
            <w:vAlign w:val="center"/>
          </w:tcPr>
          <w:p w:rsidR="00A911FC" w:rsidRPr="00AE1D7F" w:rsidRDefault="00A911FC" w:rsidP="00DE5237">
            <w:pPr>
              <w:jc w:val="center"/>
              <w:rPr>
                <w:b/>
              </w:rPr>
            </w:pPr>
            <w:r w:rsidRPr="00AE1D7F">
              <w:rPr>
                <w:b/>
              </w:rPr>
              <w:t>6</w:t>
            </w:r>
          </w:p>
        </w:tc>
        <w:tc>
          <w:tcPr>
            <w:tcW w:w="1690" w:type="dxa"/>
            <w:tcBorders>
              <w:top w:val="single" w:sz="4" w:space="0" w:color="auto"/>
            </w:tcBorders>
            <w:vAlign w:val="center"/>
          </w:tcPr>
          <w:p w:rsidR="00A911FC" w:rsidRPr="00AE1D7F" w:rsidRDefault="00A911FC" w:rsidP="00DE5237">
            <w:pPr>
              <w:jc w:val="center"/>
              <w:rPr>
                <w:b/>
                <w:bCs/>
              </w:rPr>
            </w:pPr>
            <w:r w:rsidRPr="00AE1D7F">
              <w:rPr>
                <w:b/>
                <w:bCs/>
              </w:rPr>
              <w:t>7</w:t>
            </w:r>
          </w:p>
        </w:tc>
        <w:tc>
          <w:tcPr>
            <w:tcW w:w="1559" w:type="dxa"/>
            <w:tcBorders>
              <w:top w:val="single" w:sz="4" w:space="0" w:color="auto"/>
            </w:tcBorders>
            <w:vAlign w:val="center"/>
          </w:tcPr>
          <w:p w:rsidR="00A911FC" w:rsidRPr="00AE1D7F" w:rsidRDefault="00A911FC" w:rsidP="00DE5237">
            <w:pPr>
              <w:jc w:val="center"/>
              <w:rPr>
                <w:b/>
              </w:rPr>
            </w:pPr>
            <w:r w:rsidRPr="00AE1D7F">
              <w:rPr>
                <w:b/>
              </w:rPr>
              <w:t>8 = 6 x 7</w:t>
            </w:r>
          </w:p>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1</w:t>
            </w:r>
          </w:p>
        </w:tc>
        <w:tc>
          <w:tcPr>
            <w:tcW w:w="4970" w:type="dxa"/>
          </w:tcPr>
          <w:p w:rsidR="00BB5534" w:rsidRPr="00AE1D7F" w:rsidRDefault="00BB5534" w:rsidP="00BB5534">
            <w:pPr>
              <w:pStyle w:val="Nagwek1"/>
              <w:rPr>
                <w:rFonts w:ascii="Times New Roman" w:hAnsi="Times New Roman"/>
                <w:sz w:val="20"/>
              </w:rPr>
            </w:pPr>
            <w:r w:rsidRPr="00AE1D7F">
              <w:rPr>
                <w:rFonts w:ascii="Times New Roman" w:hAnsi="Times New Roman"/>
                <w:sz w:val="20"/>
              </w:rPr>
              <w:t xml:space="preserve">Resuscytator silikonowy </w:t>
            </w:r>
            <w:proofErr w:type="spellStart"/>
            <w:r w:rsidRPr="00AE1D7F">
              <w:rPr>
                <w:rFonts w:ascii="Times New Roman" w:hAnsi="Times New Roman"/>
                <w:sz w:val="20"/>
              </w:rPr>
              <w:t>Ambu</w:t>
            </w:r>
            <w:proofErr w:type="spellEnd"/>
            <w:r w:rsidRPr="00AE1D7F">
              <w:rPr>
                <w:rFonts w:ascii="Times New Roman" w:hAnsi="Times New Roman"/>
                <w:sz w:val="20"/>
              </w:rPr>
              <w:t xml:space="preserve"> </w:t>
            </w:r>
          </w:p>
          <w:p w:rsidR="00BB5534" w:rsidRPr="00AE1D7F" w:rsidRDefault="00BB5534" w:rsidP="00BB5534">
            <w:pPr>
              <w:pStyle w:val="Nagwek1"/>
              <w:rPr>
                <w:rFonts w:ascii="Times New Roman" w:hAnsi="Times New Roman"/>
                <w:sz w:val="20"/>
              </w:rPr>
            </w:pPr>
            <w:r w:rsidRPr="00AE1D7F">
              <w:rPr>
                <w:rFonts w:ascii="Times New Roman" w:hAnsi="Times New Roman"/>
                <w:sz w:val="20"/>
              </w:rPr>
              <w:t xml:space="preserve">dla dorosłych z maseczką w walizeczce </w:t>
            </w:r>
          </w:p>
          <w:p w:rsidR="00BB5534" w:rsidRPr="00AE1D7F" w:rsidRDefault="00BB5534" w:rsidP="00BB5534">
            <w:r w:rsidRPr="00AE1D7F">
              <w:t xml:space="preserve">- przezroczysty </w:t>
            </w:r>
          </w:p>
          <w:p w:rsidR="00BB5534" w:rsidRPr="00AE1D7F" w:rsidRDefault="00BB5534" w:rsidP="00BB5534">
            <w:r w:rsidRPr="00AE1D7F">
              <w:t>- możliwość oddechowa 1100 ml</w:t>
            </w:r>
          </w:p>
          <w:p w:rsidR="00BB5534" w:rsidRPr="00AE1D7F" w:rsidRDefault="00BB5534" w:rsidP="00BB5534">
            <w:r w:rsidRPr="00AE1D7F">
              <w:t xml:space="preserve">- możliwość podłączenia zaworu PEEP na </w:t>
            </w:r>
          </w:p>
          <w:p w:rsidR="00BB5534" w:rsidRPr="00AE1D7F" w:rsidRDefault="00BB5534" w:rsidP="00BB5534">
            <w:r w:rsidRPr="00AE1D7F">
              <w:t xml:space="preserve">  zaworze pacjenta bez potrzeby stosowania</w:t>
            </w:r>
          </w:p>
          <w:p w:rsidR="00BB5534" w:rsidRPr="00AE1D7F" w:rsidRDefault="00BB5534" w:rsidP="00BB5534">
            <w:r w:rsidRPr="00AE1D7F">
              <w:t xml:space="preserve">  dodatkowych złączek</w:t>
            </w:r>
          </w:p>
          <w:p w:rsidR="00BB5534" w:rsidRPr="00AE1D7F" w:rsidRDefault="00BB5534" w:rsidP="00BB5534">
            <w:r w:rsidRPr="00AE1D7F">
              <w:t>- rezerwuar tlenu o obj. min. 1500 ml</w:t>
            </w:r>
          </w:p>
          <w:p w:rsidR="00BB5534" w:rsidRPr="00AE1D7F" w:rsidRDefault="00BB5534" w:rsidP="00BB5534">
            <w:r w:rsidRPr="00AE1D7F">
              <w:t>- możliwość wielokrotnej sterylizacji wszystkich</w:t>
            </w:r>
          </w:p>
          <w:p w:rsidR="00BB5534" w:rsidRPr="00AE1D7F" w:rsidRDefault="00BB5534" w:rsidP="00BB5534">
            <w:r w:rsidRPr="00AE1D7F">
              <w:t xml:space="preserve">  elementów </w:t>
            </w:r>
            <w:proofErr w:type="spellStart"/>
            <w:r w:rsidRPr="00AE1D7F">
              <w:t>Ambu</w:t>
            </w:r>
            <w:proofErr w:type="spellEnd"/>
            <w:r w:rsidRPr="00AE1D7F">
              <w:t xml:space="preserve"> w autoklawie (w temp.134</w:t>
            </w:r>
            <w:r w:rsidRPr="00AE1D7F">
              <w:rPr>
                <w:vertAlign w:val="superscript"/>
              </w:rPr>
              <w:t>0</w:t>
            </w:r>
            <w:r w:rsidRPr="00AE1D7F">
              <w:t>C)</w:t>
            </w:r>
          </w:p>
          <w:p w:rsidR="00BB5534" w:rsidRPr="00AE1D7F" w:rsidRDefault="00BB5534" w:rsidP="00BB5534">
            <w:r w:rsidRPr="00AE1D7F">
              <w:t xml:space="preserve">  włącznie z rezerwuarem tlenu </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20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vAlign w:val="center"/>
          </w:tcPr>
          <w:p w:rsidR="00BB5534" w:rsidRPr="00AE1D7F" w:rsidRDefault="00BB5534" w:rsidP="00BB5534">
            <w:pPr>
              <w:widowControl/>
              <w:suppressAutoHyphens w:val="0"/>
              <w:overflowPunct/>
              <w:autoSpaceDE/>
              <w:jc w:val="center"/>
              <w:textAlignment w:val="auto"/>
            </w:pPr>
            <w:r w:rsidRPr="00AE1D7F">
              <w:t>2</w:t>
            </w:r>
          </w:p>
        </w:tc>
        <w:tc>
          <w:tcPr>
            <w:tcW w:w="4970" w:type="dxa"/>
          </w:tcPr>
          <w:p w:rsidR="00BB5534" w:rsidRPr="00AE1D7F" w:rsidRDefault="00BB5534" w:rsidP="00BB5534">
            <w:r w:rsidRPr="00AE1D7F">
              <w:t xml:space="preserve">Maska anestetyczna 1 x użytku z zaworem do napełniania mankietu do resuscytatora </w:t>
            </w:r>
            <w:proofErr w:type="spellStart"/>
            <w:r w:rsidRPr="00AE1D7F">
              <w:t>Ambu</w:t>
            </w:r>
            <w:proofErr w:type="spellEnd"/>
          </w:p>
          <w:p w:rsidR="00BB5534" w:rsidRPr="00AE1D7F" w:rsidRDefault="00BB5534" w:rsidP="00BB5534">
            <w:proofErr w:type="spellStart"/>
            <w:r w:rsidRPr="00AE1D7F">
              <w:t>Rozm</w:t>
            </w:r>
            <w:proofErr w:type="spellEnd"/>
            <w:r w:rsidRPr="00AE1D7F">
              <w:t xml:space="preserve"> od 0 do 6</w:t>
            </w:r>
          </w:p>
          <w:p w:rsidR="00BB5534" w:rsidRPr="00AE1D7F" w:rsidRDefault="00BB5534" w:rsidP="00BB5534">
            <w:r w:rsidRPr="00AE1D7F">
              <w:t xml:space="preserve">- bardzo delikatny, anatom. </w:t>
            </w:r>
            <w:proofErr w:type="spellStart"/>
            <w:r w:rsidRPr="00AE1D7F">
              <w:t>ukształtow</w:t>
            </w:r>
            <w:proofErr w:type="spellEnd"/>
            <w:r w:rsidRPr="00AE1D7F">
              <w:t xml:space="preserve">. mankiet  zapewniający szczelność maski przy </w:t>
            </w:r>
            <w:proofErr w:type="spellStart"/>
            <w:r w:rsidRPr="00AE1D7F">
              <w:t>min.nacisku</w:t>
            </w:r>
            <w:proofErr w:type="spellEnd"/>
          </w:p>
          <w:p w:rsidR="00BB5534" w:rsidRPr="00AE1D7F" w:rsidRDefault="00BB5534" w:rsidP="00BB5534">
            <w:r w:rsidRPr="00AE1D7F">
              <w:t>- elastyczna i sprężysta kopuła</w:t>
            </w:r>
          </w:p>
          <w:p w:rsidR="00BB5534" w:rsidRPr="00AE1D7F" w:rsidRDefault="00BB5534" w:rsidP="00BB5534">
            <w:r w:rsidRPr="00AE1D7F">
              <w:t>- krystalicznie przejrzysta kopuła umożliwiająca</w:t>
            </w:r>
          </w:p>
          <w:p w:rsidR="00BB5534" w:rsidRPr="00AE1D7F" w:rsidRDefault="00BB5534" w:rsidP="00BB5534">
            <w:r w:rsidRPr="00AE1D7F">
              <w:t xml:space="preserve">  obserwację ust pacjenta</w:t>
            </w:r>
          </w:p>
          <w:p w:rsidR="00BB5534" w:rsidRPr="00AE1D7F" w:rsidRDefault="00BB5534" w:rsidP="00BB5534">
            <w:r w:rsidRPr="00AE1D7F">
              <w:t xml:space="preserve">- kodowane kolorem etykiety ułatwiające </w:t>
            </w:r>
          </w:p>
          <w:p w:rsidR="00BB5534" w:rsidRPr="00AE1D7F" w:rsidRDefault="00BB5534" w:rsidP="00BB5534">
            <w:r w:rsidRPr="00AE1D7F">
              <w:t xml:space="preserve">  rozpoznanie rozmiaru</w:t>
            </w:r>
          </w:p>
        </w:tc>
        <w:tc>
          <w:tcPr>
            <w:tcW w:w="1969" w:type="dxa"/>
            <w:vAlign w:val="center"/>
          </w:tcPr>
          <w:p w:rsidR="00BB5534" w:rsidRPr="00AE1D7F" w:rsidRDefault="00BB5534" w:rsidP="00BB5534"/>
        </w:tc>
        <w:tc>
          <w:tcPr>
            <w:tcW w:w="2000" w:type="dxa"/>
            <w:vAlign w:val="center"/>
          </w:tcPr>
          <w:p w:rsidR="00BB5534" w:rsidRPr="00AE1D7F" w:rsidRDefault="00BB5534" w:rsidP="00BB5534">
            <w:pPr>
              <w:jc w:val="center"/>
            </w:pPr>
          </w:p>
        </w:tc>
        <w:tc>
          <w:tcPr>
            <w:tcW w:w="1276" w:type="dxa"/>
            <w:vAlign w:val="center"/>
          </w:tcPr>
          <w:p w:rsidR="00BB5534" w:rsidRPr="00AE1D7F" w:rsidRDefault="00BB5534" w:rsidP="00BB5534">
            <w:pPr>
              <w:jc w:val="center"/>
            </w:pPr>
            <w:r w:rsidRPr="00AE1D7F">
              <w:t>szt.</w:t>
            </w:r>
          </w:p>
        </w:tc>
        <w:tc>
          <w:tcPr>
            <w:tcW w:w="1134" w:type="dxa"/>
            <w:vAlign w:val="center"/>
          </w:tcPr>
          <w:p w:rsidR="00BB5534" w:rsidRPr="00AE1D7F" w:rsidRDefault="00BB5534" w:rsidP="00BB5534">
            <w:pPr>
              <w:jc w:val="center"/>
            </w:pPr>
            <w:r w:rsidRPr="00AE1D7F">
              <w:t>800</w:t>
            </w:r>
          </w:p>
        </w:tc>
        <w:tc>
          <w:tcPr>
            <w:tcW w:w="1690" w:type="dxa"/>
            <w:vAlign w:val="center"/>
          </w:tcPr>
          <w:p w:rsidR="00BB5534" w:rsidRPr="00AE1D7F" w:rsidRDefault="00BB5534" w:rsidP="00BB5534">
            <w:pPr>
              <w:jc w:val="center"/>
              <w:rPr>
                <w:b/>
                <w:bCs/>
              </w:rPr>
            </w:pPr>
          </w:p>
        </w:tc>
        <w:tc>
          <w:tcPr>
            <w:tcW w:w="1559" w:type="dxa"/>
          </w:tcPr>
          <w:p w:rsidR="00BB5534" w:rsidRPr="00AE1D7F" w:rsidRDefault="00BB5534" w:rsidP="00BB5534"/>
        </w:tc>
      </w:tr>
      <w:tr w:rsidR="00BB5534" w:rsidRPr="00AE1D7F" w:rsidTr="00DE5237">
        <w:trPr>
          <w:cantSplit/>
        </w:trPr>
        <w:tc>
          <w:tcPr>
            <w:tcW w:w="667" w:type="dxa"/>
            <w:tcBorders>
              <w:top w:val="single" w:sz="4" w:space="0" w:color="auto"/>
              <w:left w:val="nil"/>
              <w:bottom w:val="nil"/>
              <w:right w:val="nil"/>
            </w:tcBorders>
            <w:vAlign w:val="center"/>
          </w:tcPr>
          <w:p w:rsidR="00BB5534" w:rsidRPr="00AE1D7F" w:rsidRDefault="00BB5534" w:rsidP="00BB5534">
            <w:pPr>
              <w:jc w:val="center"/>
            </w:pPr>
          </w:p>
        </w:tc>
        <w:tc>
          <w:tcPr>
            <w:tcW w:w="4970" w:type="dxa"/>
            <w:tcBorders>
              <w:top w:val="single" w:sz="4" w:space="0" w:color="auto"/>
              <w:left w:val="nil"/>
              <w:bottom w:val="nil"/>
              <w:right w:val="nil"/>
            </w:tcBorders>
            <w:vAlign w:val="center"/>
          </w:tcPr>
          <w:p w:rsidR="00BB5534" w:rsidRPr="00AE1D7F" w:rsidRDefault="00BB5534" w:rsidP="00BB5534"/>
        </w:tc>
        <w:tc>
          <w:tcPr>
            <w:tcW w:w="1969" w:type="dxa"/>
            <w:tcBorders>
              <w:top w:val="single" w:sz="4" w:space="0" w:color="auto"/>
              <w:left w:val="nil"/>
              <w:bottom w:val="nil"/>
              <w:right w:val="nil"/>
            </w:tcBorders>
            <w:vAlign w:val="center"/>
          </w:tcPr>
          <w:p w:rsidR="00BB5534" w:rsidRPr="00AE1D7F" w:rsidRDefault="00BB5534" w:rsidP="00BB5534"/>
        </w:tc>
        <w:tc>
          <w:tcPr>
            <w:tcW w:w="2000" w:type="dxa"/>
            <w:tcBorders>
              <w:top w:val="single" w:sz="4" w:space="0" w:color="auto"/>
              <w:left w:val="nil"/>
              <w:bottom w:val="nil"/>
              <w:right w:val="nil"/>
            </w:tcBorders>
            <w:vAlign w:val="center"/>
          </w:tcPr>
          <w:p w:rsidR="00BB5534" w:rsidRPr="00AE1D7F" w:rsidRDefault="00BB5534" w:rsidP="00BB5534"/>
        </w:tc>
        <w:tc>
          <w:tcPr>
            <w:tcW w:w="1276" w:type="dxa"/>
            <w:tcBorders>
              <w:top w:val="single" w:sz="4" w:space="0" w:color="auto"/>
              <w:left w:val="nil"/>
              <w:bottom w:val="nil"/>
              <w:right w:val="nil"/>
            </w:tcBorders>
            <w:vAlign w:val="center"/>
          </w:tcPr>
          <w:p w:rsidR="00BB5534" w:rsidRPr="00AE1D7F" w:rsidRDefault="00BB5534" w:rsidP="00BB5534"/>
        </w:tc>
        <w:tc>
          <w:tcPr>
            <w:tcW w:w="1134" w:type="dxa"/>
            <w:tcBorders>
              <w:top w:val="single" w:sz="4" w:space="0" w:color="auto"/>
              <w:left w:val="nil"/>
              <w:bottom w:val="nil"/>
              <w:right w:val="single" w:sz="4" w:space="0" w:color="auto"/>
            </w:tcBorders>
            <w:vAlign w:val="center"/>
          </w:tcPr>
          <w:p w:rsidR="00BB5534" w:rsidRPr="00AE1D7F" w:rsidRDefault="00BB5534" w:rsidP="00BB5534">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BB5534" w:rsidRPr="00AE1D7F" w:rsidRDefault="00BB5534" w:rsidP="00BB5534">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BB5534" w:rsidRPr="00AE1D7F" w:rsidRDefault="00BB5534" w:rsidP="00BB5534"/>
        </w:tc>
      </w:tr>
    </w:tbl>
    <w:p w:rsidR="00A911FC" w:rsidRPr="00AE1D7F" w:rsidRDefault="00A911FC" w:rsidP="00255746"/>
    <w:p w:rsidR="00A911FC" w:rsidRPr="00AE1D7F" w:rsidRDefault="00A911FC" w:rsidP="00255746"/>
    <w:p w:rsidR="00A911FC" w:rsidRPr="00AE1D7F" w:rsidRDefault="00A911FC" w:rsidP="00255746"/>
    <w:p w:rsidR="00A911FC" w:rsidRPr="00AE1D7F" w:rsidRDefault="00A911FC" w:rsidP="00A911FC">
      <w:pPr>
        <w:tabs>
          <w:tab w:val="left" w:pos="5387"/>
        </w:tabs>
        <w:jc w:val="right"/>
        <w:rPr>
          <w:i/>
          <w:iCs/>
          <w:sz w:val="24"/>
          <w:szCs w:val="24"/>
        </w:rPr>
      </w:pPr>
      <w:r w:rsidRPr="00AE1D7F">
        <w:rPr>
          <w:sz w:val="24"/>
          <w:szCs w:val="24"/>
        </w:rPr>
        <w:t xml:space="preserve">Data …………………..                                          </w:t>
      </w:r>
      <w:r w:rsidRPr="00AE1D7F">
        <w:rPr>
          <w:i/>
          <w:iCs/>
          <w:sz w:val="24"/>
          <w:szCs w:val="24"/>
        </w:rPr>
        <w:t>..............................................................</w:t>
      </w:r>
    </w:p>
    <w:p w:rsidR="00A911FC" w:rsidRPr="00AE1D7F" w:rsidRDefault="00A911FC" w:rsidP="00A911FC">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911FC" w:rsidRPr="00AE1D7F" w:rsidRDefault="00A911FC" w:rsidP="00A911FC">
      <w:pPr>
        <w:ind w:left="4956"/>
        <w:jc w:val="right"/>
        <w:rPr>
          <w:i/>
          <w:iCs/>
          <w:sz w:val="18"/>
          <w:szCs w:val="18"/>
        </w:rPr>
      </w:pPr>
      <w:r w:rsidRPr="00AE1D7F">
        <w:rPr>
          <w:i/>
          <w:iCs/>
          <w:sz w:val="18"/>
          <w:szCs w:val="18"/>
        </w:rPr>
        <w:t>składania oświadczeń woli w imieniu wykonawcy</w:t>
      </w:r>
    </w:p>
    <w:p w:rsidR="00A911FC" w:rsidRPr="00AE1D7F" w:rsidRDefault="00A911FC" w:rsidP="00A911FC">
      <w:pPr>
        <w:ind w:left="4956"/>
        <w:jc w:val="right"/>
        <w:rPr>
          <w:i/>
          <w:iCs/>
          <w:sz w:val="18"/>
          <w:szCs w:val="18"/>
        </w:rPr>
        <w:sectPr w:rsidR="00A911FC" w:rsidRPr="00AE1D7F" w:rsidSect="007A2C69">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520A81" w:rsidRPr="00AE1D7F" w:rsidTr="00DE5237">
        <w:trPr>
          <w:cantSplit/>
        </w:trPr>
        <w:tc>
          <w:tcPr>
            <w:tcW w:w="9606" w:type="dxa"/>
            <w:gridSpan w:val="4"/>
            <w:tcBorders>
              <w:top w:val="nil"/>
              <w:left w:val="nil"/>
              <w:bottom w:val="single" w:sz="4" w:space="0" w:color="auto"/>
              <w:right w:val="nil"/>
            </w:tcBorders>
            <w:vAlign w:val="center"/>
          </w:tcPr>
          <w:p w:rsidR="00A911FC" w:rsidRPr="00AE1D7F" w:rsidRDefault="00520A81" w:rsidP="00DE5237">
            <w:pPr>
              <w:rPr>
                <w:b/>
              </w:rPr>
            </w:pPr>
            <w:r w:rsidRPr="00AE1D7F">
              <w:rPr>
                <w:b/>
              </w:rPr>
              <w:lastRenderedPageBreak/>
              <w:t>Pakiet nr 44</w:t>
            </w:r>
          </w:p>
        </w:tc>
        <w:tc>
          <w:tcPr>
            <w:tcW w:w="1276" w:type="dxa"/>
            <w:tcBorders>
              <w:top w:val="nil"/>
              <w:left w:val="nil"/>
              <w:bottom w:val="single" w:sz="4" w:space="0" w:color="auto"/>
              <w:right w:val="nil"/>
            </w:tcBorders>
            <w:vAlign w:val="center"/>
          </w:tcPr>
          <w:p w:rsidR="00A911FC" w:rsidRPr="00AE1D7F" w:rsidRDefault="00A911FC" w:rsidP="00DE5237">
            <w:pPr>
              <w:jc w:val="center"/>
              <w:rPr>
                <w:b/>
              </w:rPr>
            </w:pPr>
          </w:p>
        </w:tc>
        <w:tc>
          <w:tcPr>
            <w:tcW w:w="1134" w:type="dxa"/>
            <w:tcBorders>
              <w:top w:val="nil"/>
              <w:left w:val="nil"/>
              <w:bottom w:val="single" w:sz="4" w:space="0" w:color="auto"/>
              <w:right w:val="nil"/>
            </w:tcBorders>
            <w:vAlign w:val="center"/>
          </w:tcPr>
          <w:p w:rsidR="00A911FC" w:rsidRPr="00AE1D7F" w:rsidRDefault="00A911FC" w:rsidP="00DE5237">
            <w:pPr>
              <w:jc w:val="center"/>
              <w:rPr>
                <w:b/>
              </w:rPr>
            </w:pPr>
          </w:p>
        </w:tc>
        <w:tc>
          <w:tcPr>
            <w:tcW w:w="1690" w:type="dxa"/>
            <w:tcBorders>
              <w:top w:val="nil"/>
              <w:left w:val="nil"/>
              <w:bottom w:val="single" w:sz="4" w:space="0" w:color="auto"/>
              <w:right w:val="nil"/>
            </w:tcBorders>
            <w:vAlign w:val="center"/>
          </w:tcPr>
          <w:p w:rsidR="00A911FC" w:rsidRPr="00AE1D7F" w:rsidRDefault="00A911FC" w:rsidP="00DE5237">
            <w:pPr>
              <w:jc w:val="center"/>
              <w:rPr>
                <w:b/>
                <w:bCs/>
              </w:rPr>
            </w:pPr>
          </w:p>
        </w:tc>
        <w:tc>
          <w:tcPr>
            <w:tcW w:w="1559" w:type="dxa"/>
            <w:tcBorders>
              <w:top w:val="nil"/>
              <w:left w:val="nil"/>
              <w:bottom w:val="single" w:sz="4" w:space="0" w:color="auto"/>
              <w:right w:val="nil"/>
            </w:tcBorders>
            <w:vAlign w:val="center"/>
          </w:tcPr>
          <w:p w:rsidR="00A911FC" w:rsidRPr="00AE1D7F" w:rsidRDefault="00A911FC" w:rsidP="00DE5237">
            <w:pPr>
              <w:jc w:val="center"/>
              <w:rPr>
                <w:b/>
              </w:rPr>
            </w:pPr>
          </w:p>
        </w:tc>
      </w:tr>
      <w:tr w:rsidR="00520A81"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Wartość brutto [PLN]</w:t>
            </w:r>
          </w:p>
        </w:tc>
      </w:tr>
      <w:tr w:rsidR="00520A81" w:rsidRPr="00AE1D7F" w:rsidTr="00DE5237">
        <w:trPr>
          <w:cantSplit/>
        </w:trPr>
        <w:tc>
          <w:tcPr>
            <w:tcW w:w="667" w:type="dxa"/>
            <w:tcBorders>
              <w:top w:val="single" w:sz="4" w:space="0" w:color="auto"/>
            </w:tcBorders>
            <w:vAlign w:val="center"/>
          </w:tcPr>
          <w:p w:rsidR="00A911FC" w:rsidRPr="00AE1D7F" w:rsidRDefault="00A911FC" w:rsidP="00DE5237">
            <w:pPr>
              <w:jc w:val="center"/>
              <w:rPr>
                <w:b/>
              </w:rPr>
            </w:pPr>
            <w:r w:rsidRPr="00AE1D7F">
              <w:rPr>
                <w:b/>
              </w:rPr>
              <w:t>1</w:t>
            </w:r>
          </w:p>
        </w:tc>
        <w:tc>
          <w:tcPr>
            <w:tcW w:w="4970" w:type="dxa"/>
            <w:tcBorders>
              <w:top w:val="single" w:sz="4" w:space="0" w:color="auto"/>
            </w:tcBorders>
            <w:vAlign w:val="center"/>
          </w:tcPr>
          <w:p w:rsidR="00A911FC" w:rsidRPr="00AE1D7F" w:rsidRDefault="00A911FC" w:rsidP="00DE5237">
            <w:pPr>
              <w:jc w:val="center"/>
              <w:rPr>
                <w:b/>
              </w:rPr>
            </w:pPr>
            <w:r w:rsidRPr="00AE1D7F">
              <w:rPr>
                <w:b/>
              </w:rPr>
              <w:t>2</w:t>
            </w:r>
          </w:p>
        </w:tc>
        <w:tc>
          <w:tcPr>
            <w:tcW w:w="1969" w:type="dxa"/>
            <w:tcBorders>
              <w:top w:val="single" w:sz="4" w:space="0" w:color="auto"/>
            </w:tcBorders>
            <w:vAlign w:val="center"/>
          </w:tcPr>
          <w:p w:rsidR="00A911FC" w:rsidRPr="00AE1D7F" w:rsidRDefault="00A911FC" w:rsidP="00DE5237">
            <w:pPr>
              <w:jc w:val="center"/>
              <w:rPr>
                <w:b/>
              </w:rPr>
            </w:pPr>
            <w:r w:rsidRPr="00AE1D7F">
              <w:rPr>
                <w:b/>
              </w:rPr>
              <w:t>3</w:t>
            </w:r>
          </w:p>
        </w:tc>
        <w:tc>
          <w:tcPr>
            <w:tcW w:w="2000" w:type="dxa"/>
            <w:tcBorders>
              <w:top w:val="single" w:sz="4" w:space="0" w:color="auto"/>
            </w:tcBorders>
            <w:vAlign w:val="center"/>
          </w:tcPr>
          <w:p w:rsidR="00A911FC" w:rsidRPr="00AE1D7F" w:rsidRDefault="00A911FC" w:rsidP="00DE5237">
            <w:pPr>
              <w:jc w:val="center"/>
              <w:rPr>
                <w:b/>
              </w:rPr>
            </w:pPr>
            <w:r w:rsidRPr="00AE1D7F">
              <w:rPr>
                <w:b/>
              </w:rPr>
              <w:t>4</w:t>
            </w:r>
          </w:p>
        </w:tc>
        <w:tc>
          <w:tcPr>
            <w:tcW w:w="1276" w:type="dxa"/>
            <w:tcBorders>
              <w:top w:val="single" w:sz="4" w:space="0" w:color="auto"/>
            </w:tcBorders>
            <w:vAlign w:val="center"/>
          </w:tcPr>
          <w:p w:rsidR="00A911FC" w:rsidRPr="00AE1D7F" w:rsidRDefault="00A911FC" w:rsidP="00DE5237">
            <w:pPr>
              <w:jc w:val="center"/>
              <w:rPr>
                <w:b/>
              </w:rPr>
            </w:pPr>
            <w:r w:rsidRPr="00AE1D7F">
              <w:rPr>
                <w:b/>
              </w:rPr>
              <w:t>5</w:t>
            </w:r>
          </w:p>
        </w:tc>
        <w:tc>
          <w:tcPr>
            <w:tcW w:w="1134" w:type="dxa"/>
            <w:tcBorders>
              <w:top w:val="single" w:sz="4" w:space="0" w:color="auto"/>
            </w:tcBorders>
            <w:vAlign w:val="center"/>
          </w:tcPr>
          <w:p w:rsidR="00A911FC" w:rsidRPr="00AE1D7F" w:rsidRDefault="00A911FC" w:rsidP="00DE5237">
            <w:pPr>
              <w:jc w:val="center"/>
              <w:rPr>
                <w:b/>
              </w:rPr>
            </w:pPr>
            <w:r w:rsidRPr="00AE1D7F">
              <w:rPr>
                <w:b/>
              </w:rPr>
              <w:t>6</w:t>
            </w:r>
          </w:p>
        </w:tc>
        <w:tc>
          <w:tcPr>
            <w:tcW w:w="1690" w:type="dxa"/>
            <w:tcBorders>
              <w:top w:val="single" w:sz="4" w:space="0" w:color="auto"/>
            </w:tcBorders>
            <w:vAlign w:val="center"/>
          </w:tcPr>
          <w:p w:rsidR="00A911FC" w:rsidRPr="00AE1D7F" w:rsidRDefault="00A911FC" w:rsidP="00DE5237">
            <w:pPr>
              <w:jc w:val="center"/>
              <w:rPr>
                <w:b/>
                <w:bCs/>
              </w:rPr>
            </w:pPr>
            <w:r w:rsidRPr="00AE1D7F">
              <w:rPr>
                <w:b/>
                <w:bCs/>
              </w:rPr>
              <w:t>7</w:t>
            </w:r>
          </w:p>
        </w:tc>
        <w:tc>
          <w:tcPr>
            <w:tcW w:w="1559" w:type="dxa"/>
            <w:tcBorders>
              <w:top w:val="single" w:sz="4" w:space="0" w:color="auto"/>
            </w:tcBorders>
            <w:vAlign w:val="center"/>
          </w:tcPr>
          <w:p w:rsidR="00A911FC" w:rsidRPr="00AE1D7F" w:rsidRDefault="00A911FC" w:rsidP="00DE5237">
            <w:pPr>
              <w:jc w:val="center"/>
              <w:rPr>
                <w:b/>
              </w:rPr>
            </w:pPr>
            <w:r w:rsidRPr="00AE1D7F">
              <w:rPr>
                <w:b/>
              </w:rPr>
              <w:t>8 = 6 x 7</w:t>
            </w:r>
          </w:p>
        </w:tc>
      </w:tr>
      <w:tr w:rsidR="00520A81" w:rsidRPr="00AE1D7F" w:rsidTr="00DE5237">
        <w:trPr>
          <w:cantSplit/>
        </w:trPr>
        <w:tc>
          <w:tcPr>
            <w:tcW w:w="667" w:type="dxa"/>
            <w:vAlign w:val="center"/>
          </w:tcPr>
          <w:p w:rsidR="00520A81" w:rsidRPr="00AE1D7F" w:rsidRDefault="00520A81" w:rsidP="00520A81">
            <w:pPr>
              <w:widowControl/>
              <w:suppressAutoHyphens w:val="0"/>
              <w:overflowPunct/>
              <w:autoSpaceDE/>
              <w:jc w:val="center"/>
              <w:textAlignment w:val="auto"/>
            </w:pPr>
            <w:r w:rsidRPr="00AE1D7F">
              <w:t>1</w:t>
            </w:r>
          </w:p>
        </w:tc>
        <w:tc>
          <w:tcPr>
            <w:tcW w:w="4970" w:type="dxa"/>
          </w:tcPr>
          <w:p w:rsidR="00520A81" w:rsidRPr="00AE1D7F" w:rsidRDefault="00520A81" w:rsidP="00520A81">
            <w:pPr>
              <w:rPr>
                <w:b/>
                <w:i/>
              </w:rPr>
            </w:pPr>
            <w:r w:rsidRPr="00AE1D7F">
              <w:rPr>
                <w:b/>
                <w:i/>
              </w:rPr>
              <w:t>Dozownik  tlenu</w:t>
            </w:r>
          </w:p>
          <w:p w:rsidR="00520A81" w:rsidRPr="00AE1D7F" w:rsidRDefault="00520A81" w:rsidP="00520A81">
            <w:r w:rsidRPr="00AE1D7F">
              <w:t xml:space="preserve">- kompatybilny z pojemnikami jednorazowego użytku z wodą sterylną z poz. 2, (poprzez dedykowaną końcówkę wtykową) do odpowiednich punktów poboru gazów medycznych typu AGA (montowanych bezpośrednio w ścianie, panelach </w:t>
            </w:r>
            <w:proofErr w:type="spellStart"/>
            <w:r w:rsidRPr="00AE1D7F">
              <w:t>nadłóżkowych</w:t>
            </w:r>
            <w:proofErr w:type="spellEnd"/>
            <w:r w:rsidRPr="00AE1D7F">
              <w:t>)</w:t>
            </w:r>
          </w:p>
          <w:p w:rsidR="00520A81" w:rsidRPr="00AE1D7F" w:rsidRDefault="00520A81" w:rsidP="00520A81">
            <w:r w:rsidRPr="00AE1D7F">
              <w:t>- przepływ 0-17 l/min.</w:t>
            </w:r>
          </w:p>
          <w:p w:rsidR="00520A81" w:rsidRPr="00AE1D7F" w:rsidRDefault="00520A81" w:rsidP="00520A81">
            <w:r w:rsidRPr="00AE1D7F">
              <w:t>- płynna regulacja przepływu za pomocą   pokrętła</w:t>
            </w:r>
          </w:p>
        </w:tc>
        <w:tc>
          <w:tcPr>
            <w:tcW w:w="1969" w:type="dxa"/>
            <w:vAlign w:val="center"/>
          </w:tcPr>
          <w:p w:rsidR="00520A81" w:rsidRPr="00AE1D7F" w:rsidRDefault="00520A81" w:rsidP="00520A81"/>
        </w:tc>
        <w:tc>
          <w:tcPr>
            <w:tcW w:w="2000" w:type="dxa"/>
            <w:vAlign w:val="center"/>
          </w:tcPr>
          <w:p w:rsidR="00520A81" w:rsidRPr="00AE1D7F" w:rsidRDefault="00520A81" w:rsidP="00520A81">
            <w:pPr>
              <w:jc w:val="center"/>
            </w:pPr>
          </w:p>
        </w:tc>
        <w:tc>
          <w:tcPr>
            <w:tcW w:w="1276" w:type="dxa"/>
            <w:vAlign w:val="center"/>
          </w:tcPr>
          <w:p w:rsidR="00520A81" w:rsidRPr="00AE1D7F" w:rsidRDefault="00520A81" w:rsidP="00520A81">
            <w:pPr>
              <w:jc w:val="center"/>
            </w:pPr>
            <w:r w:rsidRPr="00AE1D7F">
              <w:t>szt.</w:t>
            </w:r>
          </w:p>
        </w:tc>
        <w:tc>
          <w:tcPr>
            <w:tcW w:w="1134" w:type="dxa"/>
            <w:vAlign w:val="center"/>
          </w:tcPr>
          <w:p w:rsidR="00520A81" w:rsidRPr="00AE1D7F" w:rsidRDefault="00520A81" w:rsidP="00520A81">
            <w:pPr>
              <w:jc w:val="center"/>
            </w:pPr>
            <w:r w:rsidRPr="00AE1D7F">
              <w:t>60</w:t>
            </w:r>
          </w:p>
        </w:tc>
        <w:tc>
          <w:tcPr>
            <w:tcW w:w="1690" w:type="dxa"/>
            <w:vAlign w:val="center"/>
          </w:tcPr>
          <w:p w:rsidR="00520A81" w:rsidRPr="00AE1D7F" w:rsidRDefault="00520A81" w:rsidP="00520A81">
            <w:pPr>
              <w:jc w:val="center"/>
              <w:rPr>
                <w:b/>
                <w:bCs/>
              </w:rPr>
            </w:pPr>
          </w:p>
        </w:tc>
        <w:tc>
          <w:tcPr>
            <w:tcW w:w="1559" w:type="dxa"/>
          </w:tcPr>
          <w:p w:rsidR="00520A81" w:rsidRPr="00AE1D7F" w:rsidRDefault="00520A81" w:rsidP="00520A81"/>
        </w:tc>
      </w:tr>
      <w:tr w:rsidR="00520A81" w:rsidRPr="00AE1D7F" w:rsidTr="00DE5237">
        <w:trPr>
          <w:cantSplit/>
        </w:trPr>
        <w:tc>
          <w:tcPr>
            <w:tcW w:w="667" w:type="dxa"/>
            <w:vAlign w:val="center"/>
          </w:tcPr>
          <w:p w:rsidR="00520A81" w:rsidRPr="00AE1D7F" w:rsidRDefault="00520A81" w:rsidP="00520A81">
            <w:pPr>
              <w:widowControl/>
              <w:suppressAutoHyphens w:val="0"/>
              <w:overflowPunct/>
              <w:autoSpaceDE/>
              <w:jc w:val="center"/>
              <w:textAlignment w:val="auto"/>
            </w:pPr>
            <w:r w:rsidRPr="00AE1D7F">
              <w:t>2</w:t>
            </w:r>
          </w:p>
        </w:tc>
        <w:tc>
          <w:tcPr>
            <w:tcW w:w="4970" w:type="dxa"/>
          </w:tcPr>
          <w:p w:rsidR="00520A81" w:rsidRPr="00AE1D7F" w:rsidRDefault="00520A81" w:rsidP="00520A81">
            <w:pPr>
              <w:rPr>
                <w:b/>
                <w:i/>
              </w:rPr>
            </w:pPr>
            <w:r w:rsidRPr="00AE1D7F">
              <w:rPr>
                <w:b/>
                <w:i/>
              </w:rPr>
              <w:t>Sterylna woda do nawilżania tlenu</w:t>
            </w:r>
          </w:p>
          <w:p w:rsidR="00520A81" w:rsidRPr="00AE1D7F" w:rsidRDefault="00520A81" w:rsidP="00520A81">
            <w:pPr>
              <w:rPr>
                <w:b/>
                <w:i/>
              </w:rPr>
            </w:pPr>
            <w:r w:rsidRPr="00AE1D7F">
              <w:t xml:space="preserve">- w jednorazowym pojemniku </w:t>
            </w:r>
            <w:r w:rsidRPr="00AE1D7F">
              <w:rPr>
                <w:b/>
                <w:i/>
              </w:rPr>
              <w:t>340 ml</w:t>
            </w:r>
          </w:p>
          <w:p w:rsidR="00520A81" w:rsidRPr="00AE1D7F" w:rsidRDefault="00520A81" w:rsidP="00520A81">
            <w:r w:rsidRPr="00AE1D7F">
              <w:t>- ze sterylnie zapakowanym łącznikiem</w:t>
            </w:r>
          </w:p>
          <w:p w:rsidR="00520A81" w:rsidRPr="00AE1D7F" w:rsidRDefault="00520A81" w:rsidP="00520A81">
            <w:r w:rsidRPr="00AE1D7F">
              <w:t xml:space="preserve">  do dozownika tlenu</w:t>
            </w:r>
          </w:p>
          <w:p w:rsidR="00520A81" w:rsidRPr="00AE1D7F" w:rsidRDefault="00520A81" w:rsidP="00520A81">
            <w:r w:rsidRPr="00AE1D7F">
              <w:t>- potwierdzona badaniami klinicznymi</w:t>
            </w:r>
          </w:p>
          <w:p w:rsidR="00520A81" w:rsidRPr="00AE1D7F" w:rsidRDefault="00520A81" w:rsidP="00520A81">
            <w:r w:rsidRPr="00AE1D7F">
              <w:t>- możliwość zastosowania wody przez   okres 30 dni</w:t>
            </w:r>
          </w:p>
        </w:tc>
        <w:tc>
          <w:tcPr>
            <w:tcW w:w="1969" w:type="dxa"/>
            <w:vAlign w:val="center"/>
          </w:tcPr>
          <w:p w:rsidR="00520A81" w:rsidRPr="00AE1D7F" w:rsidRDefault="00520A81" w:rsidP="00520A81"/>
        </w:tc>
        <w:tc>
          <w:tcPr>
            <w:tcW w:w="2000" w:type="dxa"/>
            <w:vAlign w:val="center"/>
          </w:tcPr>
          <w:p w:rsidR="00520A81" w:rsidRPr="00AE1D7F" w:rsidRDefault="00520A81" w:rsidP="00520A81">
            <w:pPr>
              <w:jc w:val="center"/>
            </w:pPr>
          </w:p>
        </w:tc>
        <w:tc>
          <w:tcPr>
            <w:tcW w:w="1276" w:type="dxa"/>
            <w:vAlign w:val="center"/>
          </w:tcPr>
          <w:p w:rsidR="00520A81" w:rsidRPr="00AE1D7F" w:rsidRDefault="00520A81" w:rsidP="00520A81">
            <w:pPr>
              <w:jc w:val="center"/>
            </w:pPr>
            <w:r w:rsidRPr="00AE1D7F">
              <w:t>szt.</w:t>
            </w:r>
          </w:p>
        </w:tc>
        <w:tc>
          <w:tcPr>
            <w:tcW w:w="1134" w:type="dxa"/>
            <w:vAlign w:val="center"/>
          </w:tcPr>
          <w:p w:rsidR="00520A81" w:rsidRPr="00AE1D7F" w:rsidRDefault="00520A81" w:rsidP="00520A81">
            <w:pPr>
              <w:jc w:val="center"/>
            </w:pPr>
            <w:r w:rsidRPr="00AE1D7F">
              <w:t>600</w:t>
            </w:r>
          </w:p>
        </w:tc>
        <w:tc>
          <w:tcPr>
            <w:tcW w:w="1690" w:type="dxa"/>
            <w:vAlign w:val="center"/>
          </w:tcPr>
          <w:p w:rsidR="00520A81" w:rsidRPr="00AE1D7F" w:rsidRDefault="00520A81" w:rsidP="00520A81">
            <w:pPr>
              <w:jc w:val="center"/>
              <w:rPr>
                <w:b/>
                <w:bCs/>
              </w:rPr>
            </w:pPr>
          </w:p>
        </w:tc>
        <w:tc>
          <w:tcPr>
            <w:tcW w:w="1559" w:type="dxa"/>
          </w:tcPr>
          <w:p w:rsidR="00520A81" w:rsidRPr="00AE1D7F" w:rsidRDefault="00520A81" w:rsidP="00520A81"/>
        </w:tc>
      </w:tr>
      <w:tr w:rsidR="00520A81" w:rsidRPr="00AE1D7F" w:rsidTr="00DE5237">
        <w:trPr>
          <w:cantSplit/>
        </w:trPr>
        <w:tc>
          <w:tcPr>
            <w:tcW w:w="667" w:type="dxa"/>
            <w:vAlign w:val="center"/>
          </w:tcPr>
          <w:p w:rsidR="00520A81" w:rsidRPr="00AE1D7F" w:rsidRDefault="00520A81" w:rsidP="00520A81">
            <w:pPr>
              <w:widowControl/>
              <w:suppressAutoHyphens w:val="0"/>
              <w:overflowPunct/>
              <w:autoSpaceDE/>
              <w:jc w:val="center"/>
              <w:textAlignment w:val="auto"/>
            </w:pPr>
            <w:r w:rsidRPr="00AE1D7F">
              <w:t>3</w:t>
            </w:r>
          </w:p>
        </w:tc>
        <w:tc>
          <w:tcPr>
            <w:tcW w:w="4970" w:type="dxa"/>
          </w:tcPr>
          <w:p w:rsidR="00520A81" w:rsidRPr="00AE1D7F" w:rsidRDefault="00520A81" w:rsidP="00520A81">
            <w:pPr>
              <w:rPr>
                <w:b/>
                <w:i/>
              </w:rPr>
            </w:pPr>
            <w:r w:rsidRPr="00AE1D7F">
              <w:rPr>
                <w:b/>
                <w:i/>
              </w:rPr>
              <w:t>Sterylna woda do nawilżania tlenu</w:t>
            </w:r>
          </w:p>
          <w:p w:rsidR="00520A81" w:rsidRPr="00AE1D7F" w:rsidRDefault="00520A81" w:rsidP="00520A81">
            <w:pPr>
              <w:rPr>
                <w:b/>
                <w:i/>
              </w:rPr>
            </w:pPr>
            <w:r w:rsidRPr="00AE1D7F">
              <w:t xml:space="preserve">- w jednorazowym pojemniku </w:t>
            </w:r>
            <w:r w:rsidRPr="00AE1D7F">
              <w:rPr>
                <w:b/>
                <w:i/>
              </w:rPr>
              <w:t>650 ml</w:t>
            </w:r>
          </w:p>
          <w:p w:rsidR="00520A81" w:rsidRPr="00AE1D7F" w:rsidRDefault="00520A81" w:rsidP="00520A81">
            <w:r w:rsidRPr="00AE1D7F">
              <w:t>- ze sterylnie zapakowanym łącznikiem do dozownika tlenu</w:t>
            </w:r>
          </w:p>
          <w:p w:rsidR="00520A81" w:rsidRPr="00AE1D7F" w:rsidRDefault="00520A81" w:rsidP="00520A81">
            <w:r w:rsidRPr="00AE1D7F">
              <w:t>- potwierdzona badaniami klinicznymi</w:t>
            </w:r>
          </w:p>
          <w:p w:rsidR="00520A81" w:rsidRPr="00AE1D7F" w:rsidRDefault="00520A81" w:rsidP="00520A81">
            <w:r w:rsidRPr="00AE1D7F">
              <w:t xml:space="preserve">- możliwość zastosowania wody przez okres 30 dni </w:t>
            </w:r>
          </w:p>
        </w:tc>
        <w:tc>
          <w:tcPr>
            <w:tcW w:w="1969" w:type="dxa"/>
            <w:vAlign w:val="center"/>
          </w:tcPr>
          <w:p w:rsidR="00520A81" w:rsidRPr="00AE1D7F" w:rsidRDefault="00520A81" w:rsidP="00520A81"/>
        </w:tc>
        <w:tc>
          <w:tcPr>
            <w:tcW w:w="2000" w:type="dxa"/>
            <w:vAlign w:val="center"/>
          </w:tcPr>
          <w:p w:rsidR="00520A81" w:rsidRPr="00AE1D7F" w:rsidRDefault="00520A81" w:rsidP="00520A81">
            <w:pPr>
              <w:jc w:val="center"/>
            </w:pPr>
          </w:p>
        </w:tc>
        <w:tc>
          <w:tcPr>
            <w:tcW w:w="1276" w:type="dxa"/>
            <w:vAlign w:val="center"/>
          </w:tcPr>
          <w:p w:rsidR="00520A81" w:rsidRPr="00AE1D7F" w:rsidRDefault="00520A81" w:rsidP="00520A81">
            <w:pPr>
              <w:jc w:val="center"/>
            </w:pPr>
            <w:r w:rsidRPr="00AE1D7F">
              <w:t>szt.</w:t>
            </w:r>
          </w:p>
        </w:tc>
        <w:tc>
          <w:tcPr>
            <w:tcW w:w="1134" w:type="dxa"/>
            <w:vAlign w:val="center"/>
          </w:tcPr>
          <w:p w:rsidR="00520A81" w:rsidRPr="00AE1D7F" w:rsidRDefault="00520A81" w:rsidP="00520A81">
            <w:pPr>
              <w:jc w:val="center"/>
            </w:pPr>
            <w:r w:rsidRPr="00AE1D7F">
              <w:t>30</w:t>
            </w:r>
          </w:p>
        </w:tc>
        <w:tc>
          <w:tcPr>
            <w:tcW w:w="1690" w:type="dxa"/>
            <w:vAlign w:val="center"/>
          </w:tcPr>
          <w:p w:rsidR="00520A81" w:rsidRPr="00AE1D7F" w:rsidRDefault="00520A81" w:rsidP="00520A81">
            <w:pPr>
              <w:jc w:val="center"/>
              <w:rPr>
                <w:b/>
                <w:bCs/>
              </w:rPr>
            </w:pPr>
          </w:p>
        </w:tc>
        <w:tc>
          <w:tcPr>
            <w:tcW w:w="1559" w:type="dxa"/>
          </w:tcPr>
          <w:p w:rsidR="00520A81" w:rsidRPr="00AE1D7F" w:rsidRDefault="00520A81" w:rsidP="00520A81"/>
        </w:tc>
      </w:tr>
      <w:tr w:rsidR="00520A81" w:rsidRPr="00AE1D7F" w:rsidTr="00DE5237">
        <w:trPr>
          <w:cantSplit/>
        </w:trPr>
        <w:tc>
          <w:tcPr>
            <w:tcW w:w="667" w:type="dxa"/>
            <w:tcBorders>
              <w:top w:val="single" w:sz="4" w:space="0" w:color="auto"/>
              <w:left w:val="nil"/>
              <w:bottom w:val="nil"/>
              <w:right w:val="nil"/>
            </w:tcBorders>
            <w:vAlign w:val="center"/>
          </w:tcPr>
          <w:p w:rsidR="00520A81" w:rsidRPr="00AE1D7F" w:rsidRDefault="00520A81" w:rsidP="00520A81">
            <w:pPr>
              <w:jc w:val="center"/>
            </w:pPr>
          </w:p>
        </w:tc>
        <w:tc>
          <w:tcPr>
            <w:tcW w:w="4970" w:type="dxa"/>
            <w:tcBorders>
              <w:top w:val="single" w:sz="4" w:space="0" w:color="auto"/>
              <w:left w:val="nil"/>
              <w:bottom w:val="nil"/>
              <w:right w:val="nil"/>
            </w:tcBorders>
            <w:vAlign w:val="center"/>
          </w:tcPr>
          <w:p w:rsidR="00520A81" w:rsidRPr="00AE1D7F" w:rsidRDefault="00520A81" w:rsidP="00520A81"/>
        </w:tc>
        <w:tc>
          <w:tcPr>
            <w:tcW w:w="1969" w:type="dxa"/>
            <w:tcBorders>
              <w:top w:val="single" w:sz="4" w:space="0" w:color="auto"/>
              <w:left w:val="nil"/>
              <w:bottom w:val="nil"/>
              <w:right w:val="nil"/>
            </w:tcBorders>
            <w:vAlign w:val="center"/>
          </w:tcPr>
          <w:p w:rsidR="00520A81" w:rsidRPr="00AE1D7F" w:rsidRDefault="00520A81" w:rsidP="00520A81"/>
        </w:tc>
        <w:tc>
          <w:tcPr>
            <w:tcW w:w="2000" w:type="dxa"/>
            <w:tcBorders>
              <w:top w:val="single" w:sz="4" w:space="0" w:color="auto"/>
              <w:left w:val="nil"/>
              <w:bottom w:val="nil"/>
              <w:right w:val="nil"/>
            </w:tcBorders>
            <w:vAlign w:val="center"/>
          </w:tcPr>
          <w:p w:rsidR="00520A81" w:rsidRPr="00AE1D7F" w:rsidRDefault="00520A81" w:rsidP="00520A81"/>
        </w:tc>
        <w:tc>
          <w:tcPr>
            <w:tcW w:w="1276" w:type="dxa"/>
            <w:tcBorders>
              <w:top w:val="single" w:sz="4" w:space="0" w:color="auto"/>
              <w:left w:val="nil"/>
              <w:bottom w:val="nil"/>
              <w:right w:val="nil"/>
            </w:tcBorders>
            <w:vAlign w:val="center"/>
          </w:tcPr>
          <w:p w:rsidR="00520A81" w:rsidRPr="00AE1D7F" w:rsidRDefault="00520A81" w:rsidP="00520A81"/>
        </w:tc>
        <w:tc>
          <w:tcPr>
            <w:tcW w:w="1134" w:type="dxa"/>
            <w:tcBorders>
              <w:top w:val="single" w:sz="4" w:space="0" w:color="auto"/>
              <w:left w:val="nil"/>
              <w:bottom w:val="nil"/>
              <w:right w:val="single" w:sz="4" w:space="0" w:color="auto"/>
            </w:tcBorders>
            <w:vAlign w:val="center"/>
          </w:tcPr>
          <w:p w:rsidR="00520A81" w:rsidRPr="00AE1D7F" w:rsidRDefault="00520A81" w:rsidP="00520A8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520A81" w:rsidRPr="00AE1D7F" w:rsidRDefault="00520A81" w:rsidP="00520A8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520A81" w:rsidRPr="00AE1D7F" w:rsidRDefault="00520A81" w:rsidP="00520A81"/>
        </w:tc>
      </w:tr>
    </w:tbl>
    <w:p w:rsidR="00A911FC" w:rsidRPr="00AE1D7F" w:rsidRDefault="00A911FC" w:rsidP="00255746"/>
    <w:p w:rsidR="00A911FC" w:rsidRPr="00AE1D7F" w:rsidRDefault="00A911FC" w:rsidP="00255746"/>
    <w:p w:rsidR="00A911FC" w:rsidRPr="00AE1D7F" w:rsidRDefault="00A911FC" w:rsidP="00255746"/>
    <w:p w:rsidR="00A911FC" w:rsidRPr="00AE1D7F" w:rsidRDefault="00A911FC" w:rsidP="00255746"/>
    <w:p w:rsidR="00A911FC" w:rsidRPr="00AE1D7F" w:rsidRDefault="00A911FC" w:rsidP="00A911FC">
      <w:pPr>
        <w:tabs>
          <w:tab w:val="left" w:pos="5387"/>
        </w:tabs>
        <w:jc w:val="right"/>
        <w:rPr>
          <w:i/>
          <w:iCs/>
          <w:sz w:val="24"/>
          <w:szCs w:val="24"/>
        </w:rPr>
      </w:pPr>
      <w:r w:rsidRPr="00AE1D7F">
        <w:rPr>
          <w:sz w:val="24"/>
          <w:szCs w:val="24"/>
        </w:rPr>
        <w:t xml:space="preserve">Data …………………..                                          </w:t>
      </w:r>
      <w:r w:rsidRPr="00AE1D7F">
        <w:rPr>
          <w:i/>
          <w:iCs/>
          <w:sz w:val="24"/>
          <w:szCs w:val="24"/>
        </w:rPr>
        <w:t>..............................................................</w:t>
      </w:r>
    </w:p>
    <w:p w:rsidR="00A911FC" w:rsidRPr="00AE1D7F" w:rsidRDefault="00A911FC" w:rsidP="00A911FC">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911FC" w:rsidRPr="00AE1D7F" w:rsidRDefault="00A911FC" w:rsidP="00A911FC">
      <w:pPr>
        <w:ind w:left="4956"/>
        <w:jc w:val="right"/>
        <w:rPr>
          <w:i/>
          <w:iCs/>
          <w:sz w:val="18"/>
          <w:szCs w:val="18"/>
        </w:rPr>
      </w:pPr>
      <w:r w:rsidRPr="00AE1D7F">
        <w:rPr>
          <w:i/>
          <w:iCs/>
          <w:sz w:val="18"/>
          <w:szCs w:val="18"/>
        </w:rPr>
        <w:t>składania oświadczeń woli w imieniu wykonawcy</w:t>
      </w:r>
    </w:p>
    <w:p w:rsidR="00A911FC" w:rsidRPr="00AE1D7F" w:rsidRDefault="00A911FC" w:rsidP="00255746">
      <w:pPr>
        <w:sectPr w:rsidR="00A911FC" w:rsidRPr="00AE1D7F" w:rsidSect="007A2C69">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520A81" w:rsidRPr="00AE1D7F" w:rsidTr="00DE5237">
        <w:trPr>
          <w:cantSplit/>
        </w:trPr>
        <w:tc>
          <w:tcPr>
            <w:tcW w:w="9606" w:type="dxa"/>
            <w:gridSpan w:val="4"/>
            <w:tcBorders>
              <w:top w:val="nil"/>
              <w:left w:val="nil"/>
              <w:bottom w:val="single" w:sz="4" w:space="0" w:color="auto"/>
              <w:right w:val="nil"/>
            </w:tcBorders>
            <w:vAlign w:val="center"/>
          </w:tcPr>
          <w:p w:rsidR="00A911FC" w:rsidRPr="00AE1D7F" w:rsidRDefault="00520A81" w:rsidP="00DE5237">
            <w:pPr>
              <w:rPr>
                <w:b/>
              </w:rPr>
            </w:pPr>
            <w:r w:rsidRPr="00AE1D7F">
              <w:rPr>
                <w:b/>
              </w:rPr>
              <w:lastRenderedPageBreak/>
              <w:t>Pakiet nr 45</w:t>
            </w:r>
          </w:p>
        </w:tc>
        <w:tc>
          <w:tcPr>
            <w:tcW w:w="1276" w:type="dxa"/>
            <w:tcBorders>
              <w:top w:val="nil"/>
              <w:left w:val="nil"/>
              <w:bottom w:val="single" w:sz="4" w:space="0" w:color="auto"/>
              <w:right w:val="nil"/>
            </w:tcBorders>
            <w:vAlign w:val="center"/>
          </w:tcPr>
          <w:p w:rsidR="00A911FC" w:rsidRPr="00AE1D7F" w:rsidRDefault="00A911FC" w:rsidP="00DE5237">
            <w:pPr>
              <w:jc w:val="center"/>
              <w:rPr>
                <w:b/>
              </w:rPr>
            </w:pPr>
          </w:p>
        </w:tc>
        <w:tc>
          <w:tcPr>
            <w:tcW w:w="1134" w:type="dxa"/>
            <w:tcBorders>
              <w:top w:val="nil"/>
              <w:left w:val="nil"/>
              <w:bottom w:val="single" w:sz="4" w:space="0" w:color="auto"/>
              <w:right w:val="nil"/>
            </w:tcBorders>
            <w:vAlign w:val="center"/>
          </w:tcPr>
          <w:p w:rsidR="00A911FC" w:rsidRPr="00AE1D7F" w:rsidRDefault="00A911FC" w:rsidP="00DE5237">
            <w:pPr>
              <w:jc w:val="center"/>
              <w:rPr>
                <w:b/>
              </w:rPr>
            </w:pPr>
          </w:p>
        </w:tc>
        <w:tc>
          <w:tcPr>
            <w:tcW w:w="1690" w:type="dxa"/>
            <w:tcBorders>
              <w:top w:val="nil"/>
              <w:left w:val="nil"/>
              <w:bottom w:val="single" w:sz="4" w:space="0" w:color="auto"/>
              <w:right w:val="nil"/>
            </w:tcBorders>
            <w:vAlign w:val="center"/>
          </w:tcPr>
          <w:p w:rsidR="00A911FC" w:rsidRPr="00AE1D7F" w:rsidRDefault="00A911FC" w:rsidP="00DE5237">
            <w:pPr>
              <w:jc w:val="center"/>
              <w:rPr>
                <w:b/>
                <w:bCs/>
              </w:rPr>
            </w:pPr>
          </w:p>
        </w:tc>
        <w:tc>
          <w:tcPr>
            <w:tcW w:w="1559" w:type="dxa"/>
            <w:tcBorders>
              <w:top w:val="nil"/>
              <w:left w:val="nil"/>
              <w:bottom w:val="single" w:sz="4" w:space="0" w:color="auto"/>
              <w:right w:val="nil"/>
            </w:tcBorders>
            <w:vAlign w:val="center"/>
          </w:tcPr>
          <w:p w:rsidR="00A911FC" w:rsidRPr="00AE1D7F" w:rsidRDefault="00A911FC" w:rsidP="00DE5237">
            <w:pPr>
              <w:jc w:val="center"/>
              <w:rPr>
                <w:b/>
              </w:rPr>
            </w:pPr>
          </w:p>
        </w:tc>
      </w:tr>
      <w:tr w:rsidR="00520A81"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Wartość brutto [PLN]</w:t>
            </w:r>
          </w:p>
        </w:tc>
      </w:tr>
      <w:tr w:rsidR="00520A81" w:rsidRPr="00AE1D7F" w:rsidTr="00DE5237">
        <w:trPr>
          <w:cantSplit/>
        </w:trPr>
        <w:tc>
          <w:tcPr>
            <w:tcW w:w="667" w:type="dxa"/>
            <w:tcBorders>
              <w:top w:val="single" w:sz="4" w:space="0" w:color="auto"/>
            </w:tcBorders>
            <w:vAlign w:val="center"/>
          </w:tcPr>
          <w:p w:rsidR="00A911FC" w:rsidRPr="00AE1D7F" w:rsidRDefault="00A911FC" w:rsidP="00DE5237">
            <w:pPr>
              <w:jc w:val="center"/>
              <w:rPr>
                <w:b/>
              </w:rPr>
            </w:pPr>
            <w:r w:rsidRPr="00AE1D7F">
              <w:rPr>
                <w:b/>
              </w:rPr>
              <w:t>1</w:t>
            </w:r>
          </w:p>
        </w:tc>
        <w:tc>
          <w:tcPr>
            <w:tcW w:w="4970" w:type="dxa"/>
            <w:tcBorders>
              <w:top w:val="single" w:sz="4" w:space="0" w:color="auto"/>
            </w:tcBorders>
            <w:vAlign w:val="center"/>
          </w:tcPr>
          <w:p w:rsidR="00A911FC" w:rsidRPr="00AE1D7F" w:rsidRDefault="00A911FC" w:rsidP="00DE5237">
            <w:pPr>
              <w:jc w:val="center"/>
              <w:rPr>
                <w:b/>
              </w:rPr>
            </w:pPr>
            <w:r w:rsidRPr="00AE1D7F">
              <w:rPr>
                <w:b/>
              </w:rPr>
              <w:t>2</w:t>
            </w:r>
          </w:p>
        </w:tc>
        <w:tc>
          <w:tcPr>
            <w:tcW w:w="1969" w:type="dxa"/>
            <w:tcBorders>
              <w:top w:val="single" w:sz="4" w:space="0" w:color="auto"/>
            </w:tcBorders>
            <w:vAlign w:val="center"/>
          </w:tcPr>
          <w:p w:rsidR="00A911FC" w:rsidRPr="00AE1D7F" w:rsidRDefault="00A911FC" w:rsidP="00DE5237">
            <w:pPr>
              <w:jc w:val="center"/>
              <w:rPr>
                <w:b/>
              </w:rPr>
            </w:pPr>
            <w:r w:rsidRPr="00AE1D7F">
              <w:rPr>
                <w:b/>
              </w:rPr>
              <w:t>3</w:t>
            </w:r>
          </w:p>
        </w:tc>
        <w:tc>
          <w:tcPr>
            <w:tcW w:w="2000" w:type="dxa"/>
            <w:tcBorders>
              <w:top w:val="single" w:sz="4" w:space="0" w:color="auto"/>
            </w:tcBorders>
            <w:vAlign w:val="center"/>
          </w:tcPr>
          <w:p w:rsidR="00A911FC" w:rsidRPr="00AE1D7F" w:rsidRDefault="00A911FC" w:rsidP="00DE5237">
            <w:pPr>
              <w:jc w:val="center"/>
              <w:rPr>
                <w:b/>
              </w:rPr>
            </w:pPr>
            <w:r w:rsidRPr="00AE1D7F">
              <w:rPr>
                <w:b/>
              </w:rPr>
              <w:t>4</w:t>
            </w:r>
          </w:p>
        </w:tc>
        <w:tc>
          <w:tcPr>
            <w:tcW w:w="1276" w:type="dxa"/>
            <w:tcBorders>
              <w:top w:val="single" w:sz="4" w:space="0" w:color="auto"/>
            </w:tcBorders>
            <w:vAlign w:val="center"/>
          </w:tcPr>
          <w:p w:rsidR="00A911FC" w:rsidRPr="00AE1D7F" w:rsidRDefault="00A911FC" w:rsidP="00DE5237">
            <w:pPr>
              <w:jc w:val="center"/>
              <w:rPr>
                <w:b/>
              </w:rPr>
            </w:pPr>
            <w:r w:rsidRPr="00AE1D7F">
              <w:rPr>
                <w:b/>
              </w:rPr>
              <w:t>5</w:t>
            </w:r>
          </w:p>
        </w:tc>
        <w:tc>
          <w:tcPr>
            <w:tcW w:w="1134" w:type="dxa"/>
            <w:tcBorders>
              <w:top w:val="single" w:sz="4" w:space="0" w:color="auto"/>
            </w:tcBorders>
            <w:vAlign w:val="center"/>
          </w:tcPr>
          <w:p w:rsidR="00A911FC" w:rsidRPr="00AE1D7F" w:rsidRDefault="00A911FC" w:rsidP="00DE5237">
            <w:pPr>
              <w:jc w:val="center"/>
              <w:rPr>
                <w:b/>
              </w:rPr>
            </w:pPr>
            <w:r w:rsidRPr="00AE1D7F">
              <w:rPr>
                <w:b/>
              </w:rPr>
              <w:t>6</w:t>
            </w:r>
          </w:p>
        </w:tc>
        <w:tc>
          <w:tcPr>
            <w:tcW w:w="1690" w:type="dxa"/>
            <w:tcBorders>
              <w:top w:val="single" w:sz="4" w:space="0" w:color="auto"/>
            </w:tcBorders>
            <w:vAlign w:val="center"/>
          </w:tcPr>
          <w:p w:rsidR="00A911FC" w:rsidRPr="00AE1D7F" w:rsidRDefault="00A911FC" w:rsidP="00DE5237">
            <w:pPr>
              <w:jc w:val="center"/>
              <w:rPr>
                <w:b/>
                <w:bCs/>
              </w:rPr>
            </w:pPr>
            <w:r w:rsidRPr="00AE1D7F">
              <w:rPr>
                <w:b/>
                <w:bCs/>
              </w:rPr>
              <w:t>7</w:t>
            </w:r>
          </w:p>
        </w:tc>
        <w:tc>
          <w:tcPr>
            <w:tcW w:w="1559" w:type="dxa"/>
            <w:tcBorders>
              <w:top w:val="single" w:sz="4" w:space="0" w:color="auto"/>
            </w:tcBorders>
            <w:vAlign w:val="center"/>
          </w:tcPr>
          <w:p w:rsidR="00A911FC" w:rsidRPr="00AE1D7F" w:rsidRDefault="00A911FC" w:rsidP="00DE5237">
            <w:pPr>
              <w:jc w:val="center"/>
              <w:rPr>
                <w:b/>
              </w:rPr>
            </w:pPr>
            <w:r w:rsidRPr="00AE1D7F">
              <w:rPr>
                <w:b/>
              </w:rPr>
              <w:t>8 = 6 x 7</w:t>
            </w:r>
          </w:p>
        </w:tc>
      </w:tr>
      <w:tr w:rsidR="00520A81" w:rsidRPr="00AE1D7F" w:rsidTr="00DE5237">
        <w:trPr>
          <w:cantSplit/>
        </w:trPr>
        <w:tc>
          <w:tcPr>
            <w:tcW w:w="667" w:type="dxa"/>
            <w:vAlign w:val="center"/>
          </w:tcPr>
          <w:p w:rsidR="00520A81" w:rsidRPr="00AE1D7F" w:rsidRDefault="00520A81" w:rsidP="00520A81">
            <w:pPr>
              <w:widowControl/>
              <w:suppressAutoHyphens w:val="0"/>
              <w:overflowPunct/>
              <w:autoSpaceDE/>
              <w:jc w:val="center"/>
              <w:textAlignment w:val="auto"/>
            </w:pPr>
            <w:r w:rsidRPr="00AE1D7F">
              <w:t>1</w:t>
            </w:r>
          </w:p>
        </w:tc>
        <w:tc>
          <w:tcPr>
            <w:tcW w:w="4970" w:type="dxa"/>
          </w:tcPr>
          <w:p w:rsidR="00520A81" w:rsidRPr="00AE1D7F" w:rsidRDefault="00520A81" w:rsidP="00520A81">
            <w:pPr>
              <w:pStyle w:val="Nagwek1"/>
              <w:rPr>
                <w:rFonts w:ascii="Times New Roman" w:hAnsi="Times New Roman"/>
                <w:sz w:val="20"/>
              </w:rPr>
            </w:pPr>
            <w:r w:rsidRPr="00AE1D7F">
              <w:rPr>
                <w:rFonts w:ascii="Times New Roman" w:hAnsi="Times New Roman"/>
                <w:sz w:val="20"/>
              </w:rPr>
              <w:t>Maska krtaniowa wielorazowego użytku</w:t>
            </w:r>
          </w:p>
          <w:p w:rsidR="00520A81" w:rsidRPr="00AE1D7F" w:rsidRDefault="00520A81" w:rsidP="00520A81">
            <w:proofErr w:type="spellStart"/>
            <w:r w:rsidRPr="00AE1D7F">
              <w:t>Rozm</w:t>
            </w:r>
            <w:proofErr w:type="spellEnd"/>
            <w:r w:rsidRPr="00AE1D7F">
              <w:t>. od nr 1 do nr 6</w:t>
            </w:r>
          </w:p>
          <w:p w:rsidR="00520A81" w:rsidRPr="00AE1D7F" w:rsidRDefault="00520A81" w:rsidP="00520A81">
            <w:r w:rsidRPr="00AE1D7F">
              <w:t>- możliwość sterylizacji w autoklawie do 40 razy</w:t>
            </w:r>
          </w:p>
          <w:p w:rsidR="00520A81" w:rsidRPr="00AE1D7F" w:rsidRDefault="00520A81" w:rsidP="00520A81">
            <w:r w:rsidRPr="00AE1D7F">
              <w:t>- delikatny, pozbawiony nierówności i ostrych krawędzi mankiet</w:t>
            </w:r>
          </w:p>
          <w:p w:rsidR="00520A81" w:rsidRPr="00AE1D7F" w:rsidRDefault="00520A81" w:rsidP="00520A81">
            <w:r w:rsidRPr="00AE1D7F">
              <w:t>- rurka maski wygięta i usztywniona pod kątem ok. 70</w:t>
            </w:r>
            <w:r w:rsidRPr="00AE1D7F">
              <w:rPr>
                <w:vertAlign w:val="superscript"/>
              </w:rPr>
              <w:t>0</w:t>
            </w:r>
          </w:p>
          <w:p w:rsidR="00520A81" w:rsidRPr="00AE1D7F" w:rsidRDefault="00520A81" w:rsidP="00520A81">
            <w:r w:rsidRPr="00AE1D7F">
              <w:t>- koniuszek mankietu posiadający zabezpieczenie przed podwijaniem się podczas zakładania</w:t>
            </w:r>
          </w:p>
          <w:p w:rsidR="00520A81" w:rsidRPr="00AE1D7F" w:rsidRDefault="00520A81" w:rsidP="00520A81">
            <w:r w:rsidRPr="00AE1D7F">
              <w:t>- informacje dotyczące rozmiaru, wagi pacjenta, objętości wypełniającej mankiet, umieszczone na baloniku kontrolnym</w:t>
            </w:r>
          </w:p>
          <w:p w:rsidR="00520A81" w:rsidRPr="00AE1D7F" w:rsidRDefault="00520A81" w:rsidP="00520A81">
            <w:r w:rsidRPr="00AE1D7F">
              <w:t>- znaczniki prawidłowego usytuowania maski , umieszczone na rurce</w:t>
            </w:r>
          </w:p>
        </w:tc>
        <w:tc>
          <w:tcPr>
            <w:tcW w:w="1969" w:type="dxa"/>
            <w:vAlign w:val="center"/>
          </w:tcPr>
          <w:p w:rsidR="00520A81" w:rsidRPr="00AE1D7F" w:rsidRDefault="00520A81" w:rsidP="00520A81"/>
        </w:tc>
        <w:tc>
          <w:tcPr>
            <w:tcW w:w="2000" w:type="dxa"/>
            <w:vAlign w:val="center"/>
          </w:tcPr>
          <w:p w:rsidR="00520A81" w:rsidRPr="00AE1D7F" w:rsidRDefault="00520A81" w:rsidP="00520A81">
            <w:pPr>
              <w:jc w:val="center"/>
            </w:pPr>
          </w:p>
        </w:tc>
        <w:tc>
          <w:tcPr>
            <w:tcW w:w="1276" w:type="dxa"/>
            <w:vAlign w:val="center"/>
          </w:tcPr>
          <w:p w:rsidR="00520A81" w:rsidRPr="00AE1D7F" w:rsidRDefault="00520A81" w:rsidP="00520A81">
            <w:pPr>
              <w:jc w:val="center"/>
            </w:pPr>
            <w:r w:rsidRPr="00AE1D7F">
              <w:t>szt.</w:t>
            </w:r>
          </w:p>
        </w:tc>
        <w:tc>
          <w:tcPr>
            <w:tcW w:w="1134" w:type="dxa"/>
            <w:vAlign w:val="center"/>
          </w:tcPr>
          <w:p w:rsidR="00520A81" w:rsidRPr="00AE1D7F" w:rsidRDefault="00520A81" w:rsidP="00520A81">
            <w:pPr>
              <w:jc w:val="center"/>
            </w:pPr>
            <w:r w:rsidRPr="00AE1D7F">
              <w:t>4</w:t>
            </w:r>
          </w:p>
        </w:tc>
        <w:tc>
          <w:tcPr>
            <w:tcW w:w="1690" w:type="dxa"/>
            <w:vAlign w:val="center"/>
          </w:tcPr>
          <w:p w:rsidR="00520A81" w:rsidRPr="00AE1D7F" w:rsidRDefault="00520A81" w:rsidP="00520A81">
            <w:pPr>
              <w:jc w:val="center"/>
              <w:rPr>
                <w:b/>
                <w:bCs/>
              </w:rPr>
            </w:pPr>
          </w:p>
        </w:tc>
        <w:tc>
          <w:tcPr>
            <w:tcW w:w="1559" w:type="dxa"/>
          </w:tcPr>
          <w:p w:rsidR="00520A81" w:rsidRPr="00AE1D7F" w:rsidRDefault="00520A81" w:rsidP="00520A81"/>
        </w:tc>
      </w:tr>
      <w:tr w:rsidR="00520A81" w:rsidRPr="00AE1D7F" w:rsidTr="00DE5237">
        <w:trPr>
          <w:cantSplit/>
        </w:trPr>
        <w:tc>
          <w:tcPr>
            <w:tcW w:w="667" w:type="dxa"/>
            <w:vAlign w:val="center"/>
          </w:tcPr>
          <w:p w:rsidR="00520A81" w:rsidRPr="00AE1D7F" w:rsidRDefault="00520A81" w:rsidP="00520A81">
            <w:pPr>
              <w:widowControl/>
              <w:suppressAutoHyphens w:val="0"/>
              <w:overflowPunct/>
              <w:autoSpaceDE/>
              <w:jc w:val="center"/>
              <w:textAlignment w:val="auto"/>
            </w:pPr>
            <w:r w:rsidRPr="00AE1D7F">
              <w:t>2</w:t>
            </w:r>
          </w:p>
        </w:tc>
        <w:tc>
          <w:tcPr>
            <w:tcW w:w="4970" w:type="dxa"/>
          </w:tcPr>
          <w:p w:rsidR="00520A81" w:rsidRPr="00AE1D7F" w:rsidRDefault="00520A81" w:rsidP="00520A81">
            <w:pPr>
              <w:pStyle w:val="Nagwek1"/>
              <w:rPr>
                <w:rFonts w:ascii="Times New Roman" w:hAnsi="Times New Roman"/>
                <w:sz w:val="20"/>
              </w:rPr>
            </w:pPr>
            <w:r w:rsidRPr="00AE1D7F">
              <w:rPr>
                <w:rFonts w:ascii="Times New Roman" w:hAnsi="Times New Roman"/>
                <w:sz w:val="20"/>
              </w:rPr>
              <w:t>Maska krtaniowa 1 x użytku z możliwością intubacji</w:t>
            </w:r>
          </w:p>
          <w:p w:rsidR="00520A81" w:rsidRPr="00AE1D7F" w:rsidRDefault="00520A81" w:rsidP="00520A81">
            <w:proofErr w:type="spellStart"/>
            <w:r w:rsidRPr="00AE1D7F">
              <w:t>Rozm</w:t>
            </w:r>
            <w:proofErr w:type="spellEnd"/>
            <w:r w:rsidRPr="00AE1D7F">
              <w:t>. od nr 1 do nr 6</w:t>
            </w:r>
          </w:p>
          <w:p w:rsidR="00520A81" w:rsidRPr="00AE1D7F" w:rsidRDefault="00520A81" w:rsidP="00520A81">
            <w:r w:rsidRPr="00AE1D7F">
              <w:t>- rurka maski wygięta zgodnie z budową anatomiczną gardła</w:t>
            </w:r>
          </w:p>
          <w:p w:rsidR="00520A81" w:rsidRPr="00AE1D7F" w:rsidRDefault="00520A81" w:rsidP="00520A81">
            <w:r w:rsidRPr="00AE1D7F">
              <w:t>- delikatny, pozbawiony nierówności i ostrych krawędzi mankiet</w:t>
            </w:r>
          </w:p>
          <w:p w:rsidR="00520A81" w:rsidRPr="00AE1D7F" w:rsidRDefault="00520A81" w:rsidP="00520A81">
            <w:r w:rsidRPr="00AE1D7F">
              <w:t>- koniuszek mankietu posiadający zabezpieczenie przed podwijaniem się podczas zakładania</w:t>
            </w:r>
          </w:p>
          <w:p w:rsidR="00520A81" w:rsidRPr="00AE1D7F" w:rsidRDefault="00520A81" w:rsidP="00520A81">
            <w:r w:rsidRPr="00AE1D7F">
              <w:t>- wzmocnienie rurki przed zgryzieniem zębami</w:t>
            </w:r>
          </w:p>
          <w:p w:rsidR="00520A81" w:rsidRPr="00AE1D7F" w:rsidRDefault="00520A81" w:rsidP="00520A81">
            <w:r w:rsidRPr="00AE1D7F">
              <w:t>- możliwość wykonania intubacji poprzez maskę</w:t>
            </w:r>
          </w:p>
          <w:p w:rsidR="00520A81" w:rsidRPr="00AE1D7F" w:rsidRDefault="00520A81" w:rsidP="00520A81">
            <w:r w:rsidRPr="00AE1D7F">
              <w:t>- informacje dotyczące rozmiaru, wagi pacjenta, objętości wypełniającej mankiet umieszczone na baloniku kontrolnym</w:t>
            </w:r>
          </w:p>
          <w:p w:rsidR="00520A81" w:rsidRPr="00AE1D7F" w:rsidRDefault="00520A81" w:rsidP="00520A81">
            <w:r w:rsidRPr="00AE1D7F">
              <w:t>- znaczniki prawidłowego usytuowania maski oraz informacja o średnicy rurki inkubacyjnej umieszczone na rurce</w:t>
            </w:r>
          </w:p>
        </w:tc>
        <w:tc>
          <w:tcPr>
            <w:tcW w:w="1969" w:type="dxa"/>
            <w:vAlign w:val="center"/>
          </w:tcPr>
          <w:p w:rsidR="00520A81" w:rsidRPr="00AE1D7F" w:rsidRDefault="00520A81" w:rsidP="00520A81"/>
        </w:tc>
        <w:tc>
          <w:tcPr>
            <w:tcW w:w="2000" w:type="dxa"/>
            <w:vAlign w:val="center"/>
          </w:tcPr>
          <w:p w:rsidR="00520A81" w:rsidRPr="00AE1D7F" w:rsidRDefault="00520A81" w:rsidP="00520A81">
            <w:pPr>
              <w:jc w:val="center"/>
            </w:pPr>
          </w:p>
        </w:tc>
        <w:tc>
          <w:tcPr>
            <w:tcW w:w="1276" w:type="dxa"/>
            <w:vAlign w:val="center"/>
          </w:tcPr>
          <w:p w:rsidR="00520A81" w:rsidRPr="00AE1D7F" w:rsidRDefault="00520A81" w:rsidP="00520A81">
            <w:pPr>
              <w:jc w:val="center"/>
            </w:pPr>
            <w:r w:rsidRPr="00AE1D7F">
              <w:t>szt.</w:t>
            </w:r>
          </w:p>
        </w:tc>
        <w:tc>
          <w:tcPr>
            <w:tcW w:w="1134" w:type="dxa"/>
            <w:vAlign w:val="center"/>
          </w:tcPr>
          <w:p w:rsidR="00520A81" w:rsidRPr="00AE1D7F" w:rsidRDefault="00520A81" w:rsidP="00520A81">
            <w:pPr>
              <w:jc w:val="center"/>
            </w:pPr>
            <w:r w:rsidRPr="00AE1D7F">
              <w:t>20</w:t>
            </w:r>
          </w:p>
        </w:tc>
        <w:tc>
          <w:tcPr>
            <w:tcW w:w="1690" w:type="dxa"/>
            <w:vAlign w:val="center"/>
          </w:tcPr>
          <w:p w:rsidR="00520A81" w:rsidRPr="00AE1D7F" w:rsidRDefault="00520A81" w:rsidP="00520A81">
            <w:pPr>
              <w:jc w:val="center"/>
              <w:rPr>
                <w:b/>
                <w:bCs/>
              </w:rPr>
            </w:pPr>
          </w:p>
        </w:tc>
        <w:tc>
          <w:tcPr>
            <w:tcW w:w="1559" w:type="dxa"/>
          </w:tcPr>
          <w:p w:rsidR="00520A81" w:rsidRPr="00AE1D7F" w:rsidRDefault="00520A81" w:rsidP="00520A81"/>
        </w:tc>
      </w:tr>
      <w:tr w:rsidR="00520A81" w:rsidRPr="00AE1D7F" w:rsidTr="00DE5237">
        <w:trPr>
          <w:cantSplit/>
        </w:trPr>
        <w:tc>
          <w:tcPr>
            <w:tcW w:w="667" w:type="dxa"/>
            <w:tcBorders>
              <w:top w:val="single" w:sz="4" w:space="0" w:color="auto"/>
              <w:left w:val="nil"/>
              <w:bottom w:val="nil"/>
              <w:right w:val="nil"/>
            </w:tcBorders>
            <w:vAlign w:val="center"/>
          </w:tcPr>
          <w:p w:rsidR="00A911FC" w:rsidRPr="00AE1D7F" w:rsidRDefault="00A911FC" w:rsidP="00DE5237">
            <w:pPr>
              <w:jc w:val="center"/>
            </w:pPr>
          </w:p>
        </w:tc>
        <w:tc>
          <w:tcPr>
            <w:tcW w:w="4970" w:type="dxa"/>
            <w:tcBorders>
              <w:top w:val="single" w:sz="4" w:space="0" w:color="auto"/>
              <w:left w:val="nil"/>
              <w:bottom w:val="nil"/>
              <w:right w:val="nil"/>
            </w:tcBorders>
            <w:vAlign w:val="center"/>
          </w:tcPr>
          <w:p w:rsidR="00A911FC" w:rsidRPr="00AE1D7F" w:rsidRDefault="00A911FC" w:rsidP="00DE5237"/>
        </w:tc>
        <w:tc>
          <w:tcPr>
            <w:tcW w:w="1969" w:type="dxa"/>
            <w:tcBorders>
              <w:top w:val="single" w:sz="4" w:space="0" w:color="auto"/>
              <w:left w:val="nil"/>
              <w:bottom w:val="nil"/>
              <w:right w:val="nil"/>
            </w:tcBorders>
            <w:vAlign w:val="center"/>
          </w:tcPr>
          <w:p w:rsidR="00A911FC" w:rsidRPr="00AE1D7F" w:rsidRDefault="00A911FC" w:rsidP="00DE5237"/>
        </w:tc>
        <w:tc>
          <w:tcPr>
            <w:tcW w:w="2000" w:type="dxa"/>
            <w:tcBorders>
              <w:top w:val="single" w:sz="4" w:space="0" w:color="auto"/>
              <w:left w:val="nil"/>
              <w:bottom w:val="nil"/>
              <w:right w:val="nil"/>
            </w:tcBorders>
            <w:vAlign w:val="center"/>
          </w:tcPr>
          <w:p w:rsidR="00A911FC" w:rsidRPr="00AE1D7F" w:rsidRDefault="00A911FC" w:rsidP="00DE5237"/>
        </w:tc>
        <w:tc>
          <w:tcPr>
            <w:tcW w:w="1276" w:type="dxa"/>
            <w:tcBorders>
              <w:top w:val="single" w:sz="4" w:space="0" w:color="auto"/>
              <w:left w:val="nil"/>
              <w:bottom w:val="nil"/>
              <w:right w:val="nil"/>
            </w:tcBorders>
            <w:vAlign w:val="center"/>
          </w:tcPr>
          <w:p w:rsidR="00A911FC" w:rsidRPr="00AE1D7F" w:rsidRDefault="00A911FC" w:rsidP="00DE5237"/>
        </w:tc>
        <w:tc>
          <w:tcPr>
            <w:tcW w:w="1134" w:type="dxa"/>
            <w:tcBorders>
              <w:top w:val="single" w:sz="4" w:space="0" w:color="auto"/>
              <w:left w:val="nil"/>
              <w:bottom w:val="nil"/>
              <w:right w:val="single" w:sz="4" w:space="0" w:color="auto"/>
            </w:tcBorders>
            <w:vAlign w:val="center"/>
          </w:tcPr>
          <w:p w:rsidR="00A911FC" w:rsidRPr="00AE1D7F" w:rsidRDefault="00A911FC" w:rsidP="00DE5237">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A911FC" w:rsidRPr="00AE1D7F" w:rsidRDefault="00A911FC" w:rsidP="00DE5237"/>
        </w:tc>
      </w:tr>
    </w:tbl>
    <w:p w:rsidR="00A911FC" w:rsidRPr="00AE1D7F" w:rsidRDefault="00A911FC" w:rsidP="00255746"/>
    <w:p w:rsidR="00A911FC" w:rsidRPr="00AE1D7F" w:rsidRDefault="00A911FC" w:rsidP="00255746"/>
    <w:p w:rsidR="00A911FC" w:rsidRPr="00AE1D7F" w:rsidRDefault="00A911FC" w:rsidP="00255746"/>
    <w:p w:rsidR="00A911FC" w:rsidRPr="00AE1D7F" w:rsidRDefault="00A911FC" w:rsidP="00A911FC">
      <w:pPr>
        <w:tabs>
          <w:tab w:val="left" w:pos="5387"/>
        </w:tabs>
        <w:jc w:val="right"/>
        <w:rPr>
          <w:i/>
          <w:iCs/>
          <w:sz w:val="24"/>
          <w:szCs w:val="24"/>
        </w:rPr>
      </w:pPr>
      <w:r w:rsidRPr="00AE1D7F">
        <w:rPr>
          <w:sz w:val="24"/>
          <w:szCs w:val="24"/>
        </w:rPr>
        <w:t xml:space="preserve">Data …………………..                                          </w:t>
      </w:r>
      <w:r w:rsidRPr="00AE1D7F">
        <w:rPr>
          <w:i/>
          <w:iCs/>
          <w:sz w:val="24"/>
          <w:szCs w:val="24"/>
        </w:rPr>
        <w:t>..............................................................</w:t>
      </w:r>
    </w:p>
    <w:p w:rsidR="00A911FC" w:rsidRPr="00AE1D7F" w:rsidRDefault="00A911FC" w:rsidP="00A911FC">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911FC" w:rsidRPr="00AE1D7F" w:rsidRDefault="00A911FC" w:rsidP="00A911FC">
      <w:pPr>
        <w:ind w:left="4956"/>
        <w:jc w:val="right"/>
        <w:rPr>
          <w:i/>
          <w:iCs/>
          <w:sz w:val="18"/>
          <w:szCs w:val="18"/>
        </w:rPr>
      </w:pPr>
      <w:r w:rsidRPr="00AE1D7F">
        <w:rPr>
          <w:i/>
          <w:iCs/>
          <w:sz w:val="18"/>
          <w:szCs w:val="18"/>
        </w:rPr>
        <w:t>składania oświadczeń woli w imieniu wykonawcy</w:t>
      </w:r>
    </w:p>
    <w:p w:rsidR="00A911FC" w:rsidRPr="00AE1D7F" w:rsidRDefault="00A911FC" w:rsidP="00A911FC">
      <w:pPr>
        <w:sectPr w:rsidR="00A911FC" w:rsidRPr="00AE1D7F" w:rsidSect="007A2C69">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911FC" w:rsidRPr="00AE1D7F" w:rsidTr="00DE5237">
        <w:trPr>
          <w:cantSplit/>
        </w:trPr>
        <w:tc>
          <w:tcPr>
            <w:tcW w:w="9606" w:type="dxa"/>
            <w:gridSpan w:val="4"/>
            <w:tcBorders>
              <w:top w:val="nil"/>
              <w:left w:val="nil"/>
              <w:bottom w:val="single" w:sz="4" w:space="0" w:color="auto"/>
              <w:right w:val="nil"/>
            </w:tcBorders>
            <w:vAlign w:val="center"/>
          </w:tcPr>
          <w:p w:rsidR="00A911FC" w:rsidRPr="00AE1D7F" w:rsidRDefault="00A911FC" w:rsidP="00DE5237">
            <w:pPr>
              <w:rPr>
                <w:b/>
              </w:rPr>
            </w:pPr>
            <w:r w:rsidRPr="00AE1D7F">
              <w:rPr>
                <w:b/>
              </w:rPr>
              <w:lastRenderedPageBreak/>
              <w:t>Pa</w:t>
            </w:r>
            <w:r w:rsidR="00520A81" w:rsidRPr="00AE1D7F">
              <w:rPr>
                <w:b/>
              </w:rPr>
              <w:t>kiet nr 46</w:t>
            </w:r>
          </w:p>
        </w:tc>
        <w:tc>
          <w:tcPr>
            <w:tcW w:w="1276" w:type="dxa"/>
            <w:tcBorders>
              <w:top w:val="nil"/>
              <w:left w:val="nil"/>
              <w:bottom w:val="single" w:sz="4" w:space="0" w:color="auto"/>
              <w:right w:val="nil"/>
            </w:tcBorders>
            <w:vAlign w:val="center"/>
          </w:tcPr>
          <w:p w:rsidR="00A911FC" w:rsidRPr="00AE1D7F" w:rsidRDefault="00A911FC" w:rsidP="00DE5237">
            <w:pPr>
              <w:jc w:val="center"/>
              <w:rPr>
                <w:b/>
              </w:rPr>
            </w:pPr>
          </w:p>
        </w:tc>
        <w:tc>
          <w:tcPr>
            <w:tcW w:w="1134" w:type="dxa"/>
            <w:tcBorders>
              <w:top w:val="nil"/>
              <w:left w:val="nil"/>
              <w:bottom w:val="single" w:sz="4" w:space="0" w:color="auto"/>
              <w:right w:val="nil"/>
            </w:tcBorders>
            <w:vAlign w:val="center"/>
          </w:tcPr>
          <w:p w:rsidR="00A911FC" w:rsidRPr="00AE1D7F" w:rsidRDefault="00A911FC" w:rsidP="00DE5237">
            <w:pPr>
              <w:jc w:val="center"/>
              <w:rPr>
                <w:b/>
              </w:rPr>
            </w:pPr>
          </w:p>
        </w:tc>
        <w:tc>
          <w:tcPr>
            <w:tcW w:w="1690" w:type="dxa"/>
            <w:tcBorders>
              <w:top w:val="nil"/>
              <w:left w:val="nil"/>
              <w:bottom w:val="single" w:sz="4" w:space="0" w:color="auto"/>
              <w:right w:val="nil"/>
            </w:tcBorders>
            <w:vAlign w:val="center"/>
          </w:tcPr>
          <w:p w:rsidR="00A911FC" w:rsidRPr="00AE1D7F" w:rsidRDefault="00A911FC" w:rsidP="00DE5237">
            <w:pPr>
              <w:jc w:val="center"/>
              <w:rPr>
                <w:b/>
                <w:bCs/>
              </w:rPr>
            </w:pPr>
          </w:p>
        </w:tc>
        <w:tc>
          <w:tcPr>
            <w:tcW w:w="1559" w:type="dxa"/>
            <w:tcBorders>
              <w:top w:val="nil"/>
              <w:left w:val="nil"/>
              <w:bottom w:val="single" w:sz="4" w:space="0" w:color="auto"/>
              <w:right w:val="nil"/>
            </w:tcBorders>
            <w:vAlign w:val="center"/>
          </w:tcPr>
          <w:p w:rsidR="00A911FC" w:rsidRPr="00AE1D7F" w:rsidRDefault="00A911FC" w:rsidP="00DE5237">
            <w:pPr>
              <w:jc w:val="center"/>
              <w:rPr>
                <w:b/>
              </w:rPr>
            </w:pPr>
          </w:p>
        </w:tc>
      </w:tr>
      <w:tr w:rsidR="00A911FC"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rPr>
            </w:pPr>
            <w:r w:rsidRPr="00AE1D7F">
              <w:rPr>
                <w:b/>
              </w:rPr>
              <w:t>Wartość brutto [PLN]</w:t>
            </w:r>
          </w:p>
        </w:tc>
      </w:tr>
      <w:tr w:rsidR="00A911FC" w:rsidRPr="00AE1D7F" w:rsidTr="00DE5237">
        <w:trPr>
          <w:cantSplit/>
        </w:trPr>
        <w:tc>
          <w:tcPr>
            <w:tcW w:w="667" w:type="dxa"/>
            <w:tcBorders>
              <w:top w:val="single" w:sz="4" w:space="0" w:color="auto"/>
            </w:tcBorders>
            <w:vAlign w:val="center"/>
          </w:tcPr>
          <w:p w:rsidR="00A911FC" w:rsidRPr="00AE1D7F" w:rsidRDefault="00A911FC" w:rsidP="00DE5237">
            <w:pPr>
              <w:jc w:val="center"/>
              <w:rPr>
                <w:b/>
              </w:rPr>
            </w:pPr>
            <w:r w:rsidRPr="00AE1D7F">
              <w:rPr>
                <w:b/>
              </w:rPr>
              <w:t>1</w:t>
            </w:r>
          </w:p>
        </w:tc>
        <w:tc>
          <w:tcPr>
            <w:tcW w:w="4970" w:type="dxa"/>
            <w:tcBorders>
              <w:top w:val="single" w:sz="4" w:space="0" w:color="auto"/>
            </w:tcBorders>
            <w:vAlign w:val="center"/>
          </w:tcPr>
          <w:p w:rsidR="00A911FC" w:rsidRPr="00AE1D7F" w:rsidRDefault="00A911FC" w:rsidP="00DE5237">
            <w:pPr>
              <w:jc w:val="center"/>
              <w:rPr>
                <w:b/>
              </w:rPr>
            </w:pPr>
            <w:r w:rsidRPr="00AE1D7F">
              <w:rPr>
                <w:b/>
              </w:rPr>
              <w:t>2</w:t>
            </w:r>
          </w:p>
        </w:tc>
        <w:tc>
          <w:tcPr>
            <w:tcW w:w="1969" w:type="dxa"/>
            <w:tcBorders>
              <w:top w:val="single" w:sz="4" w:space="0" w:color="auto"/>
            </w:tcBorders>
            <w:vAlign w:val="center"/>
          </w:tcPr>
          <w:p w:rsidR="00A911FC" w:rsidRPr="00AE1D7F" w:rsidRDefault="00A911FC" w:rsidP="00DE5237">
            <w:pPr>
              <w:jc w:val="center"/>
              <w:rPr>
                <w:b/>
              </w:rPr>
            </w:pPr>
            <w:r w:rsidRPr="00AE1D7F">
              <w:rPr>
                <w:b/>
              </w:rPr>
              <w:t>3</w:t>
            </w:r>
          </w:p>
        </w:tc>
        <w:tc>
          <w:tcPr>
            <w:tcW w:w="2000" w:type="dxa"/>
            <w:tcBorders>
              <w:top w:val="single" w:sz="4" w:space="0" w:color="auto"/>
            </w:tcBorders>
            <w:vAlign w:val="center"/>
          </w:tcPr>
          <w:p w:rsidR="00A911FC" w:rsidRPr="00AE1D7F" w:rsidRDefault="00A911FC" w:rsidP="00DE5237">
            <w:pPr>
              <w:jc w:val="center"/>
              <w:rPr>
                <w:b/>
              </w:rPr>
            </w:pPr>
            <w:r w:rsidRPr="00AE1D7F">
              <w:rPr>
                <w:b/>
              </w:rPr>
              <w:t>4</w:t>
            </w:r>
          </w:p>
        </w:tc>
        <w:tc>
          <w:tcPr>
            <w:tcW w:w="1276" w:type="dxa"/>
            <w:tcBorders>
              <w:top w:val="single" w:sz="4" w:space="0" w:color="auto"/>
            </w:tcBorders>
            <w:vAlign w:val="center"/>
          </w:tcPr>
          <w:p w:rsidR="00A911FC" w:rsidRPr="00AE1D7F" w:rsidRDefault="00A911FC" w:rsidP="00DE5237">
            <w:pPr>
              <w:jc w:val="center"/>
              <w:rPr>
                <w:b/>
              </w:rPr>
            </w:pPr>
            <w:r w:rsidRPr="00AE1D7F">
              <w:rPr>
                <w:b/>
              </w:rPr>
              <w:t>5</w:t>
            </w:r>
          </w:p>
        </w:tc>
        <w:tc>
          <w:tcPr>
            <w:tcW w:w="1134" w:type="dxa"/>
            <w:tcBorders>
              <w:top w:val="single" w:sz="4" w:space="0" w:color="auto"/>
            </w:tcBorders>
            <w:vAlign w:val="center"/>
          </w:tcPr>
          <w:p w:rsidR="00A911FC" w:rsidRPr="00AE1D7F" w:rsidRDefault="00A911FC" w:rsidP="00DE5237">
            <w:pPr>
              <w:jc w:val="center"/>
              <w:rPr>
                <w:b/>
              </w:rPr>
            </w:pPr>
            <w:r w:rsidRPr="00AE1D7F">
              <w:rPr>
                <w:b/>
              </w:rPr>
              <w:t>6</w:t>
            </w:r>
          </w:p>
        </w:tc>
        <w:tc>
          <w:tcPr>
            <w:tcW w:w="1690" w:type="dxa"/>
            <w:tcBorders>
              <w:top w:val="single" w:sz="4" w:space="0" w:color="auto"/>
            </w:tcBorders>
            <w:vAlign w:val="center"/>
          </w:tcPr>
          <w:p w:rsidR="00A911FC" w:rsidRPr="00AE1D7F" w:rsidRDefault="00A911FC" w:rsidP="00DE5237">
            <w:pPr>
              <w:jc w:val="center"/>
              <w:rPr>
                <w:b/>
                <w:bCs/>
              </w:rPr>
            </w:pPr>
            <w:r w:rsidRPr="00AE1D7F">
              <w:rPr>
                <w:b/>
                <w:bCs/>
              </w:rPr>
              <w:t>7</w:t>
            </w:r>
          </w:p>
        </w:tc>
        <w:tc>
          <w:tcPr>
            <w:tcW w:w="1559" w:type="dxa"/>
            <w:tcBorders>
              <w:top w:val="single" w:sz="4" w:space="0" w:color="auto"/>
            </w:tcBorders>
            <w:vAlign w:val="center"/>
          </w:tcPr>
          <w:p w:rsidR="00A911FC" w:rsidRPr="00AE1D7F" w:rsidRDefault="00A911FC" w:rsidP="00DE5237">
            <w:pPr>
              <w:jc w:val="center"/>
              <w:rPr>
                <w:b/>
              </w:rPr>
            </w:pPr>
            <w:r w:rsidRPr="00AE1D7F">
              <w:rPr>
                <w:b/>
              </w:rPr>
              <w:t>8 = 6 x 7</w:t>
            </w:r>
          </w:p>
        </w:tc>
      </w:tr>
      <w:tr w:rsidR="00A911FC" w:rsidRPr="00AE1D7F" w:rsidTr="00DE5237">
        <w:trPr>
          <w:cantSplit/>
        </w:trPr>
        <w:tc>
          <w:tcPr>
            <w:tcW w:w="667" w:type="dxa"/>
            <w:vAlign w:val="center"/>
          </w:tcPr>
          <w:p w:rsidR="00A911FC" w:rsidRPr="00AE1D7F" w:rsidRDefault="00A911FC" w:rsidP="00DE5237">
            <w:pPr>
              <w:widowControl/>
              <w:suppressAutoHyphens w:val="0"/>
              <w:overflowPunct/>
              <w:autoSpaceDE/>
              <w:jc w:val="center"/>
              <w:textAlignment w:val="auto"/>
            </w:pPr>
            <w:r w:rsidRPr="00AE1D7F">
              <w:t>1</w:t>
            </w:r>
          </w:p>
        </w:tc>
        <w:tc>
          <w:tcPr>
            <w:tcW w:w="4970" w:type="dxa"/>
          </w:tcPr>
          <w:p w:rsidR="00A911FC" w:rsidRPr="00AE1D7F" w:rsidRDefault="00A911FC" w:rsidP="00A911FC">
            <w:r w:rsidRPr="00AE1D7F">
              <w:t xml:space="preserve">Obwód oddechowy jednoramienny z zaworem wydechowym dla dorosłych </w:t>
            </w:r>
          </w:p>
          <w:p w:rsidR="00A911FC" w:rsidRPr="00AE1D7F" w:rsidRDefault="00A911FC" w:rsidP="00A911FC">
            <w:r w:rsidRPr="00AE1D7F">
              <w:t>- rura użebrowana zewnętrznie</w:t>
            </w:r>
          </w:p>
          <w:p w:rsidR="00A911FC" w:rsidRPr="00AE1D7F" w:rsidRDefault="00A911FC" w:rsidP="00A911FC">
            <w:r w:rsidRPr="00AE1D7F">
              <w:t>- gładkie wnętrze</w:t>
            </w:r>
          </w:p>
          <w:p w:rsidR="00A911FC" w:rsidRPr="00AE1D7F" w:rsidRDefault="00A911FC" w:rsidP="00A911FC">
            <w:r w:rsidRPr="00AE1D7F">
              <w:t>- długość rury 180 cm (</w:t>
            </w:r>
            <w:r w:rsidRPr="00AE1D7F">
              <w:rPr>
                <w:vertAlign w:val="superscript"/>
              </w:rPr>
              <w:t>+</w:t>
            </w:r>
            <w:r w:rsidRPr="00AE1D7F">
              <w:t>/</w:t>
            </w:r>
            <w:r w:rsidRPr="00AE1D7F">
              <w:rPr>
                <w:vertAlign w:val="subscript"/>
              </w:rPr>
              <w:t>-</w:t>
            </w:r>
            <w:r w:rsidRPr="00AE1D7F">
              <w:t xml:space="preserve"> 10 cm)</w:t>
            </w:r>
          </w:p>
          <w:p w:rsidR="00A911FC" w:rsidRPr="00AE1D7F" w:rsidRDefault="00A911FC" w:rsidP="00A911FC">
            <w:r w:rsidRPr="00AE1D7F">
              <w:t xml:space="preserve">- z zastawką wydechową </w:t>
            </w:r>
          </w:p>
          <w:p w:rsidR="00A911FC" w:rsidRPr="00AE1D7F" w:rsidRDefault="00A911FC" w:rsidP="00A911FC">
            <w:r w:rsidRPr="00AE1D7F">
              <w:t>- z dwoma drenami (jeden do pomiaru ciśnienia, drugi do sterowania zastawką wydechową)</w:t>
            </w:r>
          </w:p>
          <w:p w:rsidR="00A911FC" w:rsidRPr="00AE1D7F" w:rsidRDefault="00A911FC" w:rsidP="00A911FC">
            <w:r w:rsidRPr="00AE1D7F">
              <w:t xml:space="preserve">- kompatybilny z respiratorem </w:t>
            </w:r>
            <w:proofErr w:type="spellStart"/>
            <w:r w:rsidRPr="00AE1D7F">
              <w:t>Puritan</w:t>
            </w:r>
            <w:proofErr w:type="spellEnd"/>
            <w:r w:rsidRPr="00AE1D7F">
              <w:t xml:space="preserve"> Bennett 560</w:t>
            </w:r>
          </w:p>
        </w:tc>
        <w:tc>
          <w:tcPr>
            <w:tcW w:w="1969" w:type="dxa"/>
            <w:vAlign w:val="center"/>
          </w:tcPr>
          <w:p w:rsidR="00A911FC" w:rsidRPr="00AE1D7F" w:rsidRDefault="00A911FC" w:rsidP="00DE5237"/>
        </w:tc>
        <w:tc>
          <w:tcPr>
            <w:tcW w:w="2000" w:type="dxa"/>
            <w:vAlign w:val="center"/>
          </w:tcPr>
          <w:p w:rsidR="00A911FC" w:rsidRPr="00AE1D7F" w:rsidRDefault="00A911FC" w:rsidP="00DE5237">
            <w:pPr>
              <w:jc w:val="center"/>
            </w:pPr>
          </w:p>
        </w:tc>
        <w:tc>
          <w:tcPr>
            <w:tcW w:w="1276" w:type="dxa"/>
            <w:vAlign w:val="center"/>
          </w:tcPr>
          <w:p w:rsidR="00A911FC" w:rsidRPr="00AE1D7F" w:rsidRDefault="00A911FC" w:rsidP="00DE5237">
            <w:pPr>
              <w:jc w:val="center"/>
            </w:pPr>
            <w:r w:rsidRPr="00AE1D7F">
              <w:t>szt.</w:t>
            </w:r>
          </w:p>
        </w:tc>
        <w:tc>
          <w:tcPr>
            <w:tcW w:w="1134" w:type="dxa"/>
            <w:vAlign w:val="center"/>
          </w:tcPr>
          <w:p w:rsidR="00A911FC" w:rsidRPr="00AE1D7F" w:rsidRDefault="00520A81" w:rsidP="00DE5237">
            <w:pPr>
              <w:jc w:val="center"/>
            </w:pPr>
            <w:r w:rsidRPr="00AE1D7F">
              <w:t>10</w:t>
            </w:r>
            <w:r w:rsidR="00A911FC" w:rsidRPr="00AE1D7F">
              <w:t>0</w:t>
            </w:r>
          </w:p>
        </w:tc>
        <w:tc>
          <w:tcPr>
            <w:tcW w:w="1690" w:type="dxa"/>
            <w:vAlign w:val="center"/>
          </w:tcPr>
          <w:p w:rsidR="00A911FC" w:rsidRPr="00AE1D7F" w:rsidRDefault="00A911FC" w:rsidP="00DE5237">
            <w:pPr>
              <w:jc w:val="center"/>
              <w:rPr>
                <w:b/>
                <w:bCs/>
              </w:rPr>
            </w:pPr>
          </w:p>
        </w:tc>
        <w:tc>
          <w:tcPr>
            <w:tcW w:w="1559" w:type="dxa"/>
          </w:tcPr>
          <w:p w:rsidR="00A911FC" w:rsidRPr="00AE1D7F" w:rsidRDefault="00A911FC" w:rsidP="00DE5237"/>
        </w:tc>
      </w:tr>
      <w:tr w:rsidR="00A911FC" w:rsidRPr="00AE1D7F" w:rsidTr="00DE5237">
        <w:trPr>
          <w:cantSplit/>
        </w:trPr>
        <w:tc>
          <w:tcPr>
            <w:tcW w:w="667" w:type="dxa"/>
            <w:tcBorders>
              <w:top w:val="single" w:sz="4" w:space="0" w:color="auto"/>
              <w:left w:val="nil"/>
              <w:bottom w:val="nil"/>
              <w:right w:val="nil"/>
            </w:tcBorders>
            <w:vAlign w:val="center"/>
          </w:tcPr>
          <w:p w:rsidR="00A911FC" w:rsidRPr="00AE1D7F" w:rsidRDefault="00A911FC" w:rsidP="00DE5237">
            <w:pPr>
              <w:jc w:val="center"/>
            </w:pPr>
          </w:p>
        </w:tc>
        <w:tc>
          <w:tcPr>
            <w:tcW w:w="4970" w:type="dxa"/>
            <w:tcBorders>
              <w:top w:val="single" w:sz="4" w:space="0" w:color="auto"/>
              <w:left w:val="nil"/>
              <w:bottom w:val="nil"/>
              <w:right w:val="nil"/>
            </w:tcBorders>
            <w:vAlign w:val="center"/>
          </w:tcPr>
          <w:p w:rsidR="00A911FC" w:rsidRPr="00AE1D7F" w:rsidRDefault="00A911FC" w:rsidP="00DE5237"/>
        </w:tc>
        <w:tc>
          <w:tcPr>
            <w:tcW w:w="1969" w:type="dxa"/>
            <w:tcBorders>
              <w:top w:val="single" w:sz="4" w:space="0" w:color="auto"/>
              <w:left w:val="nil"/>
              <w:bottom w:val="nil"/>
              <w:right w:val="nil"/>
            </w:tcBorders>
            <w:vAlign w:val="center"/>
          </w:tcPr>
          <w:p w:rsidR="00A911FC" w:rsidRPr="00AE1D7F" w:rsidRDefault="00A911FC" w:rsidP="00DE5237"/>
        </w:tc>
        <w:tc>
          <w:tcPr>
            <w:tcW w:w="2000" w:type="dxa"/>
            <w:tcBorders>
              <w:top w:val="single" w:sz="4" w:space="0" w:color="auto"/>
              <w:left w:val="nil"/>
              <w:bottom w:val="nil"/>
              <w:right w:val="nil"/>
            </w:tcBorders>
            <w:vAlign w:val="center"/>
          </w:tcPr>
          <w:p w:rsidR="00A911FC" w:rsidRPr="00AE1D7F" w:rsidRDefault="00A911FC" w:rsidP="00DE5237"/>
        </w:tc>
        <w:tc>
          <w:tcPr>
            <w:tcW w:w="1276" w:type="dxa"/>
            <w:tcBorders>
              <w:top w:val="single" w:sz="4" w:space="0" w:color="auto"/>
              <w:left w:val="nil"/>
              <w:bottom w:val="nil"/>
              <w:right w:val="nil"/>
            </w:tcBorders>
            <w:vAlign w:val="center"/>
          </w:tcPr>
          <w:p w:rsidR="00A911FC" w:rsidRPr="00AE1D7F" w:rsidRDefault="00A911FC" w:rsidP="00DE5237"/>
        </w:tc>
        <w:tc>
          <w:tcPr>
            <w:tcW w:w="1134" w:type="dxa"/>
            <w:tcBorders>
              <w:top w:val="single" w:sz="4" w:space="0" w:color="auto"/>
              <w:left w:val="nil"/>
              <w:bottom w:val="nil"/>
              <w:right w:val="single" w:sz="4" w:space="0" w:color="auto"/>
            </w:tcBorders>
            <w:vAlign w:val="center"/>
          </w:tcPr>
          <w:p w:rsidR="00A911FC" w:rsidRPr="00AE1D7F" w:rsidRDefault="00A911FC" w:rsidP="00DE5237">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911FC" w:rsidRPr="00AE1D7F" w:rsidRDefault="00A911FC" w:rsidP="00DE5237">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A911FC" w:rsidRPr="00AE1D7F" w:rsidRDefault="00A911FC" w:rsidP="00DE5237"/>
        </w:tc>
      </w:tr>
    </w:tbl>
    <w:p w:rsidR="00A911FC" w:rsidRPr="00AE1D7F" w:rsidRDefault="00A911FC" w:rsidP="00255746"/>
    <w:p w:rsidR="00A911FC" w:rsidRPr="00AE1D7F" w:rsidRDefault="00A911FC" w:rsidP="00255746"/>
    <w:p w:rsidR="00A911FC" w:rsidRPr="00AE1D7F" w:rsidRDefault="00A911FC" w:rsidP="00255746"/>
    <w:p w:rsidR="00A911FC" w:rsidRPr="00AE1D7F" w:rsidRDefault="00A911FC" w:rsidP="00255746"/>
    <w:p w:rsidR="00A911FC" w:rsidRPr="00AE1D7F" w:rsidRDefault="00A911FC" w:rsidP="00A911FC">
      <w:pPr>
        <w:tabs>
          <w:tab w:val="left" w:pos="5387"/>
        </w:tabs>
        <w:jc w:val="right"/>
        <w:rPr>
          <w:i/>
          <w:iCs/>
          <w:sz w:val="24"/>
          <w:szCs w:val="24"/>
        </w:rPr>
      </w:pPr>
      <w:r w:rsidRPr="00AE1D7F">
        <w:rPr>
          <w:sz w:val="24"/>
          <w:szCs w:val="24"/>
        </w:rPr>
        <w:t xml:space="preserve">Data …………………..                                          </w:t>
      </w:r>
      <w:r w:rsidRPr="00AE1D7F">
        <w:rPr>
          <w:i/>
          <w:iCs/>
          <w:sz w:val="24"/>
          <w:szCs w:val="24"/>
        </w:rPr>
        <w:t>..............................................................</w:t>
      </w:r>
    </w:p>
    <w:p w:rsidR="00A911FC" w:rsidRPr="00AE1D7F" w:rsidRDefault="00A911FC" w:rsidP="00A911FC">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911FC" w:rsidRPr="00AE1D7F" w:rsidRDefault="00A911FC" w:rsidP="00A911FC">
      <w:pPr>
        <w:ind w:left="4956"/>
        <w:jc w:val="right"/>
        <w:rPr>
          <w:i/>
          <w:iCs/>
          <w:sz w:val="18"/>
          <w:szCs w:val="18"/>
        </w:rPr>
      </w:pPr>
      <w:r w:rsidRPr="00AE1D7F">
        <w:rPr>
          <w:i/>
          <w:iCs/>
          <w:sz w:val="18"/>
          <w:szCs w:val="18"/>
        </w:rPr>
        <w:t>składania oświadczeń woli w imieniu wykonawcy</w:t>
      </w:r>
    </w:p>
    <w:p w:rsidR="00A911FC" w:rsidRPr="00AE1D7F" w:rsidRDefault="00A911FC" w:rsidP="00A911FC">
      <w:pPr>
        <w:sectPr w:rsidR="00A911FC" w:rsidRPr="00AE1D7F" w:rsidSect="007A2C69">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687C66" w:rsidRPr="00AE1D7F" w:rsidTr="00DE5237">
        <w:trPr>
          <w:cantSplit/>
        </w:trPr>
        <w:tc>
          <w:tcPr>
            <w:tcW w:w="9606" w:type="dxa"/>
            <w:gridSpan w:val="4"/>
            <w:tcBorders>
              <w:top w:val="nil"/>
              <w:left w:val="nil"/>
              <w:bottom w:val="single" w:sz="4" w:space="0" w:color="auto"/>
              <w:right w:val="nil"/>
            </w:tcBorders>
            <w:vAlign w:val="center"/>
          </w:tcPr>
          <w:p w:rsidR="00687C66" w:rsidRPr="00AE1D7F" w:rsidRDefault="00520A81" w:rsidP="00DE5237">
            <w:pPr>
              <w:rPr>
                <w:b/>
              </w:rPr>
            </w:pPr>
            <w:r w:rsidRPr="00AE1D7F">
              <w:rPr>
                <w:b/>
              </w:rPr>
              <w:lastRenderedPageBreak/>
              <w:t>Pakiet nr 47</w:t>
            </w:r>
          </w:p>
        </w:tc>
        <w:tc>
          <w:tcPr>
            <w:tcW w:w="1276" w:type="dxa"/>
            <w:tcBorders>
              <w:top w:val="nil"/>
              <w:left w:val="nil"/>
              <w:bottom w:val="single" w:sz="4" w:space="0" w:color="auto"/>
              <w:right w:val="nil"/>
            </w:tcBorders>
            <w:vAlign w:val="center"/>
          </w:tcPr>
          <w:p w:rsidR="00687C66" w:rsidRPr="00AE1D7F" w:rsidRDefault="00687C66" w:rsidP="00DE5237">
            <w:pPr>
              <w:jc w:val="center"/>
              <w:rPr>
                <w:b/>
              </w:rPr>
            </w:pPr>
          </w:p>
        </w:tc>
        <w:tc>
          <w:tcPr>
            <w:tcW w:w="1134" w:type="dxa"/>
            <w:tcBorders>
              <w:top w:val="nil"/>
              <w:left w:val="nil"/>
              <w:bottom w:val="single" w:sz="4" w:space="0" w:color="auto"/>
              <w:right w:val="nil"/>
            </w:tcBorders>
            <w:vAlign w:val="center"/>
          </w:tcPr>
          <w:p w:rsidR="00687C66" w:rsidRPr="00AE1D7F" w:rsidRDefault="00687C66" w:rsidP="00DE5237">
            <w:pPr>
              <w:jc w:val="center"/>
              <w:rPr>
                <w:b/>
              </w:rPr>
            </w:pPr>
          </w:p>
        </w:tc>
        <w:tc>
          <w:tcPr>
            <w:tcW w:w="1690" w:type="dxa"/>
            <w:tcBorders>
              <w:top w:val="nil"/>
              <w:left w:val="nil"/>
              <w:bottom w:val="single" w:sz="4" w:space="0" w:color="auto"/>
              <w:right w:val="nil"/>
            </w:tcBorders>
            <w:vAlign w:val="center"/>
          </w:tcPr>
          <w:p w:rsidR="00687C66" w:rsidRPr="00AE1D7F" w:rsidRDefault="00687C66" w:rsidP="00DE5237">
            <w:pPr>
              <w:jc w:val="center"/>
              <w:rPr>
                <w:b/>
                <w:bCs/>
              </w:rPr>
            </w:pPr>
          </w:p>
        </w:tc>
        <w:tc>
          <w:tcPr>
            <w:tcW w:w="1559" w:type="dxa"/>
            <w:tcBorders>
              <w:top w:val="nil"/>
              <w:left w:val="nil"/>
              <w:bottom w:val="single" w:sz="4" w:space="0" w:color="auto"/>
              <w:right w:val="nil"/>
            </w:tcBorders>
            <w:vAlign w:val="center"/>
          </w:tcPr>
          <w:p w:rsidR="00687C66" w:rsidRPr="00AE1D7F" w:rsidRDefault="00687C66" w:rsidP="00DE5237">
            <w:pPr>
              <w:jc w:val="center"/>
              <w:rPr>
                <w:b/>
              </w:rPr>
            </w:pPr>
          </w:p>
        </w:tc>
      </w:tr>
      <w:tr w:rsidR="00687C66"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Wartość brutto [PLN]</w:t>
            </w:r>
          </w:p>
        </w:tc>
      </w:tr>
      <w:tr w:rsidR="00687C66" w:rsidRPr="00AE1D7F" w:rsidTr="00DE5237">
        <w:trPr>
          <w:cantSplit/>
        </w:trPr>
        <w:tc>
          <w:tcPr>
            <w:tcW w:w="667" w:type="dxa"/>
            <w:tcBorders>
              <w:top w:val="single" w:sz="4" w:space="0" w:color="auto"/>
            </w:tcBorders>
            <w:vAlign w:val="center"/>
          </w:tcPr>
          <w:p w:rsidR="00687C66" w:rsidRPr="00AE1D7F" w:rsidRDefault="00687C66" w:rsidP="00DE5237">
            <w:pPr>
              <w:jc w:val="center"/>
              <w:rPr>
                <w:b/>
              </w:rPr>
            </w:pPr>
            <w:r w:rsidRPr="00AE1D7F">
              <w:rPr>
                <w:b/>
              </w:rPr>
              <w:t>1</w:t>
            </w:r>
          </w:p>
        </w:tc>
        <w:tc>
          <w:tcPr>
            <w:tcW w:w="4970" w:type="dxa"/>
            <w:tcBorders>
              <w:top w:val="single" w:sz="4" w:space="0" w:color="auto"/>
            </w:tcBorders>
            <w:vAlign w:val="center"/>
          </w:tcPr>
          <w:p w:rsidR="00687C66" w:rsidRPr="00AE1D7F" w:rsidRDefault="00687C66" w:rsidP="00DE5237">
            <w:pPr>
              <w:jc w:val="center"/>
              <w:rPr>
                <w:b/>
              </w:rPr>
            </w:pPr>
            <w:r w:rsidRPr="00AE1D7F">
              <w:rPr>
                <w:b/>
              </w:rPr>
              <w:t>2</w:t>
            </w:r>
          </w:p>
        </w:tc>
        <w:tc>
          <w:tcPr>
            <w:tcW w:w="1969" w:type="dxa"/>
            <w:tcBorders>
              <w:top w:val="single" w:sz="4" w:space="0" w:color="auto"/>
            </w:tcBorders>
            <w:vAlign w:val="center"/>
          </w:tcPr>
          <w:p w:rsidR="00687C66" w:rsidRPr="00AE1D7F" w:rsidRDefault="00687C66" w:rsidP="00DE5237">
            <w:pPr>
              <w:jc w:val="center"/>
              <w:rPr>
                <w:b/>
              </w:rPr>
            </w:pPr>
            <w:r w:rsidRPr="00AE1D7F">
              <w:rPr>
                <w:b/>
              </w:rPr>
              <w:t>3</w:t>
            </w:r>
          </w:p>
        </w:tc>
        <w:tc>
          <w:tcPr>
            <w:tcW w:w="2000" w:type="dxa"/>
            <w:tcBorders>
              <w:top w:val="single" w:sz="4" w:space="0" w:color="auto"/>
            </w:tcBorders>
            <w:vAlign w:val="center"/>
          </w:tcPr>
          <w:p w:rsidR="00687C66" w:rsidRPr="00AE1D7F" w:rsidRDefault="00687C66" w:rsidP="00DE5237">
            <w:pPr>
              <w:jc w:val="center"/>
              <w:rPr>
                <w:b/>
              </w:rPr>
            </w:pPr>
            <w:r w:rsidRPr="00AE1D7F">
              <w:rPr>
                <w:b/>
              </w:rPr>
              <w:t>4</w:t>
            </w:r>
          </w:p>
        </w:tc>
        <w:tc>
          <w:tcPr>
            <w:tcW w:w="1276" w:type="dxa"/>
            <w:tcBorders>
              <w:top w:val="single" w:sz="4" w:space="0" w:color="auto"/>
            </w:tcBorders>
            <w:vAlign w:val="center"/>
          </w:tcPr>
          <w:p w:rsidR="00687C66" w:rsidRPr="00AE1D7F" w:rsidRDefault="00687C66" w:rsidP="00DE5237">
            <w:pPr>
              <w:jc w:val="center"/>
              <w:rPr>
                <w:b/>
              </w:rPr>
            </w:pPr>
            <w:r w:rsidRPr="00AE1D7F">
              <w:rPr>
                <w:b/>
              </w:rPr>
              <w:t>5</w:t>
            </w:r>
          </w:p>
        </w:tc>
        <w:tc>
          <w:tcPr>
            <w:tcW w:w="1134" w:type="dxa"/>
            <w:tcBorders>
              <w:top w:val="single" w:sz="4" w:space="0" w:color="auto"/>
            </w:tcBorders>
            <w:vAlign w:val="center"/>
          </w:tcPr>
          <w:p w:rsidR="00687C66" w:rsidRPr="00AE1D7F" w:rsidRDefault="00687C66" w:rsidP="00DE5237">
            <w:pPr>
              <w:jc w:val="center"/>
              <w:rPr>
                <w:b/>
              </w:rPr>
            </w:pPr>
            <w:r w:rsidRPr="00AE1D7F">
              <w:rPr>
                <w:b/>
              </w:rPr>
              <w:t>6</w:t>
            </w:r>
          </w:p>
        </w:tc>
        <w:tc>
          <w:tcPr>
            <w:tcW w:w="1690" w:type="dxa"/>
            <w:tcBorders>
              <w:top w:val="single" w:sz="4" w:space="0" w:color="auto"/>
            </w:tcBorders>
            <w:vAlign w:val="center"/>
          </w:tcPr>
          <w:p w:rsidR="00687C66" w:rsidRPr="00AE1D7F" w:rsidRDefault="00687C66" w:rsidP="00DE5237">
            <w:pPr>
              <w:jc w:val="center"/>
              <w:rPr>
                <w:b/>
                <w:bCs/>
              </w:rPr>
            </w:pPr>
            <w:r w:rsidRPr="00AE1D7F">
              <w:rPr>
                <w:b/>
                <w:bCs/>
              </w:rPr>
              <w:t>7</w:t>
            </w:r>
          </w:p>
        </w:tc>
        <w:tc>
          <w:tcPr>
            <w:tcW w:w="1559" w:type="dxa"/>
            <w:tcBorders>
              <w:top w:val="single" w:sz="4" w:space="0" w:color="auto"/>
            </w:tcBorders>
            <w:vAlign w:val="center"/>
          </w:tcPr>
          <w:p w:rsidR="00687C66" w:rsidRPr="00AE1D7F" w:rsidRDefault="00687C66" w:rsidP="00DE5237">
            <w:pPr>
              <w:jc w:val="center"/>
              <w:rPr>
                <w:b/>
              </w:rPr>
            </w:pPr>
            <w:r w:rsidRPr="00AE1D7F">
              <w:rPr>
                <w:b/>
              </w:rPr>
              <w:t>8 = 6 x 7</w:t>
            </w:r>
          </w:p>
        </w:tc>
      </w:tr>
      <w:tr w:rsidR="00687C66" w:rsidRPr="00AE1D7F" w:rsidTr="00DE5237">
        <w:trPr>
          <w:cantSplit/>
        </w:trPr>
        <w:tc>
          <w:tcPr>
            <w:tcW w:w="667" w:type="dxa"/>
            <w:vAlign w:val="center"/>
          </w:tcPr>
          <w:p w:rsidR="00687C66" w:rsidRPr="00AE1D7F" w:rsidRDefault="00687C66" w:rsidP="00DE5237">
            <w:pPr>
              <w:widowControl/>
              <w:suppressAutoHyphens w:val="0"/>
              <w:overflowPunct/>
              <w:autoSpaceDE/>
              <w:jc w:val="center"/>
              <w:textAlignment w:val="auto"/>
            </w:pPr>
            <w:r w:rsidRPr="00AE1D7F">
              <w:t>1</w:t>
            </w:r>
          </w:p>
        </w:tc>
        <w:tc>
          <w:tcPr>
            <w:tcW w:w="4970" w:type="dxa"/>
          </w:tcPr>
          <w:p w:rsidR="00687C66" w:rsidRPr="00AE1D7F" w:rsidRDefault="00687C66" w:rsidP="00DE5237">
            <w:pPr>
              <w:pStyle w:val="Nagwek2"/>
              <w:rPr>
                <w:rFonts w:ascii="Times New Roman" w:hAnsi="Times New Roman"/>
                <w:b w:val="0"/>
                <w:i w:val="0"/>
                <w:sz w:val="20"/>
              </w:rPr>
            </w:pPr>
            <w:r w:rsidRPr="00AE1D7F">
              <w:rPr>
                <w:rFonts w:ascii="Times New Roman" w:hAnsi="Times New Roman"/>
                <w:b w:val="0"/>
                <w:i w:val="0"/>
                <w:sz w:val="20"/>
              </w:rPr>
              <w:t>Obwód oddechowy do aparatu do znieczulenia dla dorosłych</w:t>
            </w:r>
          </w:p>
          <w:p w:rsidR="00687C66" w:rsidRPr="00AE1D7F" w:rsidRDefault="00687C66" w:rsidP="00DE5237">
            <w:r w:rsidRPr="00AE1D7F">
              <w:t xml:space="preserve">- gładkie wnętrze z PCV dł. 180 cm + trzecia rura o dł. 90cm z workiem oddechowym </w:t>
            </w:r>
            <w:proofErr w:type="spellStart"/>
            <w:r w:rsidRPr="00AE1D7F">
              <w:t>bezlateksowym</w:t>
            </w:r>
            <w:proofErr w:type="spellEnd"/>
            <w:r w:rsidRPr="00AE1D7F">
              <w:t xml:space="preserve"> o poj. 2 l. z trójnikiem Y i kolankiem 90 stopni z portem do kapnografii</w:t>
            </w:r>
          </w:p>
          <w:p w:rsidR="00687C66" w:rsidRPr="00AE1D7F" w:rsidRDefault="00687C66" w:rsidP="00DE5237">
            <w:r w:rsidRPr="00AE1D7F">
              <w:t>- sterylny</w:t>
            </w:r>
          </w:p>
          <w:p w:rsidR="00687C66" w:rsidRPr="00AE1D7F" w:rsidRDefault="00687C66" w:rsidP="00DE5237">
            <w:r w:rsidRPr="00AE1D7F">
              <w:t>- 1 x użytku</w:t>
            </w:r>
          </w:p>
        </w:tc>
        <w:tc>
          <w:tcPr>
            <w:tcW w:w="1969" w:type="dxa"/>
            <w:vAlign w:val="center"/>
          </w:tcPr>
          <w:p w:rsidR="00687C66" w:rsidRPr="00AE1D7F" w:rsidRDefault="00687C66" w:rsidP="00DE5237"/>
        </w:tc>
        <w:tc>
          <w:tcPr>
            <w:tcW w:w="2000" w:type="dxa"/>
            <w:vAlign w:val="center"/>
          </w:tcPr>
          <w:p w:rsidR="00687C66" w:rsidRPr="00AE1D7F" w:rsidRDefault="00687C66" w:rsidP="00DE5237">
            <w:pPr>
              <w:jc w:val="center"/>
            </w:pPr>
          </w:p>
        </w:tc>
        <w:tc>
          <w:tcPr>
            <w:tcW w:w="1276" w:type="dxa"/>
            <w:vAlign w:val="center"/>
          </w:tcPr>
          <w:p w:rsidR="00687C66" w:rsidRPr="00AE1D7F" w:rsidRDefault="00687C66" w:rsidP="00DE5237">
            <w:pPr>
              <w:jc w:val="center"/>
            </w:pPr>
            <w:r w:rsidRPr="00AE1D7F">
              <w:t>szt.</w:t>
            </w:r>
          </w:p>
        </w:tc>
        <w:tc>
          <w:tcPr>
            <w:tcW w:w="1134" w:type="dxa"/>
            <w:vAlign w:val="center"/>
          </w:tcPr>
          <w:p w:rsidR="00687C66" w:rsidRPr="00AE1D7F" w:rsidRDefault="00687C66" w:rsidP="00DE5237">
            <w:pPr>
              <w:jc w:val="center"/>
            </w:pPr>
            <w:r w:rsidRPr="00AE1D7F">
              <w:t>200</w:t>
            </w:r>
          </w:p>
        </w:tc>
        <w:tc>
          <w:tcPr>
            <w:tcW w:w="1690" w:type="dxa"/>
            <w:vAlign w:val="center"/>
          </w:tcPr>
          <w:p w:rsidR="00687C66" w:rsidRPr="00AE1D7F" w:rsidRDefault="00687C66" w:rsidP="00DE5237">
            <w:pPr>
              <w:jc w:val="center"/>
              <w:rPr>
                <w:b/>
                <w:bCs/>
              </w:rPr>
            </w:pPr>
          </w:p>
        </w:tc>
        <w:tc>
          <w:tcPr>
            <w:tcW w:w="1559" w:type="dxa"/>
          </w:tcPr>
          <w:p w:rsidR="00687C66" w:rsidRPr="00AE1D7F" w:rsidRDefault="00687C66" w:rsidP="00DE5237"/>
        </w:tc>
      </w:tr>
      <w:tr w:rsidR="00687C66" w:rsidRPr="00AE1D7F" w:rsidTr="00DE5237">
        <w:trPr>
          <w:cantSplit/>
        </w:trPr>
        <w:tc>
          <w:tcPr>
            <w:tcW w:w="667" w:type="dxa"/>
            <w:vAlign w:val="center"/>
          </w:tcPr>
          <w:p w:rsidR="00687C66" w:rsidRPr="00AE1D7F" w:rsidRDefault="00687C66" w:rsidP="00DE5237">
            <w:pPr>
              <w:widowControl/>
              <w:suppressAutoHyphens w:val="0"/>
              <w:overflowPunct/>
              <w:autoSpaceDE/>
              <w:jc w:val="center"/>
              <w:textAlignment w:val="auto"/>
            </w:pPr>
            <w:r w:rsidRPr="00AE1D7F">
              <w:t>2</w:t>
            </w:r>
          </w:p>
        </w:tc>
        <w:tc>
          <w:tcPr>
            <w:tcW w:w="4970" w:type="dxa"/>
          </w:tcPr>
          <w:p w:rsidR="00687C66" w:rsidRPr="00AE1D7F" w:rsidRDefault="00687C66" w:rsidP="00DE5237">
            <w:pPr>
              <w:pStyle w:val="Nagwek2"/>
              <w:rPr>
                <w:rFonts w:ascii="Times New Roman" w:hAnsi="Times New Roman"/>
                <w:b w:val="0"/>
                <w:i w:val="0"/>
                <w:sz w:val="20"/>
              </w:rPr>
            </w:pPr>
            <w:r w:rsidRPr="00AE1D7F">
              <w:rPr>
                <w:rFonts w:ascii="Times New Roman" w:hAnsi="Times New Roman"/>
                <w:b w:val="0"/>
                <w:i w:val="0"/>
                <w:sz w:val="20"/>
              </w:rPr>
              <w:t xml:space="preserve">Obwód oddechowy do respiratora dla dorosłych </w:t>
            </w:r>
          </w:p>
          <w:p w:rsidR="00687C66" w:rsidRPr="00AE1D7F" w:rsidRDefault="00687C66" w:rsidP="00DE5237">
            <w:r w:rsidRPr="00AE1D7F">
              <w:t xml:space="preserve">- gładkie wnętrze z PCV dł. 180 cm + trzecia rura o dł. 60cm </w:t>
            </w:r>
          </w:p>
          <w:p w:rsidR="00687C66" w:rsidRPr="00AE1D7F" w:rsidRDefault="00687C66" w:rsidP="00DE5237">
            <w:r w:rsidRPr="00AE1D7F">
              <w:t>- z dwoma pułapkami wodnymi, które chronią respirator i pacjenta przed zalaniem wodą</w:t>
            </w:r>
          </w:p>
          <w:p w:rsidR="00687C66" w:rsidRPr="00AE1D7F" w:rsidRDefault="00687C66" w:rsidP="00DE5237">
            <w:r w:rsidRPr="00AE1D7F">
              <w:t>- sterylny</w:t>
            </w:r>
          </w:p>
          <w:p w:rsidR="00687C66" w:rsidRPr="00AE1D7F" w:rsidRDefault="00687C66" w:rsidP="00687C66">
            <w:r w:rsidRPr="00AE1D7F">
              <w:t xml:space="preserve">- kompatybilny do respiratora </w:t>
            </w:r>
            <w:proofErr w:type="spellStart"/>
            <w:r w:rsidRPr="00AE1D7F">
              <w:t>Bennet</w:t>
            </w:r>
            <w:proofErr w:type="spellEnd"/>
            <w:r w:rsidRPr="00AE1D7F">
              <w:t xml:space="preserve"> 7200, </w:t>
            </w:r>
            <w:proofErr w:type="spellStart"/>
            <w:r w:rsidRPr="00AE1D7F">
              <w:t>Savina</w:t>
            </w:r>
            <w:proofErr w:type="spellEnd"/>
          </w:p>
        </w:tc>
        <w:tc>
          <w:tcPr>
            <w:tcW w:w="1969" w:type="dxa"/>
            <w:vAlign w:val="center"/>
          </w:tcPr>
          <w:p w:rsidR="00687C66" w:rsidRPr="00AE1D7F" w:rsidRDefault="00687C66" w:rsidP="00DE5237"/>
        </w:tc>
        <w:tc>
          <w:tcPr>
            <w:tcW w:w="2000" w:type="dxa"/>
            <w:vAlign w:val="center"/>
          </w:tcPr>
          <w:p w:rsidR="00687C66" w:rsidRPr="00AE1D7F" w:rsidRDefault="00687C66" w:rsidP="00DE5237">
            <w:pPr>
              <w:jc w:val="center"/>
            </w:pPr>
          </w:p>
        </w:tc>
        <w:tc>
          <w:tcPr>
            <w:tcW w:w="1276" w:type="dxa"/>
            <w:vAlign w:val="center"/>
          </w:tcPr>
          <w:p w:rsidR="00687C66" w:rsidRPr="00AE1D7F" w:rsidRDefault="00687C66" w:rsidP="00DE5237">
            <w:pPr>
              <w:jc w:val="center"/>
            </w:pPr>
            <w:r w:rsidRPr="00AE1D7F">
              <w:t>szt.</w:t>
            </w:r>
          </w:p>
        </w:tc>
        <w:tc>
          <w:tcPr>
            <w:tcW w:w="1134" w:type="dxa"/>
            <w:vAlign w:val="center"/>
          </w:tcPr>
          <w:p w:rsidR="00687C66" w:rsidRPr="00AE1D7F" w:rsidRDefault="00520A81" w:rsidP="00520A81">
            <w:pPr>
              <w:jc w:val="center"/>
            </w:pPr>
            <w:r w:rsidRPr="00AE1D7F">
              <w:t>30</w:t>
            </w:r>
            <w:r w:rsidR="00687C66" w:rsidRPr="00AE1D7F">
              <w:t>0</w:t>
            </w:r>
          </w:p>
        </w:tc>
        <w:tc>
          <w:tcPr>
            <w:tcW w:w="1690" w:type="dxa"/>
            <w:vAlign w:val="center"/>
          </w:tcPr>
          <w:p w:rsidR="00687C66" w:rsidRPr="00AE1D7F" w:rsidRDefault="00687C66" w:rsidP="00DE5237">
            <w:pPr>
              <w:jc w:val="center"/>
              <w:rPr>
                <w:b/>
                <w:bCs/>
              </w:rPr>
            </w:pPr>
          </w:p>
        </w:tc>
        <w:tc>
          <w:tcPr>
            <w:tcW w:w="1559" w:type="dxa"/>
          </w:tcPr>
          <w:p w:rsidR="00687C66" w:rsidRPr="00AE1D7F" w:rsidRDefault="00687C66" w:rsidP="00DE5237"/>
        </w:tc>
      </w:tr>
      <w:tr w:rsidR="00687C66" w:rsidRPr="00AE1D7F" w:rsidTr="00DE5237">
        <w:trPr>
          <w:cantSplit/>
        </w:trPr>
        <w:tc>
          <w:tcPr>
            <w:tcW w:w="667" w:type="dxa"/>
            <w:tcBorders>
              <w:top w:val="single" w:sz="4" w:space="0" w:color="auto"/>
              <w:left w:val="nil"/>
              <w:bottom w:val="nil"/>
              <w:right w:val="nil"/>
            </w:tcBorders>
            <w:vAlign w:val="center"/>
          </w:tcPr>
          <w:p w:rsidR="00687C66" w:rsidRPr="00AE1D7F" w:rsidRDefault="00687C66" w:rsidP="00DE5237">
            <w:pPr>
              <w:jc w:val="center"/>
            </w:pPr>
          </w:p>
        </w:tc>
        <w:tc>
          <w:tcPr>
            <w:tcW w:w="4970" w:type="dxa"/>
            <w:tcBorders>
              <w:top w:val="single" w:sz="4" w:space="0" w:color="auto"/>
              <w:left w:val="nil"/>
              <w:bottom w:val="nil"/>
              <w:right w:val="nil"/>
            </w:tcBorders>
            <w:vAlign w:val="center"/>
          </w:tcPr>
          <w:p w:rsidR="00687C66" w:rsidRPr="00AE1D7F" w:rsidRDefault="00687C66" w:rsidP="00DE5237"/>
        </w:tc>
        <w:tc>
          <w:tcPr>
            <w:tcW w:w="1969" w:type="dxa"/>
            <w:tcBorders>
              <w:top w:val="single" w:sz="4" w:space="0" w:color="auto"/>
              <w:left w:val="nil"/>
              <w:bottom w:val="nil"/>
              <w:right w:val="nil"/>
            </w:tcBorders>
            <w:vAlign w:val="center"/>
          </w:tcPr>
          <w:p w:rsidR="00687C66" w:rsidRPr="00AE1D7F" w:rsidRDefault="00687C66" w:rsidP="00DE5237"/>
        </w:tc>
        <w:tc>
          <w:tcPr>
            <w:tcW w:w="2000" w:type="dxa"/>
            <w:tcBorders>
              <w:top w:val="single" w:sz="4" w:space="0" w:color="auto"/>
              <w:left w:val="nil"/>
              <w:bottom w:val="nil"/>
              <w:right w:val="nil"/>
            </w:tcBorders>
            <w:vAlign w:val="center"/>
          </w:tcPr>
          <w:p w:rsidR="00687C66" w:rsidRPr="00AE1D7F" w:rsidRDefault="00687C66" w:rsidP="00DE5237"/>
        </w:tc>
        <w:tc>
          <w:tcPr>
            <w:tcW w:w="1276" w:type="dxa"/>
            <w:tcBorders>
              <w:top w:val="single" w:sz="4" w:space="0" w:color="auto"/>
              <w:left w:val="nil"/>
              <w:bottom w:val="nil"/>
              <w:right w:val="nil"/>
            </w:tcBorders>
            <w:vAlign w:val="center"/>
          </w:tcPr>
          <w:p w:rsidR="00687C66" w:rsidRPr="00AE1D7F" w:rsidRDefault="00687C66" w:rsidP="00DE5237"/>
        </w:tc>
        <w:tc>
          <w:tcPr>
            <w:tcW w:w="1134" w:type="dxa"/>
            <w:tcBorders>
              <w:top w:val="single" w:sz="4" w:space="0" w:color="auto"/>
              <w:left w:val="nil"/>
              <w:bottom w:val="nil"/>
              <w:right w:val="single" w:sz="4" w:space="0" w:color="auto"/>
            </w:tcBorders>
            <w:vAlign w:val="center"/>
          </w:tcPr>
          <w:p w:rsidR="00687C66" w:rsidRPr="00AE1D7F" w:rsidRDefault="00687C66" w:rsidP="00DE5237">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687C66" w:rsidRPr="00AE1D7F" w:rsidRDefault="00687C66" w:rsidP="00DE5237"/>
        </w:tc>
      </w:tr>
    </w:tbl>
    <w:p w:rsidR="00A911FC" w:rsidRPr="00AE1D7F" w:rsidRDefault="00A911FC" w:rsidP="00255746"/>
    <w:p w:rsidR="00687C66" w:rsidRPr="00AE1D7F" w:rsidRDefault="00687C66" w:rsidP="00255746"/>
    <w:p w:rsidR="00687C66" w:rsidRPr="00AE1D7F" w:rsidRDefault="00687C66" w:rsidP="00255746"/>
    <w:p w:rsidR="00687C66" w:rsidRPr="00AE1D7F" w:rsidRDefault="00687C66" w:rsidP="00255746"/>
    <w:p w:rsidR="00687C66" w:rsidRPr="00AE1D7F" w:rsidRDefault="00687C66" w:rsidP="00687C66">
      <w:pPr>
        <w:tabs>
          <w:tab w:val="left" w:pos="5387"/>
        </w:tabs>
        <w:jc w:val="right"/>
        <w:rPr>
          <w:i/>
          <w:iCs/>
          <w:sz w:val="24"/>
          <w:szCs w:val="24"/>
        </w:rPr>
      </w:pPr>
      <w:r w:rsidRPr="00AE1D7F">
        <w:rPr>
          <w:sz w:val="24"/>
          <w:szCs w:val="24"/>
        </w:rPr>
        <w:t xml:space="preserve">Data …………………..                                          </w:t>
      </w:r>
      <w:r w:rsidRPr="00AE1D7F">
        <w:rPr>
          <w:i/>
          <w:iCs/>
          <w:sz w:val="24"/>
          <w:szCs w:val="24"/>
        </w:rPr>
        <w:t>..............................................................</w:t>
      </w:r>
    </w:p>
    <w:p w:rsidR="00687C66" w:rsidRPr="00AE1D7F" w:rsidRDefault="00687C66" w:rsidP="00687C6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687C66" w:rsidRPr="00AE1D7F" w:rsidRDefault="00687C66" w:rsidP="00687C66">
      <w:pPr>
        <w:ind w:left="4956"/>
        <w:jc w:val="right"/>
        <w:rPr>
          <w:i/>
          <w:iCs/>
          <w:sz w:val="18"/>
          <w:szCs w:val="18"/>
        </w:rPr>
      </w:pPr>
      <w:r w:rsidRPr="00AE1D7F">
        <w:rPr>
          <w:i/>
          <w:iCs/>
          <w:sz w:val="18"/>
          <w:szCs w:val="18"/>
        </w:rPr>
        <w:t>składania oświadczeń woli w imieniu wykonawcy</w:t>
      </w:r>
    </w:p>
    <w:p w:rsidR="00246CAF" w:rsidRPr="00AE1D7F" w:rsidRDefault="00246CAF" w:rsidP="00687C66">
      <w:pPr>
        <w:ind w:left="4956"/>
        <w:jc w:val="right"/>
        <w:rPr>
          <w:i/>
          <w:iCs/>
          <w:sz w:val="18"/>
          <w:szCs w:val="18"/>
        </w:rPr>
        <w:sectPr w:rsidR="00246CAF" w:rsidRPr="00AE1D7F" w:rsidSect="007A2C69">
          <w:footnotePr>
            <w:pos w:val="beneathText"/>
          </w:footnotePr>
          <w:pgSz w:w="16837" w:h="11905" w:orient="landscape"/>
          <w:pgMar w:top="851" w:right="851" w:bottom="851" w:left="851" w:header="709" w:footer="709" w:gutter="0"/>
          <w:cols w:space="708"/>
          <w:titlePg/>
          <w:docGrid w:linePitch="360"/>
        </w:sectPr>
      </w:pPr>
    </w:p>
    <w:p w:rsidR="00246CAF" w:rsidRPr="00AE1D7F" w:rsidRDefault="00246CAF" w:rsidP="00687C66">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246CAF" w:rsidRPr="00AE1D7F" w:rsidTr="00C61DC1">
        <w:trPr>
          <w:cantSplit/>
        </w:trPr>
        <w:tc>
          <w:tcPr>
            <w:tcW w:w="9606" w:type="dxa"/>
            <w:gridSpan w:val="4"/>
            <w:tcBorders>
              <w:top w:val="nil"/>
              <w:left w:val="nil"/>
              <w:bottom w:val="single" w:sz="4" w:space="0" w:color="auto"/>
              <w:right w:val="nil"/>
            </w:tcBorders>
            <w:vAlign w:val="center"/>
          </w:tcPr>
          <w:p w:rsidR="00246CAF" w:rsidRPr="00AE1D7F" w:rsidRDefault="00246CAF" w:rsidP="00C61DC1">
            <w:pPr>
              <w:rPr>
                <w:b/>
              </w:rPr>
            </w:pPr>
            <w:r w:rsidRPr="00AE1D7F">
              <w:rPr>
                <w:b/>
              </w:rPr>
              <w:t>Pakiet nr 48</w:t>
            </w:r>
          </w:p>
        </w:tc>
        <w:tc>
          <w:tcPr>
            <w:tcW w:w="1276" w:type="dxa"/>
            <w:tcBorders>
              <w:top w:val="nil"/>
              <w:left w:val="nil"/>
              <w:bottom w:val="single" w:sz="4" w:space="0" w:color="auto"/>
              <w:right w:val="nil"/>
            </w:tcBorders>
            <w:vAlign w:val="center"/>
          </w:tcPr>
          <w:p w:rsidR="00246CAF" w:rsidRPr="00AE1D7F" w:rsidRDefault="00246CAF" w:rsidP="00C61DC1">
            <w:pPr>
              <w:jc w:val="center"/>
              <w:rPr>
                <w:b/>
              </w:rPr>
            </w:pPr>
          </w:p>
        </w:tc>
        <w:tc>
          <w:tcPr>
            <w:tcW w:w="1134" w:type="dxa"/>
            <w:tcBorders>
              <w:top w:val="nil"/>
              <w:left w:val="nil"/>
              <w:bottom w:val="single" w:sz="4" w:space="0" w:color="auto"/>
              <w:right w:val="nil"/>
            </w:tcBorders>
            <w:vAlign w:val="center"/>
          </w:tcPr>
          <w:p w:rsidR="00246CAF" w:rsidRPr="00AE1D7F" w:rsidRDefault="00246CAF" w:rsidP="00C61DC1">
            <w:pPr>
              <w:jc w:val="center"/>
              <w:rPr>
                <w:b/>
              </w:rPr>
            </w:pPr>
          </w:p>
        </w:tc>
        <w:tc>
          <w:tcPr>
            <w:tcW w:w="1690" w:type="dxa"/>
            <w:tcBorders>
              <w:top w:val="nil"/>
              <w:left w:val="nil"/>
              <w:bottom w:val="single" w:sz="4" w:space="0" w:color="auto"/>
              <w:right w:val="nil"/>
            </w:tcBorders>
            <w:vAlign w:val="center"/>
          </w:tcPr>
          <w:p w:rsidR="00246CAF" w:rsidRPr="00AE1D7F" w:rsidRDefault="00246CAF" w:rsidP="00C61DC1">
            <w:pPr>
              <w:jc w:val="center"/>
              <w:rPr>
                <w:b/>
                <w:bCs/>
              </w:rPr>
            </w:pPr>
          </w:p>
        </w:tc>
        <w:tc>
          <w:tcPr>
            <w:tcW w:w="1559" w:type="dxa"/>
            <w:tcBorders>
              <w:top w:val="nil"/>
              <w:left w:val="nil"/>
              <w:bottom w:val="single" w:sz="4" w:space="0" w:color="auto"/>
              <w:right w:val="nil"/>
            </w:tcBorders>
            <w:vAlign w:val="center"/>
          </w:tcPr>
          <w:p w:rsidR="00246CAF" w:rsidRPr="00AE1D7F" w:rsidRDefault="00246CAF" w:rsidP="00C61DC1">
            <w:pPr>
              <w:jc w:val="center"/>
              <w:rPr>
                <w:b/>
              </w:rPr>
            </w:pPr>
          </w:p>
        </w:tc>
      </w:tr>
      <w:tr w:rsidR="00246CAF" w:rsidRPr="00AE1D7F" w:rsidTr="00C61DC1">
        <w:trPr>
          <w:cantSplit/>
        </w:trPr>
        <w:tc>
          <w:tcPr>
            <w:tcW w:w="667"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C61DC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C61DC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C61DC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C61DC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C61DC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C61DC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C61DC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C61DC1">
            <w:pPr>
              <w:jc w:val="center"/>
              <w:rPr>
                <w:b/>
              </w:rPr>
            </w:pPr>
            <w:r w:rsidRPr="00AE1D7F">
              <w:rPr>
                <w:b/>
              </w:rPr>
              <w:t>Wartość brutto [PLN]</w:t>
            </w:r>
          </w:p>
        </w:tc>
      </w:tr>
      <w:tr w:rsidR="00246CAF" w:rsidRPr="00AE1D7F" w:rsidTr="00C61DC1">
        <w:trPr>
          <w:cantSplit/>
        </w:trPr>
        <w:tc>
          <w:tcPr>
            <w:tcW w:w="667" w:type="dxa"/>
            <w:tcBorders>
              <w:top w:val="single" w:sz="4" w:space="0" w:color="auto"/>
            </w:tcBorders>
            <w:vAlign w:val="center"/>
          </w:tcPr>
          <w:p w:rsidR="00246CAF" w:rsidRPr="00AE1D7F" w:rsidRDefault="00246CAF" w:rsidP="00C61DC1">
            <w:pPr>
              <w:jc w:val="center"/>
              <w:rPr>
                <w:b/>
              </w:rPr>
            </w:pPr>
            <w:r w:rsidRPr="00AE1D7F">
              <w:rPr>
                <w:b/>
              </w:rPr>
              <w:t>1</w:t>
            </w:r>
          </w:p>
        </w:tc>
        <w:tc>
          <w:tcPr>
            <w:tcW w:w="4970" w:type="dxa"/>
            <w:tcBorders>
              <w:top w:val="single" w:sz="4" w:space="0" w:color="auto"/>
            </w:tcBorders>
            <w:vAlign w:val="center"/>
          </w:tcPr>
          <w:p w:rsidR="00246CAF" w:rsidRPr="00AE1D7F" w:rsidRDefault="00246CAF" w:rsidP="00C61DC1">
            <w:pPr>
              <w:jc w:val="center"/>
              <w:rPr>
                <w:b/>
              </w:rPr>
            </w:pPr>
            <w:r w:rsidRPr="00AE1D7F">
              <w:rPr>
                <w:b/>
              </w:rPr>
              <w:t>2</w:t>
            </w:r>
          </w:p>
        </w:tc>
        <w:tc>
          <w:tcPr>
            <w:tcW w:w="1969" w:type="dxa"/>
            <w:tcBorders>
              <w:top w:val="single" w:sz="4" w:space="0" w:color="auto"/>
            </w:tcBorders>
            <w:vAlign w:val="center"/>
          </w:tcPr>
          <w:p w:rsidR="00246CAF" w:rsidRPr="00AE1D7F" w:rsidRDefault="00246CAF" w:rsidP="00C61DC1">
            <w:pPr>
              <w:jc w:val="center"/>
              <w:rPr>
                <w:b/>
              </w:rPr>
            </w:pPr>
            <w:r w:rsidRPr="00AE1D7F">
              <w:rPr>
                <w:b/>
              </w:rPr>
              <w:t>3</w:t>
            </w:r>
          </w:p>
        </w:tc>
        <w:tc>
          <w:tcPr>
            <w:tcW w:w="2000" w:type="dxa"/>
            <w:tcBorders>
              <w:top w:val="single" w:sz="4" w:space="0" w:color="auto"/>
            </w:tcBorders>
            <w:vAlign w:val="center"/>
          </w:tcPr>
          <w:p w:rsidR="00246CAF" w:rsidRPr="00AE1D7F" w:rsidRDefault="00246CAF" w:rsidP="00C61DC1">
            <w:pPr>
              <w:jc w:val="center"/>
              <w:rPr>
                <w:b/>
              </w:rPr>
            </w:pPr>
            <w:r w:rsidRPr="00AE1D7F">
              <w:rPr>
                <w:b/>
              </w:rPr>
              <w:t>4</w:t>
            </w:r>
          </w:p>
        </w:tc>
        <w:tc>
          <w:tcPr>
            <w:tcW w:w="1276" w:type="dxa"/>
            <w:tcBorders>
              <w:top w:val="single" w:sz="4" w:space="0" w:color="auto"/>
            </w:tcBorders>
            <w:vAlign w:val="center"/>
          </w:tcPr>
          <w:p w:rsidR="00246CAF" w:rsidRPr="00AE1D7F" w:rsidRDefault="00246CAF" w:rsidP="00C61DC1">
            <w:pPr>
              <w:jc w:val="center"/>
              <w:rPr>
                <w:b/>
              </w:rPr>
            </w:pPr>
            <w:r w:rsidRPr="00AE1D7F">
              <w:rPr>
                <w:b/>
              </w:rPr>
              <w:t>5</w:t>
            </w:r>
          </w:p>
        </w:tc>
        <w:tc>
          <w:tcPr>
            <w:tcW w:w="1134" w:type="dxa"/>
            <w:tcBorders>
              <w:top w:val="single" w:sz="4" w:space="0" w:color="auto"/>
            </w:tcBorders>
            <w:vAlign w:val="center"/>
          </w:tcPr>
          <w:p w:rsidR="00246CAF" w:rsidRPr="00AE1D7F" w:rsidRDefault="00246CAF" w:rsidP="00C61DC1">
            <w:pPr>
              <w:jc w:val="center"/>
              <w:rPr>
                <w:b/>
              </w:rPr>
            </w:pPr>
            <w:r w:rsidRPr="00AE1D7F">
              <w:rPr>
                <w:b/>
              </w:rPr>
              <w:t>6</w:t>
            </w:r>
          </w:p>
        </w:tc>
        <w:tc>
          <w:tcPr>
            <w:tcW w:w="1690" w:type="dxa"/>
            <w:tcBorders>
              <w:top w:val="single" w:sz="4" w:space="0" w:color="auto"/>
            </w:tcBorders>
            <w:vAlign w:val="center"/>
          </w:tcPr>
          <w:p w:rsidR="00246CAF" w:rsidRPr="00AE1D7F" w:rsidRDefault="00246CAF" w:rsidP="00C61DC1">
            <w:pPr>
              <w:jc w:val="center"/>
              <w:rPr>
                <w:b/>
                <w:bCs/>
              </w:rPr>
            </w:pPr>
            <w:r w:rsidRPr="00AE1D7F">
              <w:rPr>
                <w:b/>
                <w:bCs/>
              </w:rPr>
              <w:t>7</w:t>
            </w:r>
          </w:p>
        </w:tc>
        <w:tc>
          <w:tcPr>
            <w:tcW w:w="1559" w:type="dxa"/>
            <w:tcBorders>
              <w:top w:val="single" w:sz="4" w:space="0" w:color="auto"/>
            </w:tcBorders>
            <w:vAlign w:val="center"/>
          </w:tcPr>
          <w:p w:rsidR="00246CAF" w:rsidRPr="00AE1D7F" w:rsidRDefault="00246CAF" w:rsidP="00C61DC1">
            <w:pPr>
              <w:jc w:val="center"/>
              <w:rPr>
                <w:b/>
              </w:rPr>
            </w:pPr>
            <w:r w:rsidRPr="00AE1D7F">
              <w:rPr>
                <w:b/>
              </w:rPr>
              <w:t>8 = 6 x 7</w:t>
            </w:r>
          </w:p>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w:t>
            </w:r>
          </w:p>
        </w:tc>
        <w:tc>
          <w:tcPr>
            <w:tcW w:w="4970" w:type="dxa"/>
          </w:tcPr>
          <w:p w:rsidR="00246CAF" w:rsidRPr="00AE1D7F" w:rsidRDefault="00246CAF" w:rsidP="00246CAF">
            <w:pPr>
              <w:rPr>
                <w:b/>
              </w:rPr>
            </w:pPr>
            <w:r w:rsidRPr="00AE1D7F">
              <w:rPr>
                <w:b/>
              </w:rPr>
              <w:t xml:space="preserve">Zestaw do wspomagania oddechu pacjenta za pomocą aparatu Infant </w:t>
            </w:r>
            <w:proofErr w:type="spellStart"/>
            <w:r w:rsidRPr="00AE1D7F">
              <w:rPr>
                <w:b/>
              </w:rPr>
              <w:t>Flow</w:t>
            </w:r>
            <w:proofErr w:type="spellEnd"/>
            <w:r w:rsidRPr="00AE1D7F">
              <w:rPr>
                <w:b/>
              </w:rPr>
              <w:t xml:space="preserve"> przystosowany do nawilżacza </w:t>
            </w:r>
            <w:proofErr w:type="spellStart"/>
            <w:r w:rsidRPr="00AE1D7F">
              <w:rPr>
                <w:b/>
              </w:rPr>
              <w:t>Fischer&amp;Paykel</w:t>
            </w:r>
            <w:proofErr w:type="spellEnd"/>
          </w:p>
          <w:p w:rsidR="00246CAF" w:rsidRPr="00AE1D7F" w:rsidRDefault="00246CAF" w:rsidP="00246CAF">
            <w:r w:rsidRPr="00AE1D7F">
              <w:rPr>
                <w:b/>
              </w:rPr>
              <w:t>A)</w:t>
            </w:r>
            <w:r w:rsidRPr="00AE1D7F">
              <w:t xml:space="preserve">  </w:t>
            </w:r>
            <w:r w:rsidRPr="00AE1D7F">
              <w:rPr>
                <w:b/>
              </w:rPr>
              <w:t>układ oddechowy</w:t>
            </w:r>
            <w:r w:rsidRPr="00AE1D7F">
              <w:t xml:space="preserve"> </w:t>
            </w:r>
          </w:p>
          <w:p w:rsidR="00246CAF" w:rsidRPr="00AE1D7F" w:rsidRDefault="00246CAF" w:rsidP="00246CAF">
            <w:r w:rsidRPr="00AE1D7F">
              <w:t>- jednorazowy</w:t>
            </w:r>
          </w:p>
          <w:p w:rsidR="00246CAF" w:rsidRPr="00AE1D7F" w:rsidRDefault="00246CAF" w:rsidP="00246CAF">
            <w:r w:rsidRPr="00AE1D7F">
              <w:t>- wykonany z polimeru zawierającego jony srebra</w:t>
            </w:r>
          </w:p>
          <w:p w:rsidR="00246CAF" w:rsidRPr="00AE1D7F" w:rsidRDefault="00246CAF" w:rsidP="00246CAF">
            <w:pPr>
              <w:ind w:left="359" w:hanging="359"/>
            </w:pPr>
            <w:r w:rsidRPr="00AE1D7F">
              <w:t xml:space="preserve">- odcinek wdechowy podgrzewany o dł. 1,2 m z dodatkowym niepodgrzewanym odcinkiem przeznaczonym do inkubatora o </w:t>
            </w:r>
            <w:proofErr w:type="spellStart"/>
            <w:r w:rsidRPr="00AE1D7F">
              <w:t>dł</w:t>
            </w:r>
            <w:proofErr w:type="spellEnd"/>
            <w:r w:rsidRPr="00AE1D7F">
              <w:t xml:space="preserve"> 0,3m </w:t>
            </w:r>
          </w:p>
          <w:p w:rsidR="00246CAF" w:rsidRPr="00AE1D7F" w:rsidRDefault="00246CAF" w:rsidP="00246CAF">
            <w:pPr>
              <w:ind w:left="359" w:hanging="359"/>
            </w:pPr>
            <w:r w:rsidRPr="00AE1D7F">
              <w:t>- odcinek pomiarowy do  proksymalnego pomiaru ciśnienia dł. 2,1 m</w:t>
            </w:r>
          </w:p>
          <w:p w:rsidR="00246CAF" w:rsidRPr="00AE1D7F" w:rsidRDefault="00246CAF" w:rsidP="00246CAF">
            <w:r w:rsidRPr="00AE1D7F">
              <w:t>- w zestawie 3 końcówki donosowe o rozmiarach: S, M. L</w:t>
            </w:r>
          </w:p>
          <w:p w:rsidR="00246CAF" w:rsidRPr="00AE1D7F" w:rsidRDefault="00246CAF" w:rsidP="00246CAF">
            <w:pPr>
              <w:rPr>
                <w:b/>
              </w:rPr>
            </w:pPr>
            <w:r w:rsidRPr="00AE1D7F">
              <w:rPr>
                <w:b/>
              </w:rPr>
              <w:t>B)   komora nawilżacza</w:t>
            </w:r>
          </w:p>
          <w:p w:rsidR="00246CAF" w:rsidRPr="00AE1D7F" w:rsidRDefault="00246CAF" w:rsidP="00246CAF">
            <w:pPr>
              <w:ind w:left="76" w:hanging="76"/>
            </w:pPr>
            <w:r w:rsidRPr="00AE1D7F">
              <w:t xml:space="preserve"> o konstrukcji zapobiegającej nadmiernemu zbieraniu się kondensatu w obwodzie oddechowym,</w:t>
            </w:r>
          </w:p>
          <w:p w:rsidR="00246CAF" w:rsidRPr="00AE1D7F" w:rsidRDefault="00246CAF" w:rsidP="00246CAF">
            <w:pPr>
              <w:ind w:left="218" w:hanging="218"/>
            </w:pPr>
            <w:r w:rsidRPr="00AE1D7F">
              <w:t xml:space="preserve">- automatycznie napełniana wodą z drenem doprowadzającym wodę o dł. 1,2 m </w:t>
            </w:r>
          </w:p>
          <w:p w:rsidR="00246CAF" w:rsidRPr="00AE1D7F" w:rsidRDefault="00246CAF" w:rsidP="00246CAF">
            <w:r w:rsidRPr="00AE1D7F">
              <w:rPr>
                <w:b/>
              </w:rPr>
              <w:t>C)</w:t>
            </w:r>
            <w:r w:rsidRPr="00AE1D7F">
              <w:t xml:space="preserve">   </w:t>
            </w:r>
            <w:r w:rsidRPr="00AE1D7F">
              <w:rPr>
                <w:b/>
              </w:rPr>
              <w:t>mocowanie/czapeczka</w:t>
            </w:r>
            <w:r w:rsidRPr="00AE1D7F">
              <w:t xml:space="preserve"> w rozmiarach 000-9</w:t>
            </w:r>
          </w:p>
          <w:p w:rsidR="00246CAF" w:rsidRPr="00AE1D7F" w:rsidRDefault="00246CAF" w:rsidP="00246CAF">
            <w:r w:rsidRPr="00AE1D7F">
              <w:rPr>
                <w:b/>
              </w:rPr>
              <w:t>D)   maseczka nosowa</w:t>
            </w:r>
            <w:r w:rsidRPr="00AE1D7F">
              <w:t xml:space="preserve"> W rozmiarach S, M, L, XL</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bottom"/>
          </w:tcPr>
          <w:p w:rsidR="00246CAF" w:rsidRPr="00AE1D7F" w:rsidRDefault="00246CAF" w:rsidP="00246CAF">
            <w:pPr>
              <w:jc w:val="center"/>
            </w:pPr>
            <w:proofErr w:type="spellStart"/>
            <w:r w:rsidRPr="00AE1D7F">
              <w:t>szt</w:t>
            </w:r>
            <w:proofErr w:type="spellEnd"/>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roofErr w:type="spellStart"/>
            <w:r w:rsidRPr="00AE1D7F">
              <w:t>szt</w:t>
            </w:r>
            <w:proofErr w:type="spellEnd"/>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roofErr w:type="spellStart"/>
            <w:r w:rsidRPr="00AE1D7F">
              <w:t>szt</w:t>
            </w:r>
            <w:proofErr w:type="spellEnd"/>
          </w:p>
          <w:p w:rsidR="00246CAF" w:rsidRPr="00AE1D7F" w:rsidRDefault="00246CAF" w:rsidP="00246CAF">
            <w:pPr>
              <w:jc w:val="center"/>
            </w:pPr>
            <w:proofErr w:type="spellStart"/>
            <w:r w:rsidRPr="00AE1D7F">
              <w:t>szt</w:t>
            </w:r>
            <w:proofErr w:type="spellEnd"/>
          </w:p>
        </w:tc>
        <w:tc>
          <w:tcPr>
            <w:tcW w:w="1134" w:type="dxa"/>
            <w:vAlign w:val="bottom"/>
          </w:tcPr>
          <w:p w:rsidR="00246CAF" w:rsidRPr="00AE1D7F" w:rsidRDefault="00246CAF" w:rsidP="00246CAF">
            <w:pPr>
              <w:jc w:val="center"/>
            </w:pPr>
            <w:r w:rsidRPr="00AE1D7F">
              <w:t>50</w:t>
            </w: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r w:rsidRPr="00AE1D7F">
              <w:t>20</w:t>
            </w: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p>
          <w:p w:rsidR="00246CAF" w:rsidRPr="00AE1D7F" w:rsidRDefault="00246CAF" w:rsidP="00246CAF">
            <w:pPr>
              <w:jc w:val="center"/>
            </w:pPr>
            <w:r w:rsidRPr="00AE1D7F">
              <w:t>50</w:t>
            </w:r>
          </w:p>
          <w:p w:rsidR="00246CAF" w:rsidRPr="00AE1D7F" w:rsidRDefault="00246CAF" w:rsidP="00246CAF">
            <w:pPr>
              <w:jc w:val="center"/>
            </w:pPr>
            <w:r w:rsidRPr="00AE1D7F">
              <w:t>20</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C61DC1">
        <w:trPr>
          <w:cantSplit/>
        </w:trPr>
        <w:tc>
          <w:tcPr>
            <w:tcW w:w="667" w:type="dxa"/>
            <w:tcBorders>
              <w:top w:val="single" w:sz="4" w:space="0" w:color="auto"/>
              <w:left w:val="nil"/>
              <w:bottom w:val="nil"/>
              <w:right w:val="nil"/>
            </w:tcBorders>
            <w:vAlign w:val="center"/>
          </w:tcPr>
          <w:p w:rsidR="00246CAF" w:rsidRPr="00AE1D7F" w:rsidRDefault="00246CAF" w:rsidP="00246CAF">
            <w:pPr>
              <w:jc w:val="center"/>
            </w:pPr>
          </w:p>
        </w:tc>
        <w:tc>
          <w:tcPr>
            <w:tcW w:w="4970" w:type="dxa"/>
            <w:tcBorders>
              <w:top w:val="single" w:sz="4" w:space="0" w:color="auto"/>
              <w:left w:val="nil"/>
              <w:bottom w:val="nil"/>
              <w:right w:val="nil"/>
            </w:tcBorders>
            <w:vAlign w:val="center"/>
          </w:tcPr>
          <w:p w:rsidR="00246CAF" w:rsidRPr="00AE1D7F" w:rsidRDefault="00246CAF" w:rsidP="00246CAF"/>
        </w:tc>
        <w:tc>
          <w:tcPr>
            <w:tcW w:w="1969" w:type="dxa"/>
            <w:tcBorders>
              <w:top w:val="single" w:sz="4" w:space="0" w:color="auto"/>
              <w:left w:val="nil"/>
              <w:bottom w:val="nil"/>
              <w:right w:val="nil"/>
            </w:tcBorders>
            <w:vAlign w:val="center"/>
          </w:tcPr>
          <w:p w:rsidR="00246CAF" w:rsidRPr="00AE1D7F" w:rsidRDefault="00246CAF" w:rsidP="00246CAF"/>
        </w:tc>
        <w:tc>
          <w:tcPr>
            <w:tcW w:w="2000" w:type="dxa"/>
            <w:tcBorders>
              <w:top w:val="single" w:sz="4" w:space="0" w:color="auto"/>
              <w:left w:val="nil"/>
              <w:bottom w:val="nil"/>
              <w:right w:val="nil"/>
            </w:tcBorders>
            <w:vAlign w:val="center"/>
          </w:tcPr>
          <w:p w:rsidR="00246CAF" w:rsidRPr="00AE1D7F" w:rsidRDefault="00246CAF" w:rsidP="00246CAF"/>
        </w:tc>
        <w:tc>
          <w:tcPr>
            <w:tcW w:w="1276" w:type="dxa"/>
            <w:tcBorders>
              <w:top w:val="single" w:sz="4" w:space="0" w:color="auto"/>
              <w:left w:val="nil"/>
              <w:bottom w:val="nil"/>
              <w:right w:val="nil"/>
            </w:tcBorders>
            <w:vAlign w:val="center"/>
          </w:tcPr>
          <w:p w:rsidR="00246CAF" w:rsidRPr="00AE1D7F" w:rsidRDefault="00246CAF" w:rsidP="00246CAF"/>
        </w:tc>
        <w:tc>
          <w:tcPr>
            <w:tcW w:w="1134" w:type="dxa"/>
            <w:tcBorders>
              <w:top w:val="single" w:sz="4" w:space="0" w:color="auto"/>
              <w:left w:val="nil"/>
              <w:bottom w:val="nil"/>
              <w:right w:val="single" w:sz="4" w:space="0" w:color="auto"/>
            </w:tcBorders>
            <w:vAlign w:val="center"/>
          </w:tcPr>
          <w:p w:rsidR="00246CAF" w:rsidRPr="00AE1D7F" w:rsidRDefault="00246CAF" w:rsidP="00246CA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246CA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246CAF" w:rsidRPr="00AE1D7F" w:rsidRDefault="00246CAF" w:rsidP="00246CAF"/>
        </w:tc>
      </w:tr>
    </w:tbl>
    <w:p w:rsidR="00246CAF" w:rsidRPr="00AE1D7F" w:rsidRDefault="00246CAF" w:rsidP="00246CAF"/>
    <w:p w:rsidR="00246CAF" w:rsidRPr="00AE1D7F" w:rsidRDefault="00246CAF" w:rsidP="00246CAF"/>
    <w:p w:rsidR="00246CAF" w:rsidRPr="00AE1D7F" w:rsidRDefault="00246CAF" w:rsidP="00246CAF"/>
    <w:p w:rsidR="00246CAF" w:rsidRPr="00AE1D7F" w:rsidRDefault="00246CAF" w:rsidP="00246CAF"/>
    <w:p w:rsidR="00246CAF" w:rsidRPr="00AE1D7F" w:rsidRDefault="00246CAF" w:rsidP="00246CAF">
      <w:pPr>
        <w:tabs>
          <w:tab w:val="left" w:pos="5387"/>
        </w:tabs>
        <w:jc w:val="right"/>
        <w:rPr>
          <w:i/>
          <w:iCs/>
          <w:sz w:val="24"/>
          <w:szCs w:val="24"/>
        </w:rPr>
      </w:pPr>
      <w:r w:rsidRPr="00AE1D7F">
        <w:rPr>
          <w:sz w:val="24"/>
          <w:szCs w:val="24"/>
        </w:rPr>
        <w:t xml:space="preserve">Data …………………..                                          </w:t>
      </w:r>
      <w:r w:rsidRPr="00AE1D7F">
        <w:rPr>
          <w:i/>
          <w:iCs/>
          <w:sz w:val="24"/>
          <w:szCs w:val="24"/>
        </w:rPr>
        <w:t>..............................................................</w:t>
      </w:r>
    </w:p>
    <w:p w:rsidR="00246CAF" w:rsidRPr="00AE1D7F" w:rsidRDefault="00246CAF" w:rsidP="00246CAF">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246CAF" w:rsidRPr="00AE1D7F" w:rsidRDefault="00246CAF" w:rsidP="00246CAF">
      <w:pPr>
        <w:ind w:left="4956"/>
        <w:jc w:val="right"/>
        <w:rPr>
          <w:i/>
          <w:iCs/>
          <w:sz w:val="18"/>
          <w:szCs w:val="18"/>
        </w:rPr>
      </w:pPr>
      <w:r w:rsidRPr="00AE1D7F">
        <w:rPr>
          <w:i/>
          <w:iCs/>
          <w:sz w:val="18"/>
          <w:szCs w:val="18"/>
        </w:rPr>
        <w:t>składania oświadczeń woli w imieniu wykonawcy</w:t>
      </w:r>
    </w:p>
    <w:p w:rsidR="00246CAF" w:rsidRPr="00AE1D7F" w:rsidRDefault="00246CAF" w:rsidP="00246CAF">
      <w:pPr>
        <w:sectPr w:rsidR="00246CAF"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246CAF" w:rsidRPr="00AE1D7F" w:rsidTr="00DE5237">
        <w:trPr>
          <w:cantSplit/>
        </w:trPr>
        <w:tc>
          <w:tcPr>
            <w:tcW w:w="9606" w:type="dxa"/>
            <w:gridSpan w:val="4"/>
            <w:tcBorders>
              <w:top w:val="nil"/>
              <w:left w:val="nil"/>
              <w:bottom w:val="single" w:sz="4" w:space="0" w:color="auto"/>
              <w:right w:val="nil"/>
            </w:tcBorders>
            <w:vAlign w:val="center"/>
          </w:tcPr>
          <w:p w:rsidR="00687C66" w:rsidRPr="00AE1D7F" w:rsidRDefault="00246CAF" w:rsidP="00DE5237">
            <w:pPr>
              <w:rPr>
                <w:b/>
              </w:rPr>
            </w:pPr>
            <w:r w:rsidRPr="00AE1D7F">
              <w:rPr>
                <w:b/>
              </w:rPr>
              <w:lastRenderedPageBreak/>
              <w:t>Pakiet nr 49</w:t>
            </w:r>
          </w:p>
        </w:tc>
        <w:tc>
          <w:tcPr>
            <w:tcW w:w="1276" w:type="dxa"/>
            <w:tcBorders>
              <w:top w:val="nil"/>
              <w:left w:val="nil"/>
              <w:bottom w:val="single" w:sz="4" w:space="0" w:color="auto"/>
              <w:right w:val="nil"/>
            </w:tcBorders>
            <w:vAlign w:val="center"/>
          </w:tcPr>
          <w:p w:rsidR="00687C66" w:rsidRPr="00AE1D7F" w:rsidRDefault="00687C66" w:rsidP="00DE5237">
            <w:pPr>
              <w:jc w:val="center"/>
              <w:rPr>
                <w:b/>
              </w:rPr>
            </w:pPr>
          </w:p>
        </w:tc>
        <w:tc>
          <w:tcPr>
            <w:tcW w:w="1134" w:type="dxa"/>
            <w:tcBorders>
              <w:top w:val="nil"/>
              <w:left w:val="nil"/>
              <w:bottom w:val="single" w:sz="4" w:space="0" w:color="auto"/>
              <w:right w:val="nil"/>
            </w:tcBorders>
            <w:vAlign w:val="center"/>
          </w:tcPr>
          <w:p w:rsidR="00687C66" w:rsidRPr="00AE1D7F" w:rsidRDefault="00687C66" w:rsidP="00DE5237">
            <w:pPr>
              <w:jc w:val="center"/>
              <w:rPr>
                <w:b/>
              </w:rPr>
            </w:pPr>
          </w:p>
        </w:tc>
        <w:tc>
          <w:tcPr>
            <w:tcW w:w="1690" w:type="dxa"/>
            <w:tcBorders>
              <w:top w:val="nil"/>
              <w:left w:val="nil"/>
              <w:bottom w:val="single" w:sz="4" w:space="0" w:color="auto"/>
              <w:right w:val="nil"/>
            </w:tcBorders>
            <w:vAlign w:val="center"/>
          </w:tcPr>
          <w:p w:rsidR="00687C66" w:rsidRPr="00AE1D7F" w:rsidRDefault="00687C66" w:rsidP="00DE5237">
            <w:pPr>
              <w:jc w:val="center"/>
              <w:rPr>
                <w:b/>
                <w:bCs/>
              </w:rPr>
            </w:pPr>
          </w:p>
        </w:tc>
        <w:tc>
          <w:tcPr>
            <w:tcW w:w="1559" w:type="dxa"/>
            <w:tcBorders>
              <w:top w:val="nil"/>
              <w:left w:val="nil"/>
              <w:bottom w:val="single" w:sz="4" w:space="0" w:color="auto"/>
              <w:right w:val="nil"/>
            </w:tcBorders>
            <w:vAlign w:val="center"/>
          </w:tcPr>
          <w:p w:rsidR="00687C66" w:rsidRPr="00AE1D7F" w:rsidRDefault="00687C66" w:rsidP="00DE5237">
            <w:pPr>
              <w:jc w:val="center"/>
              <w:rPr>
                <w:b/>
              </w:rPr>
            </w:pPr>
          </w:p>
        </w:tc>
      </w:tr>
      <w:tr w:rsidR="00246CAF"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Wartość brutto [PLN]</w:t>
            </w:r>
          </w:p>
        </w:tc>
      </w:tr>
      <w:tr w:rsidR="00246CAF" w:rsidRPr="00AE1D7F" w:rsidTr="00DE5237">
        <w:trPr>
          <w:cantSplit/>
        </w:trPr>
        <w:tc>
          <w:tcPr>
            <w:tcW w:w="667" w:type="dxa"/>
            <w:tcBorders>
              <w:top w:val="single" w:sz="4" w:space="0" w:color="auto"/>
            </w:tcBorders>
            <w:vAlign w:val="center"/>
          </w:tcPr>
          <w:p w:rsidR="00687C66" w:rsidRPr="00AE1D7F" w:rsidRDefault="00687C66" w:rsidP="00DE5237">
            <w:pPr>
              <w:jc w:val="center"/>
              <w:rPr>
                <w:b/>
              </w:rPr>
            </w:pPr>
            <w:r w:rsidRPr="00AE1D7F">
              <w:rPr>
                <w:b/>
              </w:rPr>
              <w:t>1</w:t>
            </w:r>
          </w:p>
        </w:tc>
        <w:tc>
          <w:tcPr>
            <w:tcW w:w="4970" w:type="dxa"/>
            <w:tcBorders>
              <w:top w:val="single" w:sz="4" w:space="0" w:color="auto"/>
            </w:tcBorders>
            <w:vAlign w:val="center"/>
          </w:tcPr>
          <w:p w:rsidR="00687C66" w:rsidRPr="00AE1D7F" w:rsidRDefault="00687C66" w:rsidP="00DE5237">
            <w:pPr>
              <w:jc w:val="center"/>
              <w:rPr>
                <w:b/>
              </w:rPr>
            </w:pPr>
            <w:r w:rsidRPr="00AE1D7F">
              <w:rPr>
                <w:b/>
              </w:rPr>
              <w:t>2</w:t>
            </w:r>
          </w:p>
        </w:tc>
        <w:tc>
          <w:tcPr>
            <w:tcW w:w="1969" w:type="dxa"/>
            <w:tcBorders>
              <w:top w:val="single" w:sz="4" w:space="0" w:color="auto"/>
            </w:tcBorders>
            <w:vAlign w:val="center"/>
          </w:tcPr>
          <w:p w:rsidR="00687C66" w:rsidRPr="00AE1D7F" w:rsidRDefault="00687C66" w:rsidP="00DE5237">
            <w:pPr>
              <w:jc w:val="center"/>
              <w:rPr>
                <w:b/>
              </w:rPr>
            </w:pPr>
            <w:r w:rsidRPr="00AE1D7F">
              <w:rPr>
                <w:b/>
              </w:rPr>
              <w:t>3</w:t>
            </w:r>
          </w:p>
        </w:tc>
        <w:tc>
          <w:tcPr>
            <w:tcW w:w="2000" w:type="dxa"/>
            <w:tcBorders>
              <w:top w:val="single" w:sz="4" w:space="0" w:color="auto"/>
            </w:tcBorders>
            <w:vAlign w:val="center"/>
          </w:tcPr>
          <w:p w:rsidR="00687C66" w:rsidRPr="00AE1D7F" w:rsidRDefault="00687C66" w:rsidP="00DE5237">
            <w:pPr>
              <w:jc w:val="center"/>
              <w:rPr>
                <w:b/>
              </w:rPr>
            </w:pPr>
            <w:r w:rsidRPr="00AE1D7F">
              <w:rPr>
                <w:b/>
              </w:rPr>
              <w:t>4</w:t>
            </w:r>
          </w:p>
        </w:tc>
        <w:tc>
          <w:tcPr>
            <w:tcW w:w="1276" w:type="dxa"/>
            <w:tcBorders>
              <w:top w:val="single" w:sz="4" w:space="0" w:color="auto"/>
            </w:tcBorders>
            <w:vAlign w:val="center"/>
          </w:tcPr>
          <w:p w:rsidR="00687C66" w:rsidRPr="00AE1D7F" w:rsidRDefault="00687C66" w:rsidP="00DE5237">
            <w:pPr>
              <w:jc w:val="center"/>
              <w:rPr>
                <w:b/>
              </w:rPr>
            </w:pPr>
            <w:r w:rsidRPr="00AE1D7F">
              <w:rPr>
                <w:b/>
              </w:rPr>
              <w:t>5</w:t>
            </w:r>
          </w:p>
        </w:tc>
        <w:tc>
          <w:tcPr>
            <w:tcW w:w="1134" w:type="dxa"/>
            <w:tcBorders>
              <w:top w:val="single" w:sz="4" w:space="0" w:color="auto"/>
            </w:tcBorders>
            <w:vAlign w:val="center"/>
          </w:tcPr>
          <w:p w:rsidR="00687C66" w:rsidRPr="00AE1D7F" w:rsidRDefault="00687C66" w:rsidP="00DE5237">
            <w:pPr>
              <w:jc w:val="center"/>
              <w:rPr>
                <w:b/>
              </w:rPr>
            </w:pPr>
            <w:r w:rsidRPr="00AE1D7F">
              <w:rPr>
                <w:b/>
              </w:rPr>
              <w:t>6</w:t>
            </w:r>
          </w:p>
        </w:tc>
        <w:tc>
          <w:tcPr>
            <w:tcW w:w="1690" w:type="dxa"/>
            <w:tcBorders>
              <w:top w:val="single" w:sz="4" w:space="0" w:color="auto"/>
            </w:tcBorders>
            <w:vAlign w:val="center"/>
          </w:tcPr>
          <w:p w:rsidR="00687C66" w:rsidRPr="00AE1D7F" w:rsidRDefault="00687C66" w:rsidP="00DE5237">
            <w:pPr>
              <w:jc w:val="center"/>
              <w:rPr>
                <w:b/>
                <w:bCs/>
              </w:rPr>
            </w:pPr>
            <w:r w:rsidRPr="00AE1D7F">
              <w:rPr>
                <w:b/>
                <w:bCs/>
              </w:rPr>
              <w:t>7</w:t>
            </w:r>
          </w:p>
        </w:tc>
        <w:tc>
          <w:tcPr>
            <w:tcW w:w="1559" w:type="dxa"/>
            <w:tcBorders>
              <w:top w:val="single" w:sz="4" w:space="0" w:color="auto"/>
            </w:tcBorders>
            <w:vAlign w:val="center"/>
          </w:tcPr>
          <w:p w:rsidR="00687C66" w:rsidRPr="00AE1D7F" w:rsidRDefault="00687C66" w:rsidP="00DE5237">
            <w:pPr>
              <w:jc w:val="center"/>
              <w:rPr>
                <w:b/>
              </w:rPr>
            </w:pPr>
            <w:r w:rsidRPr="00AE1D7F">
              <w:rPr>
                <w:b/>
              </w:rPr>
              <w:t>8 = 6 x 7</w:t>
            </w:r>
          </w:p>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w:t>
            </w:r>
          </w:p>
        </w:tc>
        <w:tc>
          <w:tcPr>
            <w:tcW w:w="4970" w:type="dxa"/>
          </w:tcPr>
          <w:p w:rsidR="00246CAF" w:rsidRPr="00AE1D7F" w:rsidRDefault="00246CAF" w:rsidP="00246CAF">
            <w:r w:rsidRPr="00AE1D7F">
              <w:t>Elektroda neutralna jednorazowa</w:t>
            </w:r>
          </w:p>
          <w:p w:rsidR="00246CAF" w:rsidRPr="00AE1D7F" w:rsidRDefault="00246CAF" w:rsidP="00246CAF">
            <w:r w:rsidRPr="00AE1D7F">
              <w:t>HYDROŻELOWA, dzielona</w:t>
            </w:r>
          </w:p>
          <w:p w:rsidR="00246CAF" w:rsidRPr="00AE1D7F" w:rsidRDefault="00246CAF" w:rsidP="00246CAF">
            <w:r w:rsidRPr="00AE1D7F">
              <w:t>- dla dorosłych i dzieci</w:t>
            </w:r>
          </w:p>
          <w:p w:rsidR="00246CAF" w:rsidRPr="00AE1D7F" w:rsidRDefault="00246CAF" w:rsidP="00246CAF">
            <w:r w:rsidRPr="00AE1D7F">
              <w:t>- o wym. 176 x 122 mm, 110 cm2</w:t>
            </w:r>
          </w:p>
          <w:p w:rsidR="00246CAF" w:rsidRPr="00AE1D7F" w:rsidRDefault="00246CAF" w:rsidP="00246CAF">
            <w:r w:rsidRPr="00AE1D7F">
              <w:t>- z pierścieniem bezpieczeństwa umożliwiającym</w:t>
            </w:r>
          </w:p>
          <w:p w:rsidR="00246CAF" w:rsidRPr="00AE1D7F" w:rsidRDefault="00246CAF" w:rsidP="00246CAF">
            <w:r w:rsidRPr="00AE1D7F">
              <w:t xml:space="preserve">  niekierunkową aplikację</w:t>
            </w:r>
          </w:p>
          <w:p w:rsidR="00246CAF" w:rsidRPr="00AE1D7F" w:rsidRDefault="00246CAF" w:rsidP="00246CAF">
            <w:r w:rsidRPr="00AE1D7F">
              <w:t>- z etykietami wklejanymi do protokołu operacyjnego</w:t>
            </w:r>
          </w:p>
          <w:p w:rsidR="00246CAF" w:rsidRPr="00AE1D7F" w:rsidRDefault="00246CAF" w:rsidP="00246CAF">
            <w:r w:rsidRPr="00AE1D7F">
              <w:t xml:space="preserve">- pakowane a 50 </w:t>
            </w:r>
            <w:proofErr w:type="spellStart"/>
            <w:r w:rsidRPr="00AE1D7F">
              <w:t>szt</w:t>
            </w:r>
            <w:proofErr w:type="spellEnd"/>
            <w:r w:rsidRPr="00AE1D7F">
              <w:t>/</w:t>
            </w:r>
            <w:proofErr w:type="spellStart"/>
            <w:r w:rsidRPr="00AE1D7F">
              <w:t>op</w:t>
            </w:r>
            <w:proofErr w:type="spellEnd"/>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op</w:t>
            </w:r>
            <w:proofErr w:type="spellEnd"/>
          </w:p>
        </w:tc>
        <w:tc>
          <w:tcPr>
            <w:tcW w:w="1134" w:type="dxa"/>
            <w:vAlign w:val="center"/>
          </w:tcPr>
          <w:p w:rsidR="00246CAF" w:rsidRPr="00AE1D7F" w:rsidRDefault="00246CAF" w:rsidP="00246CAF">
            <w:pPr>
              <w:jc w:val="center"/>
            </w:pPr>
            <w:r w:rsidRPr="00AE1D7F">
              <w:t>16</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2</w:t>
            </w:r>
          </w:p>
        </w:tc>
        <w:tc>
          <w:tcPr>
            <w:tcW w:w="4970" w:type="dxa"/>
          </w:tcPr>
          <w:p w:rsidR="00246CAF" w:rsidRPr="00AE1D7F" w:rsidRDefault="00246CAF" w:rsidP="00246CAF">
            <w:r w:rsidRPr="00AE1D7F">
              <w:t xml:space="preserve">Uchwyt elektrody </w:t>
            </w:r>
            <w:proofErr w:type="spellStart"/>
            <w:r w:rsidRPr="00AE1D7F">
              <w:t>monopolarnej</w:t>
            </w:r>
            <w:proofErr w:type="spellEnd"/>
            <w:r w:rsidRPr="00AE1D7F">
              <w:t xml:space="preserve"> 4 mm</w:t>
            </w:r>
          </w:p>
          <w:p w:rsidR="00246CAF" w:rsidRPr="00AE1D7F" w:rsidRDefault="00246CAF" w:rsidP="00246CAF">
            <w:r w:rsidRPr="00AE1D7F">
              <w:t>- wielorazowy z przyciskami cięcie/koagulacja,</w:t>
            </w:r>
          </w:p>
          <w:p w:rsidR="00246CAF" w:rsidRPr="00AE1D7F" w:rsidRDefault="00246CAF" w:rsidP="00246CAF">
            <w:r w:rsidRPr="00AE1D7F">
              <w:t xml:space="preserve">- z nierozłącznym kablem o dł. min. 3 m </w:t>
            </w:r>
          </w:p>
          <w:p w:rsidR="00246CAF" w:rsidRPr="00AE1D7F" w:rsidRDefault="00246CAF" w:rsidP="00246CAF">
            <w:r w:rsidRPr="00AE1D7F">
              <w:t>- wtyczka 1-pinowa 5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4</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3</w:t>
            </w:r>
          </w:p>
        </w:tc>
        <w:tc>
          <w:tcPr>
            <w:tcW w:w="4970" w:type="dxa"/>
          </w:tcPr>
          <w:p w:rsidR="00246CAF" w:rsidRPr="00AE1D7F" w:rsidRDefault="00246CAF" w:rsidP="00246CAF">
            <w:r w:rsidRPr="00AE1D7F">
              <w:t xml:space="preserve">Uchwyt elektrody </w:t>
            </w:r>
            <w:proofErr w:type="spellStart"/>
            <w:r w:rsidRPr="00AE1D7F">
              <w:t>monopolarnej</w:t>
            </w:r>
            <w:proofErr w:type="spellEnd"/>
            <w:r w:rsidRPr="00AE1D7F">
              <w:t xml:space="preserve"> 4 mm</w:t>
            </w:r>
          </w:p>
          <w:p w:rsidR="00246CAF" w:rsidRPr="00AE1D7F" w:rsidRDefault="00246CAF" w:rsidP="00246CAF">
            <w:r w:rsidRPr="00AE1D7F">
              <w:t>- wielorazowy z przyciskami cięcie/koagulacja,</w:t>
            </w:r>
          </w:p>
          <w:p w:rsidR="00246CAF" w:rsidRPr="00AE1D7F" w:rsidRDefault="00246CAF" w:rsidP="00246CAF">
            <w:r w:rsidRPr="00AE1D7F">
              <w:t xml:space="preserve">- z nierozłącznym kablem o dł. min. 3 m </w:t>
            </w:r>
          </w:p>
          <w:p w:rsidR="00246CAF" w:rsidRPr="00AE1D7F" w:rsidRDefault="00246CAF" w:rsidP="00246CAF">
            <w:r w:rsidRPr="00AE1D7F">
              <w:t xml:space="preserve">- wtyczka 6-pinowa </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6</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4</w:t>
            </w:r>
          </w:p>
        </w:tc>
        <w:tc>
          <w:tcPr>
            <w:tcW w:w="4970" w:type="dxa"/>
          </w:tcPr>
          <w:p w:rsidR="00246CAF" w:rsidRPr="00AE1D7F" w:rsidRDefault="00246CAF" w:rsidP="00246CAF">
            <w:r w:rsidRPr="00AE1D7F">
              <w:t>Kabel elektrody neutralnej jednorazowej</w:t>
            </w:r>
          </w:p>
          <w:p w:rsidR="00246CAF" w:rsidRPr="00AE1D7F" w:rsidRDefault="00246CAF" w:rsidP="00246CAF">
            <w:r w:rsidRPr="00AE1D7F">
              <w:t>- wtyczka do diatermii 1-pinowa 6,3 mm</w:t>
            </w:r>
          </w:p>
          <w:p w:rsidR="00246CAF" w:rsidRPr="00AE1D7F" w:rsidRDefault="00246CAF" w:rsidP="00246CAF">
            <w:r w:rsidRPr="00AE1D7F">
              <w:t>- z klipsem wąskim</w:t>
            </w:r>
          </w:p>
          <w:p w:rsidR="00246CAF" w:rsidRPr="00AE1D7F" w:rsidRDefault="00246CAF" w:rsidP="00246CAF">
            <w:r w:rsidRPr="00AE1D7F">
              <w:t>- o dł. min. 3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5</w:t>
            </w:r>
          </w:p>
        </w:tc>
        <w:tc>
          <w:tcPr>
            <w:tcW w:w="4970" w:type="dxa"/>
          </w:tcPr>
          <w:p w:rsidR="00246CAF" w:rsidRPr="00AE1D7F" w:rsidRDefault="00246CAF" w:rsidP="00246CAF">
            <w:r w:rsidRPr="00AE1D7F">
              <w:t>Kabel elektrody neutralnej jednorazowej</w:t>
            </w:r>
          </w:p>
          <w:p w:rsidR="00246CAF" w:rsidRPr="00AE1D7F" w:rsidRDefault="00246CAF" w:rsidP="00246CAF">
            <w:r w:rsidRPr="00AE1D7F">
              <w:t>- wtyczka do diatermii płaska</w:t>
            </w:r>
          </w:p>
          <w:p w:rsidR="00246CAF" w:rsidRPr="00AE1D7F" w:rsidRDefault="00246CAF" w:rsidP="00246CAF">
            <w:r w:rsidRPr="00AE1D7F">
              <w:t>- z klipsem wąskim</w:t>
            </w:r>
          </w:p>
          <w:p w:rsidR="00246CAF" w:rsidRPr="00AE1D7F" w:rsidRDefault="00246CAF" w:rsidP="00246CAF">
            <w:r w:rsidRPr="00AE1D7F">
              <w:t>- o dł. min. 3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6</w:t>
            </w:r>
          </w:p>
        </w:tc>
        <w:tc>
          <w:tcPr>
            <w:tcW w:w="4970" w:type="dxa"/>
          </w:tcPr>
          <w:p w:rsidR="00246CAF" w:rsidRPr="00AE1D7F" w:rsidRDefault="00246CAF" w:rsidP="00246CAF">
            <w:r w:rsidRPr="00AE1D7F">
              <w:t xml:space="preserve">Elektroda </w:t>
            </w:r>
            <w:proofErr w:type="spellStart"/>
            <w:r w:rsidRPr="00AE1D7F">
              <w:t>monopolarna</w:t>
            </w:r>
            <w:proofErr w:type="spellEnd"/>
            <w:r w:rsidRPr="00AE1D7F">
              <w:t xml:space="preserve"> czynna </w:t>
            </w:r>
          </w:p>
          <w:p w:rsidR="00246CAF" w:rsidRPr="00AE1D7F" w:rsidRDefault="00246CAF" w:rsidP="00246CAF">
            <w:r w:rsidRPr="00AE1D7F">
              <w:t>- wielorazowa</w:t>
            </w:r>
          </w:p>
          <w:p w:rsidR="00246CAF" w:rsidRPr="00AE1D7F" w:rsidRDefault="00246CAF" w:rsidP="00246CAF">
            <w:r w:rsidRPr="00AE1D7F">
              <w:t>- nóż prosty dł. 25 mm</w:t>
            </w:r>
          </w:p>
          <w:p w:rsidR="00246CAF" w:rsidRPr="00AE1D7F" w:rsidRDefault="00246CAF" w:rsidP="00246CAF">
            <w:r w:rsidRPr="00AE1D7F">
              <w:t>- do uchwytów 4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7</w:t>
            </w:r>
          </w:p>
        </w:tc>
        <w:tc>
          <w:tcPr>
            <w:tcW w:w="4970" w:type="dxa"/>
          </w:tcPr>
          <w:p w:rsidR="00246CAF" w:rsidRPr="00AE1D7F" w:rsidRDefault="00246CAF" w:rsidP="00246CAF">
            <w:r w:rsidRPr="00AE1D7F">
              <w:t xml:space="preserve">Elektroda </w:t>
            </w:r>
            <w:proofErr w:type="spellStart"/>
            <w:r w:rsidRPr="00AE1D7F">
              <w:t>monopolarna</w:t>
            </w:r>
            <w:proofErr w:type="spellEnd"/>
            <w:r w:rsidRPr="00AE1D7F">
              <w:t xml:space="preserve"> czynna </w:t>
            </w:r>
          </w:p>
          <w:p w:rsidR="00246CAF" w:rsidRPr="00AE1D7F" w:rsidRDefault="00246CAF" w:rsidP="00246CAF">
            <w:r w:rsidRPr="00AE1D7F">
              <w:t>- wielorazowa</w:t>
            </w:r>
          </w:p>
          <w:p w:rsidR="00246CAF" w:rsidRPr="00AE1D7F" w:rsidRDefault="00246CAF" w:rsidP="00246CAF">
            <w:r w:rsidRPr="00AE1D7F">
              <w:t>- nóż prosty dł. 100 mm</w:t>
            </w:r>
          </w:p>
          <w:p w:rsidR="00246CAF" w:rsidRPr="00AE1D7F" w:rsidRDefault="00246CAF" w:rsidP="00246CAF">
            <w:r w:rsidRPr="00AE1D7F">
              <w:t>- do uchwytów 4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8</w:t>
            </w:r>
          </w:p>
        </w:tc>
        <w:tc>
          <w:tcPr>
            <w:tcW w:w="4970" w:type="dxa"/>
          </w:tcPr>
          <w:p w:rsidR="00246CAF" w:rsidRPr="00AE1D7F" w:rsidRDefault="00246CAF" w:rsidP="00246CAF">
            <w:r w:rsidRPr="00AE1D7F">
              <w:t>Kabel bipolarny</w:t>
            </w:r>
          </w:p>
          <w:p w:rsidR="00246CAF" w:rsidRPr="00AE1D7F" w:rsidRDefault="00246CAF" w:rsidP="00246CAF">
            <w:r w:rsidRPr="00AE1D7F">
              <w:t>- wielorazowy</w:t>
            </w:r>
          </w:p>
          <w:p w:rsidR="00246CAF" w:rsidRPr="00AE1D7F" w:rsidRDefault="00246CAF" w:rsidP="00246CAF">
            <w:r w:rsidRPr="00AE1D7F">
              <w:t>- wtyczka od strony aparatu 12,5 mm</w:t>
            </w:r>
          </w:p>
          <w:p w:rsidR="00246CAF" w:rsidRPr="00AE1D7F" w:rsidRDefault="00246CAF" w:rsidP="00246CAF">
            <w:r w:rsidRPr="00AE1D7F">
              <w:t>- o dł. min. 3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8</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lastRenderedPageBreak/>
              <w:t>9</w:t>
            </w:r>
          </w:p>
        </w:tc>
        <w:tc>
          <w:tcPr>
            <w:tcW w:w="4970" w:type="dxa"/>
          </w:tcPr>
          <w:p w:rsidR="00246CAF" w:rsidRPr="00AE1D7F" w:rsidRDefault="00246CAF" w:rsidP="00246CAF">
            <w:r w:rsidRPr="00AE1D7F">
              <w:t>Kabel bipolarny</w:t>
            </w:r>
          </w:p>
          <w:p w:rsidR="00246CAF" w:rsidRPr="00AE1D7F" w:rsidRDefault="00246CAF" w:rsidP="00246CAF">
            <w:r w:rsidRPr="00AE1D7F">
              <w:t>- wielorazowy</w:t>
            </w:r>
          </w:p>
          <w:p w:rsidR="00246CAF" w:rsidRPr="00AE1D7F" w:rsidRDefault="00246CAF" w:rsidP="00246CAF">
            <w:r w:rsidRPr="00AE1D7F">
              <w:t xml:space="preserve">- wtyczka od strony aparatu 6-pin </w:t>
            </w:r>
          </w:p>
          <w:p w:rsidR="00246CAF" w:rsidRPr="00AE1D7F" w:rsidRDefault="00246CAF" w:rsidP="00246CAF">
            <w:r w:rsidRPr="00AE1D7F">
              <w:t xml:space="preserve">  o dł. min. 3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8</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w:t>
            </w:r>
          </w:p>
        </w:tc>
        <w:tc>
          <w:tcPr>
            <w:tcW w:w="4970" w:type="dxa"/>
          </w:tcPr>
          <w:p w:rsidR="00246CAF" w:rsidRPr="00AE1D7F" w:rsidRDefault="00246CAF" w:rsidP="00246CAF">
            <w:r w:rsidRPr="00AE1D7F">
              <w:t xml:space="preserve">Kabel </w:t>
            </w:r>
            <w:proofErr w:type="spellStart"/>
            <w:r w:rsidRPr="00AE1D7F">
              <w:t>monopolarny</w:t>
            </w:r>
            <w:proofErr w:type="spellEnd"/>
            <w:r w:rsidRPr="00AE1D7F">
              <w:t xml:space="preserve"> do laparoskopu</w:t>
            </w:r>
          </w:p>
          <w:p w:rsidR="00246CAF" w:rsidRPr="00AE1D7F" w:rsidRDefault="00246CAF" w:rsidP="00246CAF">
            <w:r w:rsidRPr="00AE1D7F">
              <w:t>- wielorazowy</w:t>
            </w:r>
          </w:p>
          <w:p w:rsidR="00246CAF" w:rsidRPr="00AE1D7F" w:rsidRDefault="00246CAF" w:rsidP="00246CAF">
            <w:r w:rsidRPr="00AE1D7F">
              <w:t>- wtyczka od strony aparatu 6-pin</w:t>
            </w:r>
          </w:p>
          <w:p w:rsidR="00246CAF" w:rsidRPr="00AE1D7F" w:rsidRDefault="00246CAF" w:rsidP="00246CAF">
            <w:r w:rsidRPr="00AE1D7F">
              <w:t>- śr. 4 mm, o dł. min. 3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4</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11</w:t>
            </w:r>
          </w:p>
        </w:tc>
        <w:tc>
          <w:tcPr>
            <w:tcW w:w="4970" w:type="dxa"/>
          </w:tcPr>
          <w:p w:rsidR="00246CAF" w:rsidRPr="00AE1D7F" w:rsidRDefault="00246CAF" w:rsidP="00246CAF">
            <w:r w:rsidRPr="00AE1D7F">
              <w:t xml:space="preserve">Kabel </w:t>
            </w:r>
            <w:proofErr w:type="spellStart"/>
            <w:r w:rsidRPr="00AE1D7F">
              <w:t>monopolarny</w:t>
            </w:r>
            <w:proofErr w:type="spellEnd"/>
            <w:r w:rsidRPr="00AE1D7F">
              <w:t xml:space="preserve"> do laparoskopu</w:t>
            </w:r>
          </w:p>
          <w:p w:rsidR="00246CAF" w:rsidRPr="00AE1D7F" w:rsidRDefault="00246CAF" w:rsidP="00246CAF">
            <w:r w:rsidRPr="00AE1D7F">
              <w:t>- wielorazowy</w:t>
            </w:r>
          </w:p>
          <w:p w:rsidR="00246CAF" w:rsidRPr="00AE1D7F" w:rsidRDefault="00246CAF" w:rsidP="00246CAF">
            <w:r w:rsidRPr="00AE1D7F">
              <w:t>- wtyczka od strony aparatu 5 mm</w:t>
            </w:r>
          </w:p>
          <w:p w:rsidR="00246CAF" w:rsidRPr="00AE1D7F" w:rsidRDefault="00246CAF" w:rsidP="00246CAF">
            <w:r w:rsidRPr="00AE1D7F">
              <w:t>- śr.4m, o dł. min. 3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12</w:t>
            </w:r>
          </w:p>
        </w:tc>
        <w:tc>
          <w:tcPr>
            <w:tcW w:w="4970" w:type="dxa"/>
          </w:tcPr>
          <w:p w:rsidR="00246CAF" w:rsidRPr="00AE1D7F" w:rsidRDefault="00246CAF" w:rsidP="00246CAF">
            <w:r w:rsidRPr="00AE1D7F">
              <w:t>Kleszczyki do bipolarnego zamykania naczyń</w:t>
            </w:r>
          </w:p>
          <w:p w:rsidR="00246CAF" w:rsidRPr="00AE1D7F" w:rsidRDefault="00246CAF" w:rsidP="00246CAF">
            <w:r w:rsidRPr="00AE1D7F">
              <w:t>- wielorazowe  dł. 23 cm</w:t>
            </w:r>
          </w:p>
          <w:p w:rsidR="00246CAF" w:rsidRPr="00AE1D7F" w:rsidRDefault="00246CAF" w:rsidP="00246CAF">
            <w:r w:rsidRPr="00AE1D7F">
              <w:t>- zagięte</w:t>
            </w:r>
          </w:p>
          <w:p w:rsidR="00246CAF" w:rsidRPr="00AE1D7F" w:rsidRDefault="00246CAF" w:rsidP="00246CAF">
            <w:r w:rsidRPr="00AE1D7F">
              <w:t>- z nierozłącznym kablem</w:t>
            </w:r>
          </w:p>
          <w:p w:rsidR="00246CAF" w:rsidRPr="00AE1D7F" w:rsidRDefault="00246CAF" w:rsidP="00246CAF">
            <w:r w:rsidRPr="00AE1D7F">
              <w:t>- z wtyczką 6-pin</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13</w:t>
            </w:r>
          </w:p>
        </w:tc>
        <w:tc>
          <w:tcPr>
            <w:tcW w:w="4970" w:type="dxa"/>
          </w:tcPr>
          <w:p w:rsidR="00246CAF" w:rsidRPr="00AE1D7F" w:rsidRDefault="00246CAF" w:rsidP="00246CAF">
            <w:r w:rsidRPr="00AE1D7F">
              <w:t xml:space="preserve">Pinceta bipolarna </w:t>
            </w:r>
          </w:p>
          <w:p w:rsidR="00246CAF" w:rsidRPr="00AE1D7F" w:rsidRDefault="00246CAF" w:rsidP="00246CAF">
            <w:r w:rsidRPr="00AE1D7F">
              <w:t>- wielorazowa o dł. 190-200 mm</w:t>
            </w:r>
          </w:p>
          <w:p w:rsidR="00246CAF" w:rsidRPr="00AE1D7F" w:rsidRDefault="00246CAF" w:rsidP="00246CAF">
            <w:r w:rsidRPr="00AE1D7F">
              <w:t xml:space="preserve">- </w:t>
            </w:r>
            <w:proofErr w:type="spellStart"/>
            <w:r w:rsidRPr="00AE1D7F">
              <w:t>bransze</w:t>
            </w:r>
            <w:proofErr w:type="spellEnd"/>
            <w:r w:rsidRPr="00AE1D7F">
              <w:t xml:space="preserve"> proste 1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5</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14</w:t>
            </w:r>
          </w:p>
        </w:tc>
        <w:tc>
          <w:tcPr>
            <w:tcW w:w="4970" w:type="dxa"/>
          </w:tcPr>
          <w:p w:rsidR="00246CAF" w:rsidRPr="00AE1D7F" w:rsidRDefault="00246CAF" w:rsidP="00246CAF">
            <w:r w:rsidRPr="00AE1D7F">
              <w:t>Uchwyt elektrody argonowej sztywnej</w:t>
            </w:r>
          </w:p>
          <w:p w:rsidR="00246CAF" w:rsidRPr="00AE1D7F" w:rsidRDefault="00246CAF" w:rsidP="00246CAF">
            <w:r w:rsidRPr="00AE1D7F">
              <w:t>- wielorazowy</w:t>
            </w:r>
          </w:p>
          <w:p w:rsidR="00246CAF" w:rsidRPr="00AE1D7F" w:rsidRDefault="00246CAF" w:rsidP="00246CAF">
            <w:r w:rsidRPr="00AE1D7F">
              <w:t>- z przyciskami cięcie/koagulacja</w:t>
            </w:r>
          </w:p>
          <w:p w:rsidR="00246CAF" w:rsidRPr="00AE1D7F" w:rsidRDefault="00246CAF" w:rsidP="00246CAF">
            <w:r w:rsidRPr="00AE1D7F">
              <w:t xml:space="preserve">- z nierozłącznym kablem o </w:t>
            </w:r>
            <w:proofErr w:type="spellStart"/>
            <w:r w:rsidRPr="00AE1D7F">
              <w:t>dł.min</w:t>
            </w:r>
            <w:proofErr w:type="spellEnd"/>
            <w:r w:rsidRPr="00AE1D7F">
              <w:t>. 3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15</w:t>
            </w:r>
          </w:p>
        </w:tc>
        <w:tc>
          <w:tcPr>
            <w:tcW w:w="4970" w:type="dxa"/>
          </w:tcPr>
          <w:p w:rsidR="00246CAF" w:rsidRPr="00AE1D7F" w:rsidRDefault="00246CAF" w:rsidP="00246CAF">
            <w:r w:rsidRPr="00AE1D7F">
              <w:t>Elektroda argonowa do koagulacji</w:t>
            </w:r>
          </w:p>
          <w:p w:rsidR="00246CAF" w:rsidRPr="00AE1D7F" w:rsidRDefault="00246CAF" w:rsidP="00246CAF">
            <w:r w:rsidRPr="00AE1D7F">
              <w:t>- wielorazowa o dł. 25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16</w:t>
            </w:r>
          </w:p>
        </w:tc>
        <w:tc>
          <w:tcPr>
            <w:tcW w:w="4970" w:type="dxa"/>
          </w:tcPr>
          <w:p w:rsidR="00246CAF" w:rsidRPr="00AE1D7F" w:rsidRDefault="00246CAF" w:rsidP="00246CAF">
            <w:r w:rsidRPr="00AE1D7F">
              <w:t>Elektroda argonowa do koagulacji</w:t>
            </w:r>
          </w:p>
          <w:p w:rsidR="00246CAF" w:rsidRPr="00AE1D7F" w:rsidRDefault="00246CAF" w:rsidP="00246CAF">
            <w:r w:rsidRPr="00AE1D7F">
              <w:t>- wielorazowa o dł. 100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17</w:t>
            </w:r>
          </w:p>
        </w:tc>
        <w:tc>
          <w:tcPr>
            <w:tcW w:w="4970" w:type="dxa"/>
          </w:tcPr>
          <w:p w:rsidR="00246CAF" w:rsidRPr="00AE1D7F" w:rsidRDefault="00246CAF" w:rsidP="00246CAF">
            <w:r w:rsidRPr="00AE1D7F">
              <w:t>Elektroda argonowa do koagulacji</w:t>
            </w:r>
          </w:p>
          <w:p w:rsidR="00246CAF" w:rsidRPr="00AE1D7F" w:rsidRDefault="00246CAF" w:rsidP="00246CAF">
            <w:r w:rsidRPr="00AE1D7F">
              <w:t>- wielorazowa o dł. min. 300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18</w:t>
            </w:r>
          </w:p>
        </w:tc>
        <w:tc>
          <w:tcPr>
            <w:tcW w:w="4970" w:type="dxa"/>
          </w:tcPr>
          <w:p w:rsidR="00246CAF" w:rsidRPr="00AE1D7F" w:rsidRDefault="00246CAF" w:rsidP="00246CAF">
            <w:r w:rsidRPr="00AE1D7F">
              <w:t>Elektroda argonowa - typu lancet prosty</w:t>
            </w:r>
          </w:p>
          <w:p w:rsidR="00246CAF" w:rsidRPr="00AE1D7F" w:rsidRDefault="00246CAF" w:rsidP="00246CAF">
            <w:r w:rsidRPr="00AE1D7F">
              <w:t xml:space="preserve">- wielorazowa </w:t>
            </w:r>
          </w:p>
          <w:p w:rsidR="00246CAF" w:rsidRPr="00AE1D7F" w:rsidRDefault="00246CAF" w:rsidP="00246CAF">
            <w:r w:rsidRPr="00AE1D7F">
              <w:t>- o dł. 40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19</w:t>
            </w:r>
          </w:p>
        </w:tc>
        <w:tc>
          <w:tcPr>
            <w:tcW w:w="4970" w:type="dxa"/>
          </w:tcPr>
          <w:p w:rsidR="00246CAF" w:rsidRPr="00AE1D7F" w:rsidRDefault="00246CAF" w:rsidP="00246CAF">
            <w:r w:rsidRPr="00AE1D7F">
              <w:t>Elektroda argonowa - typu igła prosta</w:t>
            </w:r>
          </w:p>
          <w:p w:rsidR="00246CAF" w:rsidRPr="00AE1D7F" w:rsidRDefault="00246CAF" w:rsidP="00246CAF">
            <w:r w:rsidRPr="00AE1D7F">
              <w:t xml:space="preserve">- wielorazowa </w:t>
            </w:r>
          </w:p>
          <w:p w:rsidR="00246CAF" w:rsidRPr="00AE1D7F" w:rsidRDefault="00246CAF" w:rsidP="00246CAF">
            <w:r w:rsidRPr="00AE1D7F">
              <w:t>- o dł. min. 100 mm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20</w:t>
            </w:r>
          </w:p>
        </w:tc>
        <w:tc>
          <w:tcPr>
            <w:tcW w:w="4970" w:type="dxa"/>
          </w:tcPr>
          <w:p w:rsidR="00246CAF" w:rsidRPr="00AE1D7F" w:rsidRDefault="00246CAF" w:rsidP="00246CAF">
            <w:r w:rsidRPr="00AE1D7F">
              <w:t>Kabel bipolarny do resektoskopu EMED</w:t>
            </w:r>
          </w:p>
          <w:p w:rsidR="00246CAF" w:rsidRPr="00AE1D7F" w:rsidRDefault="00246CAF" w:rsidP="00246CAF">
            <w:r w:rsidRPr="00AE1D7F">
              <w:t>- wielorazowy</w:t>
            </w:r>
          </w:p>
          <w:p w:rsidR="00246CAF" w:rsidRPr="00AE1D7F" w:rsidRDefault="00246CAF" w:rsidP="00246CAF">
            <w:r w:rsidRPr="00AE1D7F">
              <w:t>- o dł. min. 4,5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lastRenderedPageBreak/>
              <w:t>21</w:t>
            </w:r>
          </w:p>
        </w:tc>
        <w:tc>
          <w:tcPr>
            <w:tcW w:w="4970" w:type="dxa"/>
          </w:tcPr>
          <w:p w:rsidR="00246CAF" w:rsidRPr="00AE1D7F" w:rsidRDefault="00246CAF" w:rsidP="00246CAF">
            <w:r w:rsidRPr="00AE1D7F">
              <w:t>Elektroda do resektoskopu EMED</w:t>
            </w:r>
          </w:p>
          <w:p w:rsidR="00246CAF" w:rsidRPr="00AE1D7F" w:rsidRDefault="00246CAF" w:rsidP="00246CAF">
            <w:r w:rsidRPr="00AE1D7F">
              <w:t>- wielorazowa</w:t>
            </w:r>
          </w:p>
          <w:p w:rsidR="00246CAF" w:rsidRPr="00AE1D7F" w:rsidRDefault="00246CAF" w:rsidP="00246CAF">
            <w:r w:rsidRPr="00AE1D7F">
              <w:t>- półpętla zagięta 24/26 Fr</w:t>
            </w:r>
          </w:p>
          <w:p w:rsidR="00246CAF" w:rsidRPr="00AE1D7F" w:rsidRDefault="00246CAF" w:rsidP="00246CAF">
            <w:r w:rsidRPr="00AE1D7F">
              <w:t>- do optyki 30</w:t>
            </w:r>
            <w:r w:rsidRPr="00AE1D7F">
              <w:rPr>
                <w:vertAlign w:val="superscript"/>
              </w:rPr>
              <w:t>0</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15</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22</w:t>
            </w:r>
          </w:p>
        </w:tc>
        <w:tc>
          <w:tcPr>
            <w:tcW w:w="4970" w:type="dxa"/>
          </w:tcPr>
          <w:p w:rsidR="00246CAF" w:rsidRPr="00AE1D7F" w:rsidRDefault="00246CAF" w:rsidP="00246CAF">
            <w:r w:rsidRPr="00AE1D7F">
              <w:t>Elektroda do resektoskopu EMED</w:t>
            </w:r>
          </w:p>
          <w:p w:rsidR="00246CAF" w:rsidRPr="00AE1D7F" w:rsidRDefault="00246CAF" w:rsidP="00246CAF">
            <w:r w:rsidRPr="00AE1D7F">
              <w:t>- wielorazowa</w:t>
            </w:r>
          </w:p>
          <w:p w:rsidR="00246CAF" w:rsidRPr="00AE1D7F" w:rsidRDefault="00246CAF" w:rsidP="00246CAF">
            <w:r w:rsidRPr="00AE1D7F">
              <w:t>- kulka 3 mm</w:t>
            </w:r>
          </w:p>
          <w:p w:rsidR="00246CAF" w:rsidRPr="00AE1D7F" w:rsidRDefault="00246CAF" w:rsidP="00246CAF">
            <w:r w:rsidRPr="00AE1D7F">
              <w:t>- zagięta 24/26 Fr</w:t>
            </w:r>
          </w:p>
          <w:p w:rsidR="00246CAF" w:rsidRPr="00AE1D7F" w:rsidRDefault="00246CAF" w:rsidP="00246CAF">
            <w:r w:rsidRPr="00AE1D7F">
              <w:t>- do optyki 30</w:t>
            </w:r>
            <w:r w:rsidRPr="00AE1D7F">
              <w:rPr>
                <w:vertAlign w:val="superscript"/>
              </w:rPr>
              <w:t>0</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15</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23</w:t>
            </w:r>
          </w:p>
        </w:tc>
        <w:tc>
          <w:tcPr>
            <w:tcW w:w="4970" w:type="dxa"/>
          </w:tcPr>
          <w:p w:rsidR="00246CAF" w:rsidRPr="00AE1D7F" w:rsidRDefault="00246CAF" w:rsidP="00246CAF">
            <w:r w:rsidRPr="00AE1D7F">
              <w:t xml:space="preserve">Elektroda bipolarna do waporyzacji typu </w:t>
            </w:r>
            <w:proofErr w:type="spellStart"/>
            <w:r w:rsidRPr="00AE1D7F">
              <w:t>Phazer</w:t>
            </w:r>
            <w:proofErr w:type="spellEnd"/>
          </w:p>
          <w:p w:rsidR="00246CAF" w:rsidRPr="00AE1D7F" w:rsidRDefault="00246CAF" w:rsidP="00246CAF">
            <w:r w:rsidRPr="00AE1D7F">
              <w:t>- wielorazowa</w:t>
            </w:r>
          </w:p>
          <w:p w:rsidR="00246CAF" w:rsidRPr="00AE1D7F" w:rsidRDefault="00246CAF" w:rsidP="00246CAF">
            <w:r w:rsidRPr="00AE1D7F">
              <w:t>- o dł. 110-120 mm</w:t>
            </w:r>
          </w:p>
          <w:p w:rsidR="00246CAF" w:rsidRPr="00AE1D7F" w:rsidRDefault="00246CAF" w:rsidP="00246CAF">
            <w:r w:rsidRPr="00AE1D7F">
              <w:t>- z nierozłącznym kablem o dł. min. 3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24</w:t>
            </w:r>
          </w:p>
        </w:tc>
        <w:tc>
          <w:tcPr>
            <w:tcW w:w="4970" w:type="dxa"/>
          </w:tcPr>
          <w:p w:rsidR="00246CAF" w:rsidRPr="00AE1D7F" w:rsidRDefault="00246CAF" w:rsidP="00246CAF">
            <w:r w:rsidRPr="00AE1D7F">
              <w:t xml:space="preserve">Elektroda bipolarna </w:t>
            </w:r>
          </w:p>
          <w:p w:rsidR="00246CAF" w:rsidRPr="00AE1D7F" w:rsidRDefault="00246CAF" w:rsidP="00246CAF">
            <w:r w:rsidRPr="00AE1D7F">
              <w:t>- wielorazowa</w:t>
            </w:r>
          </w:p>
          <w:p w:rsidR="00246CAF" w:rsidRPr="00AE1D7F" w:rsidRDefault="00246CAF" w:rsidP="00246CAF">
            <w:r w:rsidRPr="00AE1D7F">
              <w:t xml:space="preserve">- igła </w:t>
            </w:r>
            <w:proofErr w:type="spellStart"/>
            <w:r w:rsidRPr="00AE1D7F">
              <w:t>zagiętaa</w:t>
            </w:r>
            <w:proofErr w:type="spellEnd"/>
          </w:p>
          <w:p w:rsidR="00246CAF" w:rsidRPr="00AE1D7F" w:rsidRDefault="00246CAF" w:rsidP="00246CAF">
            <w:r w:rsidRPr="00AE1D7F">
              <w:t>- o dł. 110-120 mm</w:t>
            </w:r>
          </w:p>
          <w:p w:rsidR="00246CAF" w:rsidRPr="00AE1D7F" w:rsidRDefault="00246CAF" w:rsidP="00246CAF">
            <w:r w:rsidRPr="00AE1D7F">
              <w:t>- z nierozłącznym kablem o dł. min. 3 m</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DE5237">
        <w:trPr>
          <w:cantSplit/>
        </w:trPr>
        <w:tc>
          <w:tcPr>
            <w:tcW w:w="667" w:type="dxa"/>
            <w:tcBorders>
              <w:top w:val="single" w:sz="4" w:space="0" w:color="auto"/>
              <w:left w:val="nil"/>
              <w:bottom w:val="nil"/>
              <w:right w:val="nil"/>
            </w:tcBorders>
            <w:vAlign w:val="center"/>
          </w:tcPr>
          <w:p w:rsidR="00246CAF" w:rsidRPr="00AE1D7F" w:rsidRDefault="00246CAF" w:rsidP="00246CAF">
            <w:pPr>
              <w:jc w:val="center"/>
            </w:pPr>
          </w:p>
        </w:tc>
        <w:tc>
          <w:tcPr>
            <w:tcW w:w="4970" w:type="dxa"/>
            <w:tcBorders>
              <w:top w:val="single" w:sz="4" w:space="0" w:color="auto"/>
              <w:left w:val="nil"/>
              <w:bottom w:val="nil"/>
              <w:right w:val="nil"/>
            </w:tcBorders>
            <w:vAlign w:val="center"/>
          </w:tcPr>
          <w:p w:rsidR="00246CAF" w:rsidRPr="00AE1D7F" w:rsidRDefault="00246CAF" w:rsidP="00246CAF"/>
        </w:tc>
        <w:tc>
          <w:tcPr>
            <w:tcW w:w="1969" w:type="dxa"/>
            <w:tcBorders>
              <w:top w:val="single" w:sz="4" w:space="0" w:color="auto"/>
              <w:left w:val="nil"/>
              <w:bottom w:val="nil"/>
              <w:right w:val="nil"/>
            </w:tcBorders>
            <w:vAlign w:val="center"/>
          </w:tcPr>
          <w:p w:rsidR="00246CAF" w:rsidRPr="00AE1D7F" w:rsidRDefault="00246CAF" w:rsidP="00246CAF"/>
        </w:tc>
        <w:tc>
          <w:tcPr>
            <w:tcW w:w="2000" w:type="dxa"/>
            <w:tcBorders>
              <w:top w:val="single" w:sz="4" w:space="0" w:color="auto"/>
              <w:left w:val="nil"/>
              <w:bottom w:val="nil"/>
              <w:right w:val="nil"/>
            </w:tcBorders>
            <w:vAlign w:val="center"/>
          </w:tcPr>
          <w:p w:rsidR="00246CAF" w:rsidRPr="00AE1D7F" w:rsidRDefault="00246CAF" w:rsidP="00246CAF"/>
        </w:tc>
        <w:tc>
          <w:tcPr>
            <w:tcW w:w="1276" w:type="dxa"/>
            <w:tcBorders>
              <w:top w:val="single" w:sz="4" w:space="0" w:color="auto"/>
              <w:left w:val="nil"/>
              <w:bottom w:val="nil"/>
              <w:right w:val="nil"/>
            </w:tcBorders>
            <w:vAlign w:val="center"/>
          </w:tcPr>
          <w:p w:rsidR="00246CAF" w:rsidRPr="00AE1D7F" w:rsidRDefault="00246CAF" w:rsidP="00246CAF"/>
        </w:tc>
        <w:tc>
          <w:tcPr>
            <w:tcW w:w="1134" w:type="dxa"/>
            <w:tcBorders>
              <w:top w:val="single" w:sz="4" w:space="0" w:color="auto"/>
              <w:left w:val="nil"/>
              <w:bottom w:val="nil"/>
              <w:right w:val="single" w:sz="4" w:space="0" w:color="auto"/>
            </w:tcBorders>
            <w:vAlign w:val="center"/>
          </w:tcPr>
          <w:p w:rsidR="00246CAF" w:rsidRPr="00AE1D7F" w:rsidRDefault="00246CAF" w:rsidP="00246CA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246CA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246CAF" w:rsidRPr="00AE1D7F" w:rsidRDefault="00246CAF" w:rsidP="00246CAF"/>
        </w:tc>
      </w:tr>
    </w:tbl>
    <w:p w:rsidR="00687C66" w:rsidRPr="00AE1D7F" w:rsidRDefault="00687C66" w:rsidP="00255746"/>
    <w:p w:rsidR="00246CAF" w:rsidRPr="00AE1D7F" w:rsidRDefault="00246CAF" w:rsidP="00246CAF">
      <w:pPr>
        <w:rPr>
          <w:b/>
          <w:u w:val="single"/>
        </w:rPr>
      </w:pPr>
      <w:r w:rsidRPr="00AE1D7F">
        <w:rPr>
          <w:b/>
          <w:u w:val="single"/>
        </w:rPr>
        <w:t>Uwaga !</w:t>
      </w:r>
    </w:p>
    <w:p w:rsidR="00246CAF" w:rsidRPr="00AE1D7F" w:rsidRDefault="00246CAF" w:rsidP="00246CAF">
      <w:r w:rsidRPr="00AE1D7F">
        <w:t xml:space="preserve">Wyroby medyczne kompatybilne do sprzętu f-my EMED. </w:t>
      </w:r>
    </w:p>
    <w:p w:rsidR="00687C66" w:rsidRPr="00AE1D7F" w:rsidRDefault="00687C66" w:rsidP="00255746"/>
    <w:p w:rsidR="00687C66" w:rsidRPr="00AE1D7F" w:rsidRDefault="00687C66" w:rsidP="00255746"/>
    <w:p w:rsidR="00687C66" w:rsidRPr="00AE1D7F" w:rsidRDefault="00687C66" w:rsidP="00255746"/>
    <w:p w:rsidR="00687C66" w:rsidRPr="00AE1D7F" w:rsidRDefault="00687C66" w:rsidP="00687C66">
      <w:pPr>
        <w:tabs>
          <w:tab w:val="left" w:pos="5387"/>
        </w:tabs>
        <w:jc w:val="right"/>
        <w:rPr>
          <w:i/>
          <w:iCs/>
          <w:sz w:val="24"/>
          <w:szCs w:val="24"/>
        </w:rPr>
      </w:pPr>
      <w:r w:rsidRPr="00AE1D7F">
        <w:rPr>
          <w:sz w:val="24"/>
          <w:szCs w:val="24"/>
        </w:rPr>
        <w:t xml:space="preserve">Data …………………..                                          </w:t>
      </w:r>
      <w:r w:rsidRPr="00AE1D7F">
        <w:rPr>
          <w:i/>
          <w:iCs/>
          <w:sz w:val="24"/>
          <w:szCs w:val="24"/>
        </w:rPr>
        <w:t>..............................................................</w:t>
      </w:r>
    </w:p>
    <w:p w:rsidR="00687C66" w:rsidRPr="00AE1D7F" w:rsidRDefault="00687C66" w:rsidP="00687C6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687C66" w:rsidRPr="00AE1D7F" w:rsidRDefault="00687C66" w:rsidP="00687C66">
      <w:pPr>
        <w:ind w:left="4956"/>
        <w:jc w:val="right"/>
        <w:rPr>
          <w:i/>
          <w:iCs/>
          <w:sz w:val="18"/>
          <w:szCs w:val="18"/>
        </w:rPr>
      </w:pPr>
      <w:r w:rsidRPr="00AE1D7F">
        <w:rPr>
          <w:i/>
          <w:iCs/>
          <w:sz w:val="18"/>
          <w:szCs w:val="18"/>
        </w:rPr>
        <w:t>składania oświadczeń woli w imieniu wykonawcy</w:t>
      </w:r>
    </w:p>
    <w:p w:rsidR="00687C66" w:rsidRPr="00AE1D7F" w:rsidRDefault="00687C66" w:rsidP="00687C66">
      <w:pPr>
        <w:sectPr w:rsidR="00687C66"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246CAF" w:rsidRPr="00AE1D7F" w:rsidTr="00DE5237">
        <w:trPr>
          <w:cantSplit/>
        </w:trPr>
        <w:tc>
          <w:tcPr>
            <w:tcW w:w="9606" w:type="dxa"/>
            <w:gridSpan w:val="4"/>
            <w:tcBorders>
              <w:top w:val="nil"/>
              <w:left w:val="nil"/>
              <w:bottom w:val="single" w:sz="4" w:space="0" w:color="auto"/>
              <w:right w:val="nil"/>
            </w:tcBorders>
            <w:vAlign w:val="center"/>
          </w:tcPr>
          <w:p w:rsidR="00687C66" w:rsidRPr="00AE1D7F" w:rsidRDefault="00246CAF" w:rsidP="00DE5237">
            <w:pPr>
              <w:rPr>
                <w:b/>
              </w:rPr>
            </w:pPr>
            <w:r w:rsidRPr="00AE1D7F">
              <w:rPr>
                <w:b/>
              </w:rPr>
              <w:lastRenderedPageBreak/>
              <w:t>Pakiet nr 50</w:t>
            </w:r>
          </w:p>
        </w:tc>
        <w:tc>
          <w:tcPr>
            <w:tcW w:w="1276" w:type="dxa"/>
            <w:tcBorders>
              <w:top w:val="nil"/>
              <w:left w:val="nil"/>
              <w:bottom w:val="single" w:sz="4" w:space="0" w:color="auto"/>
              <w:right w:val="nil"/>
            </w:tcBorders>
            <w:vAlign w:val="center"/>
          </w:tcPr>
          <w:p w:rsidR="00687C66" w:rsidRPr="00AE1D7F" w:rsidRDefault="00687C66" w:rsidP="00DE5237">
            <w:pPr>
              <w:jc w:val="center"/>
              <w:rPr>
                <w:b/>
              </w:rPr>
            </w:pPr>
          </w:p>
        </w:tc>
        <w:tc>
          <w:tcPr>
            <w:tcW w:w="1134" w:type="dxa"/>
            <w:tcBorders>
              <w:top w:val="nil"/>
              <w:left w:val="nil"/>
              <w:bottom w:val="single" w:sz="4" w:space="0" w:color="auto"/>
              <w:right w:val="nil"/>
            </w:tcBorders>
            <w:vAlign w:val="center"/>
          </w:tcPr>
          <w:p w:rsidR="00687C66" w:rsidRPr="00AE1D7F" w:rsidRDefault="00687C66" w:rsidP="00DE5237">
            <w:pPr>
              <w:jc w:val="center"/>
              <w:rPr>
                <w:b/>
              </w:rPr>
            </w:pPr>
          </w:p>
        </w:tc>
        <w:tc>
          <w:tcPr>
            <w:tcW w:w="1690" w:type="dxa"/>
            <w:tcBorders>
              <w:top w:val="nil"/>
              <w:left w:val="nil"/>
              <w:bottom w:val="single" w:sz="4" w:space="0" w:color="auto"/>
              <w:right w:val="nil"/>
            </w:tcBorders>
            <w:vAlign w:val="center"/>
          </w:tcPr>
          <w:p w:rsidR="00687C66" w:rsidRPr="00AE1D7F" w:rsidRDefault="00687C66" w:rsidP="00DE5237">
            <w:pPr>
              <w:jc w:val="center"/>
              <w:rPr>
                <w:b/>
                <w:bCs/>
              </w:rPr>
            </w:pPr>
          </w:p>
        </w:tc>
        <w:tc>
          <w:tcPr>
            <w:tcW w:w="1559" w:type="dxa"/>
            <w:tcBorders>
              <w:top w:val="nil"/>
              <w:left w:val="nil"/>
              <w:bottom w:val="single" w:sz="4" w:space="0" w:color="auto"/>
              <w:right w:val="nil"/>
            </w:tcBorders>
            <w:vAlign w:val="center"/>
          </w:tcPr>
          <w:p w:rsidR="00687C66" w:rsidRPr="00AE1D7F" w:rsidRDefault="00687C66" w:rsidP="00DE5237">
            <w:pPr>
              <w:jc w:val="center"/>
              <w:rPr>
                <w:b/>
              </w:rPr>
            </w:pPr>
          </w:p>
        </w:tc>
      </w:tr>
      <w:tr w:rsidR="00246CAF"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687C66" w:rsidRPr="00AE1D7F" w:rsidRDefault="00687C66" w:rsidP="00DE5237">
            <w:pPr>
              <w:jc w:val="center"/>
              <w:rPr>
                <w:b/>
              </w:rPr>
            </w:pPr>
            <w:r w:rsidRPr="00AE1D7F">
              <w:rPr>
                <w:b/>
              </w:rPr>
              <w:t>Wartość brutto [PLN]</w:t>
            </w:r>
          </w:p>
        </w:tc>
      </w:tr>
      <w:tr w:rsidR="00246CAF" w:rsidRPr="00AE1D7F" w:rsidTr="00DE5237">
        <w:trPr>
          <w:cantSplit/>
        </w:trPr>
        <w:tc>
          <w:tcPr>
            <w:tcW w:w="667" w:type="dxa"/>
            <w:tcBorders>
              <w:top w:val="single" w:sz="4" w:space="0" w:color="auto"/>
            </w:tcBorders>
            <w:vAlign w:val="center"/>
          </w:tcPr>
          <w:p w:rsidR="00687C66" w:rsidRPr="00AE1D7F" w:rsidRDefault="00687C66" w:rsidP="00DE5237">
            <w:pPr>
              <w:jc w:val="center"/>
              <w:rPr>
                <w:b/>
              </w:rPr>
            </w:pPr>
            <w:r w:rsidRPr="00AE1D7F">
              <w:rPr>
                <w:b/>
              </w:rPr>
              <w:t>1</w:t>
            </w:r>
          </w:p>
        </w:tc>
        <w:tc>
          <w:tcPr>
            <w:tcW w:w="4970" w:type="dxa"/>
            <w:tcBorders>
              <w:top w:val="single" w:sz="4" w:space="0" w:color="auto"/>
            </w:tcBorders>
            <w:vAlign w:val="center"/>
          </w:tcPr>
          <w:p w:rsidR="00687C66" w:rsidRPr="00AE1D7F" w:rsidRDefault="00687C66" w:rsidP="00DE5237">
            <w:pPr>
              <w:jc w:val="center"/>
              <w:rPr>
                <w:b/>
              </w:rPr>
            </w:pPr>
            <w:r w:rsidRPr="00AE1D7F">
              <w:rPr>
                <w:b/>
              </w:rPr>
              <w:t>2</w:t>
            </w:r>
          </w:p>
        </w:tc>
        <w:tc>
          <w:tcPr>
            <w:tcW w:w="1969" w:type="dxa"/>
            <w:tcBorders>
              <w:top w:val="single" w:sz="4" w:space="0" w:color="auto"/>
            </w:tcBorders>
            <w:vAlign w:val="center"/>
          </w:tcPr>
          <w:p w:rsidR="00687C66" w:rsidRPr="00AE1D7F" w:rsidRDefault="00687C66" w:rsidP="00DE5237">
            <w:pPr>
              <w:jc w:val="center"/>
              <w:rPr>
                <w:b/>
              </w:rPr>
            </w:pPr>
            <w:r w:rsidRPr="00AE1D7F">
              <w:rPr>
                <w:b/>
              </w:rPr>
              <w:t>3</w:t>
            </w:r>
          </w:p>
        </w:tc>
        <w:tc>
          <w:tcPr>
            <w:tcW w:w="2000" w:type="dxa"/>
            <w:tcBorders>
              <w:top w:val="single" w:sz="4" w:space="0" w:color="auto"/>
            </w:tcBorders>
            <w:vAlign w:val="center"/>
          </w:tcPr>
          <w:p w:rsidR="00687C66" w:rsidRPr="00AE1D7F" w:rsidRDefault="00687C66" w:rsidP="00DE5237">
            <w:pPr>
              <w:jc w:val="center"/>
              <w:rPr>
                <w:b/>
              </w:rPr>
            </w:pPr>
            <w:r w:rsidRPr="00AE1D7F">
              <w:rPr>
                <w:b/>
              </w:rPr>
              <w:t>4</w:t>
            </w:r>
          </w:p>
        </w:tc>
        <w:tc>
          <w:tcPr>
            <w:tcW w:w="1276" w:type="dxa"/>
            <w:tcBorders>
              <w:top w:val="single" w:sz="4" w:space="0" w:color="auto"/>
            </w:tcBorders>
            <w:vAlign w:val="center"/>
          </w:tcPr>
          <w:p w:rsidR="00687C66" w:rsidRPr="00AE1D7F" w:rsidRDefault="00687C66" w:rsidP="00DE5237">
            <w:pPr>
              <w:jc w:val="center"/>
              <w:rPr>
                <w:b/>
              </w:rPr>
            </w:pPr>
            <w:r w:rsidRPr="00AE1D7F">
              <w:rPr>
                <w:b/>
              </w:rPr>
              <w:t>5</w:t>
            </w:r>
          </w:p>
        </w:tc>
        <w:tc>
          <w:tcPr>
            <w:tcW w:w="1134" w:type="dxa"/>
            <w:tcBorders>
              <w:top w:val="single" w:sz="4" w:space="0" w:color="auto"/>
            </w:tcBorders>
            <w:vAlign w:val="center"/>
          </w:tcPr>
          <w:p w:rsidR="00687C66" w:rsidRPr="00AE1D7F" w:rsidRDefault="00687C66" w:rsidP="00DE5237">
            <w:pPr>
              <w:jc w:val="center"/>
              <w:rPr>
                <w:b/>
              </w:rPr>
            </w:pPr>
            <w:r w:rsidRPr="00AE1D7F">
              <w:rPr>
                <w:b/>
              </w:rPr>
              <w:t>6</w:t>
            </w:r>
          </w:p>
        </w:tc>
        <w:tc>
          <w:tcPr>
            <w:tcW w:w="1690" w:type="dxa"/>
            <w:tcBorders>
              <w:top w:val="single" w:sz="4" w:space="0" w:color="auto"/>
            </w:tcBorders>
            <w:vAlign w:val="center"/>
          </w:tcPr>
          <w:p w:rsidR="00687C66" w:rsidRPr="00AE1D7F" w:rsidRDefault="00687C66" w:rsidP="00DE5237">
            <w:pPr>
              <w:jc w:val="center"/>
              <w:rPr>
                <w:b/>
                <w:bCs/>
              </w:rPr>
            </w:pPr>
            <w:r w:rsidRPr="00AE1D7F">
              <w:rPr>
                <w:b/>
                <w:bCs/>
              </w:rPr>
              <w:t>7</w:t>
            </w:r>
          </w:p>
        </w:tc>
        <w:tc>
          <w:tcPr>
            <w:tcW w:w="1559" w:type="dxa"/>
            <w:tcBorders>
              <w:top w:val="single" w:sz="4" w:space="0" w:color="auto"/>
            </w:tcBorders>
            <w:vAlign w:val="center"/>
          </w:tcPr>
          <w:p w:rsidR="00687C66" w:rsidRPr="00AE1D7F" w:rsidRDefault="00687C66" w:rsidP="00DE5237">
            <w:pPr>
              <w:jc w:val="center"/>
              <w:rPr>
                <w:b/>
              </w:rPr>
            </w:pPr>
            <w:r w:rsidRPr="00AE1D7F">
              <w:rPr>
                <w:b/>
              </w:rPr>
              <w:t>8 = 6 x 7</w:t>
            </w:r>
          </w:p>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w:t>
            </w:r>
          </w:p>
        </w:tc>
        <w:tc>
          <w:tcPr>
            <w:tcW w:w="4970" w:type="dxa"/>
          </w:tcPr>
          <w:p w:rsidR="00246CAF" w:rsidRPr="00AE1D7F" w:rsidRDefault="00246CAF" w:rsidP="00246CAF">
            <w:r w:rsidRPr="00AE1D7F">
              <w:t xml:space="preserve">Dren artroskopowy </w:t>
            </w:r>
          </w:p>
          <w:p w:rsidR="00246CAF" w:rsidRPr="00AE1D7F" w:rsidRDefault="00246CAF" w:rsidP="00246CAF">
            <w:r w:rsidRPr="00AE1D7F">
              <w:t xml:space="preserve">do zestawu Laparoskopu f-my STRYKER </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10</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2</w:t>
            </w:r>
          </w:p>
        </w:tc>
        <w:tc>
          <w:tcPr>
            <w:tcW w:w="4970" w:type="dxa"/>
          </w:tcPr>
          <w:p w:rsidR="00246CAF" w:rsidRPr="00AE1D7F" w:rsidRDefault="00246CAF" w:rsidP="00246CAF">
            <w:r w:rsidRPr="00AE1D7F">
              <w:t xml:space="preserve">Dren ssący pojemnik-ssawka </w:t>
            </w:r>
          </w:p>
          <w:p w:rsidR="00246CAF" w:rsidRPr="00AE1D7F" w:rsidRDefault="00246CAF" w:rsidP="00246CAF">
            <w:r w:rsidRPr="00AE1D7F">
              <w:t>do zestawu Laparoskopu f-my STRYKER</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3</w:t>
            </w:r>
          </w:p>
        </w:tc>
        <w:tc>
          <w:tcPr>
            <w:tcW w:w="4970" w:type="dxa"/>
          </w:tcPr>
          <w:p w:rsidR="00246CAF" w:rsidRPr="00AE1D7F" w:rsidRDefault="00246CAF" w:rsidP="00246CAF">
            <w:r w:rsidRPr="00AE1D7F">
              <w:t xml:space="preserve">Dren ssący P 102 – pojemnik </w:t>
            </w:r>
          </w:p>
          <w:p w:rsidR="00246CAF" w:rsidRPr="00AE1D7F" w:rsidRDefault="00246CAF" w:rsidP="00246CAF">
            <w:r w:rsidRPr="00AE1D7F">
              <w:t>do zestawu Laparoskopu f-my STRYKER</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4</w:t>
            </w:r>
          </w:p>
        </w:tc>
        <w:tc>
          <w:tcPr>
            <w:tcW w:w="4970" w:type="dxa"/>
          </w:tcPr>
          <w:p w:rsidR="00246CAF" w:rsidRPr="00AE1D7F" w:rsidRDefault="00246CAF" w:rsidP="00246CAF">
            <w:r w:rsidRPr="00AE1D7F">
              <w:t xml:space="preserve">Dren do </w:t>
            </w:r>
            <w:proofErr w:type="spellStart"/>
            <w:r w:rsidRPr="00AE1D7F">
              <w:t>insuflatora</w:t>
            </w:r>
            <w:proofErr w:type="spellEnd"/>
            <w:r w:rsidRPr="00AE1D7F">
              <w:t xml:space="preserve"> bez podgrzewacza gazu,</w:t>
            </w:r>
          </w:p>
          <w:p w:rsidR="00246CAF" w:rsidRPr="00AE1D7F" w:rsidRDefault="00246CAF" w:rsidP="00246CAF">
            <w:r w:rsidRPr="00AE1D7F">
              <w:t>silikonowy, wielorazowy, makrocząsteczkowy</w:t>
            </w:r>
          </w:p>
          <w:p w:rsidR="00246CAF" w:rsidRPr="00AE1D7F" w:rsidRDefault="00246CAF" w:rsidP="00246CAF">
            <w:r w:rsidRPr="00AE1D7F">
              <w:t xml:space="preserve">do zestawu Laparoskopu f-my STRYKER             </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5</w:t>
            </w:r>
          </w:p>
        </w:tc>
        <w:tc>
          <w:tcPr>
            <w:tcW w:w="4970" w:type="dxa"/>
          </w:tcPr>
          <w:p w:rsidR="00246CAF" w:rsidRPr="00AE1D7F" w:rsidRDefault="00246CAF" w:rsidP="00246CAF">
            <w:r w:rsidRPr="00AE1D7F">
              <w:t xml:space="preserve">Pojemnik do pompy </w:t>
            </w:r>
            <w:proofErr w:type="spellStart"/>
            <w:r w:rsidRPr="00AE1D7F">
              <w:t>ssącopłuczącej</w:t>
            </w:r>
            <w:proofErr w:type="spellEnd"/>
            <w:r w:rsidRPr="00AE1D7F">
              <w:t xml:space="preserve">     </w:t>
            </w:r>
          </w:p>
          <w:p w:rsidR="00246CAF" w:rsidRPr="00AE1D7F" w:rsidRDefault="00246CAF" w:rsidP="00246CAF">
            <w:r w:rsidRPr="00AE1D7F">
              <w:t xml:space="preserve">do zestawu Laparoskopu f-my STRYKER               </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6</w:t>
            </w:r>
          </w:p>
        </w:tc>
        <w:tc>
          <w:tcPr>
            <w:tcW w:w="4970" w:type="dxa"/>
          </w:tcPr>
          <w:p w:rsidR="00246CAF" w:rsidRPr="00AE1D7F" w:rsidRDefault="00246CAF" w:rsidP="00246CAF">
            <w:r w:rsidRPr="00AE1D7F">
              <w:t>Redukcja</w:t>
            </w:r>
          </w:p>
          <w:p w:rsidR="00246CAF" w:rsidRPr="00AE1D7F" w:rsidRDefault="00246CAF" w:rsidP="00246CAF">
            <w:r w:rsidRPr="00AE1D7F">
              <w:t>do zestawu Laparoskopu f-my STRYKER</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7</w:t>
            </w:r>
          </w:p>
        </w:tc>
        <w:tc>
          <w:tcPr>
            <w:tcW w:w="4970" w:type="dxa"/>
          </w:tcPr>
          <w:p w:rsidR="00246CAF" w:rsidRPr="00AE1D7F" w:rsidRDefault="00246CAF" w:rsidP="00246CAF">
            <w:r w:rsidRPr="00AE1D7F">
              <w:t>Wkład laparoskopowy - nożyczki do rękojeści</w:t>
            </w:r>
          </w:p>
          <w:p w:rsidR="00246CAF" w:rsidRPr="00AE1D7F" w:rsidRDefault="00246CAF" w:rsidP="00246CAF">
            <w:r w:rsidRPr="00AE1D7F">
              <w:t>do zestawu Laparoskopu f-my STRYKER</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8</w:t>
            </w:r>
          </w:p>
        </w:tc>
        <w:tc>
          <w:tcPr>
            <w:tcW w:w="4970" w:type="dxa"/>
          </w:tcPr>
          <w:p w:rsidR="00246CAF" w:rsidRPr="00AE1D7F" w:rsidRDefault="00246CAF" w:rsidP="00246CAF">
            <w:r w:rsidRPr="00AE1D7F">
              <w:t>Narzędzie-</w:t>
            </w:r>
            <w:proofErr w:type="spellStart"/>
            <w:r w:rsidRPr="00AE1D7F">
              <w:t>Grasper</w:t>
            </w:r>
            <w:proofErr w:type="spellEnd"/>
            <w:r w:rsidRPr="00AE1D7F">
              <w:t xml:space="preserve"> z blokadą </w:t>
            </w:r>
          </w:p>
          <w:p w:rsidR="00246CAF" w:rsidRPr="00AE1D7F" w:rsidRDefault="00246CAF" w:rsidP="00246CAF">
            <w:r w:rsidRPr="00AE1D7F">
              <w:t>dwuczęściowe  rozbieralne fi 5 mm dł. 33 cm</w:t>
            </w:r>
          </w:p>
          <w:p w:rsidR="00246CAF" w:rsidRPr="00AE1D7F" w:rsidRDefault="00246CAF" w:rsidP="00246CAF">
            <w:pPr>
              <w:rPr>
                <w:b/>
                <w:i/>
              </w:rPr>
            </w:pPr>
            <w:r w:rsidRPr="00AE1D7F">
              <w:rPr>
                <w:b/>
                <w:i/>
              </w:rPr>
              <w:t>bez wkładu</w:t>
            </w:r>
          </w:p>
          <w:p w:rsidR="00246CAF" w:rsidRPr="00AE1D7F" w:rsidRDefault="00246CAF" w:rsidP="00246CAF">
            <w:r w:rsidRPr="00AE1D7F">
              <w:t>do zestawu Laparoskopu f-my STRYKER</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9</w:t>
            </w:r>
          </w:p>
        </w:tc>
        <w:tc>
          <w:tcPr>
            <w:tcW w:w="4970" w:type="dxa"/>
          </w:tcPr>
          <w:p w:rsidR="00246CAF" w:rsidRPr="00AE1D7F" w:rsidRDefault="00246CAF" w:rsidP="00246CAF">
            <w:r w:rsidRPr="00AE1D7F">
              <w:t>Narzędzie-</w:t>
            </w:r>
            <w:proofErr w:type="spellStart"/>
            <w:r w:rsidRPr="00AE1D7F">
              <w:t>Grasper</w:t>
            </w:r>
            <w:proofErr w:type="spellEnd"/>
            <w:r w:rsidRPr="00AE1D7F">
              <w:t xml:space="preserve"> bez blokady</w:t>
            </w:r>
          </w:p>
          <w:p w:rsidR="00246CAF" w:rsidRPr="00AE1D7F" w:rsidRDefault="00246CAF" w:rsidP="00246CAF">
            <w:r w:rsidRPr="00AE1D7F">
              <w:t>dwuczęściowe  rozbieralne fi 5 mm dł. 33 cm</w:t>
            </w:r>
          </w:p>
          <w:p w:rsidR="00246CAF" w:rsidRPr="00AE1D7F" w:rsidRDefault="00246CAF" w:rsidP="00246CAF">
            <w:pPr>
              <w:rPr>
                <w:b/>
                <w:i/>
              </w:rPr>
            </w:pPr>
            <w:r w:rsidRPr="00AE1D7F">
              <w:rPr>
                <w:b/>
                <w:i/>
              </w:rPr>
              <w:t>bez wkładu</w:t>
            </w:r>
          </w:p>
          <w:p w:rsidR="00246CAF" w:rsidRPr="00AE1D7F" w:rsidRDefault="00246CAF" w:rsidP="00246CAF">
            <w:r w:rsidRPr="00AE1D7F">
              <w:t>do zestawu Laparoskopu f-my STRYKER</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10</w:t>
            </w:r>
          </w:p>
        </w:tc>
        <w:tc>
          <w:tcPr>
            <w:tcW w:w="4970" w:type="dxa"/>
          </w:tcPr>
          <w:p w:rsidR="00246CAF" w:rsidRPr="00AE1D7F" w:rsidRDefault="00246CAF" w:rsidP="00246CAF">
            <w:r w:rsidRPr="00AE1D7F">
              <w:t xml:space="preserve">Filtr mikrocząsteczkowy pompa P 102 </w:t>
            </w:r>
          </w:p>
          <w:p w:rsidR="00246CAF" w:rsidRPr="00AE1D7F" w:rsidRDefault="00246CAF" w:rsidP="00246CAF">
            <w:r w:rsidRPr="00AE1D7F">
              <w:t>do zestawu Laparoskopu f-my STRYKER</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11</w:t>
            </w:r>
          </w:p>
        </w:tc>
        <w:tc>
          <w:tcPr>
            <w:tcW w:w="4970" w:type="dxa"/>
          </w:tcPr>
          <w:p w:rsidR="00246CAF" w:rsidRPr="00AE1D7F" w:rsidRDefault="00246CAF" w:rsidP="00246CAF">
            <w:r w:rsidRPr="00AE1D7F">
              <w:t>Zapasowa uszczelka zewnętrzna do kaniuli</w:t>
            </w:r>
          </w:p>
          <w:p w:rsidR="00246CAF" w:rsidRPr="00AE1D7F" w:rsidRDefault="00246CAF" w:rsidP="00246CAF">
            <w:r w:rsidRPr="00AE1D7F">
              <w:t xml:space="preserve">5,5 mm kompatybilna z trokarem </w:t>
            </w:r>
            <w:proofErr w:type="spellStart"/>
            <w:r w:rsidRPr="00AE1D7F">
              <w:t>Stryker</w:t>
            </w:r>
            <w:proofErr w:type="spellEnd"/>
          </w:p>
          <w:p w:rsidR="00246CAF" w:rsidRPr="00AE1D7F" w:rsidRDefault="00246CAF" w:rsidP="00246CAF">
            <w:r w:rsidRPr="00AE1D7F">
              <w:t xml:space="preserve">a 5 </w:t>
            </w:r>
            <w:proofErr w:type="spellStart"/>
            <w:r w:rsidRPr="00AE1D7F">
              <w:t>szt</w:t>
            </w:r>
            <w:proofErr w:type="spellEnd"/>
            <w:r w:rsidRPr="00AE1D7F">
              <w:t>/</w:t>
            </w:r>
            <w:proofErr w:type="spellStart"/>
            <w:r w:rsidRPr="00AE1D7F">
              <w:t>op</w:t>
            </w:r>
            <w:proofErr w:type="spellEnd"/>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op</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12</w:t>
            </w:r>
          </w:p>
        </w:tc>
        <w:tc>
          <w:tcPr>
            <w:tcW w:w="4970" w:type="dxa"/>
          </w:tcPr>
          <w:p w:rsidR="00246CAF" w:rsidRPr="00AE1D7F" w:rsidRDefault="00246CAF" w:rsidP="00246CAF">
            <w:r w:rsidRPr="00AE1D7F">
              <w:t>Zapasowa uszczelka wewnętrzna do kaniuli</w:t>
            </w:r>
          </w:p>
          <w:p w:rsidR="00246CAF" w:rsidRPr="00AE1D7F" w:rsidRDefault="00246CAF" w:rsidP="00246CAF">
            <w:r w:rsidRPr="00AE1D7F">
              <w:t xml:space="preserve">5,5 mm kompatybilna z trokarem </w:t>
            </w:r>
            <w:proofErr w:type="spellStart"/>
            <w:r w:rsidRPr="00AE1D7F">
              <w:t>Stryker</w:t>
            </w:r>
            <w:proofErr w:type="spellEnd"/>
          </w:p>
          <w:p w:rsidR="00246CAF" w:rsidRPr="00AE1D7F" w:rsidRDefault="00246CAF" w:rsidP="00246CAF">
            <w:r w:rsidRPr="00AE1D7F">
              <w:t>komplet</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kpl</w:t>
            </w:r>
            <w:proofErr w:type="spellEnd"/>
          </w:p>
        </w:tc>
        <w:tc>
          <w:tcPr>
            <w:tcW w:w="1134" w:type="dxa"/>
            <w:vAlign w:val="center"/>
          </w:tcPr>
          <w:p w:rsidR="00246CAF" w:rsidRPr="00AE1D7F" w:rsidRDefault="00246CAF" w:rsidP="00246CAF">
            <w:pPr>
              <w:jc w:val="center"/>
            </w:pPr>
            <w:r w:rsidRPr="00AE1D7F">
              <w:t>5</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13</w:t>
            </w:r>
          </w:p>
        </w:tc>
        <w:tc>
          <w:tcPr>
            <w:tcW w:w="4970" w:type="dxa"/>
          </w:tcPr>
          <w:p w:rsidR="00246CAF" w:rsidRPr="00AE1D7F" w:rsidRDefault="00246CAF" w:rsidP="00246CAF">
            <w:r w:rsidRPr="00AE1D7F">
              <w:t>Zapasowa uszczelka zewnętrzna do kaniuli</w:t>
            </w:r>
          </w:p>
          <w:p w:rsidR="00246CAF" w:rsidRPr="00AE1D7F" w:rsidRDefault="00246CAF" w:rsidP="00246CAF">
            <w:r w:rsidRPr="00AE1D7F">
              <w:t xml:space="preserve">11 mm kompatybilna z trokarem </w:t>
            </w:r>
            <w:proofErr w:type="spellStart"/>
            <w:r w:rsidRPr="00AE1D7F">
              <w:t>Stryker</w:t>
            </w:r>
            <w:proofErr w:type="spellEnd"/>
          </w:p>
          <w:p w:rsidR="00246CAF" w:rsidRPr="00AE1D7F" w:rsidRDefault="00246CAF" w:rsidP="00246CAF">
            <w:r w:rsidRPr="00AE1D7F">
              <w:t xml:space="preserve">a 5 </w:t>
            </w:r>
            <w:proofErr w:type="spellStart"/>
            <w:r w:rsidRPr="00AE1D7F">
              <w:t>szt</w:t>
            </w:r>
            <w:proofErr w:type="spellEnd"/>
            <w:r w:rsidRPr="00AE1D7F">
              <w:t>/</w:t>
            </w:r>
            <w:proofErr w:type="spellStart"/>
            <w:r w:rsidRPr="00AE1D7F">
              <w:t>op</w:t>
            </w:r>
            <w:proofErr w:type="spellEnd"/>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op</w:t>
            </w:r>
            <w:proofErr w:type="spellEnd"/>
          </w:p>
        </w:tc>
        <w:tc>
          <w:tcPr>
            <w:tcW w:w="1134" w:type="dxa"/>
            <w:vAlign w:val="center"/>
          </w:tcPr>
          <w:p w:rsidR="00246CAF" w:rsidRPr="00AE1D7F" w:rsidRDefault="00246CAF" w:rsidP="00246CAF">
            <w:pPr>
              <w:jc w:val="center"/>
            </w:pPr>
            <w:r w:rsidRPr="00AE1D7F">
              <w:t>4</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14</w:t>
            </w:r>
          </w:p>
        </w:tc>
        <w:tc>
          <w:tcPr>
            <w:tcW w:w="4970" w:type="dxa"/>
          </w:tcPr>
          <w:p w:rsidR="00246CAF" w:rsidRPr="00AE1D7F" w:rsidRDefault="00246CAF" w:rsidP="00246CAF">
            <w:r w:rsidRPr="00AE1D7F">
              <w:t>Zapasowa uszczelka wewnętrzna do kaniuli</w:t>
            </w:r>
          </w:p>
          <w:p w:rsidR="00246CAF" w:rsidRPr="00AE1D7F" w:rsidRDefault="00246CAF" w:rsidP="00246CAF">
            <w:r w:rsidRPr="00AE1D7F">
              <w:t xml:space="preserve">11 mm kompatybilna z trokarem </w:t>
            </w:r>
            <w:proofErr w:type="spellStart"/>
            <w:r w:rsidRPr="00AE1D7F">
              <w:t>Stryker</w:t>
            </w:r>
            <w:proofErr w:type="spellEnd"/>
          </w:p>
          <w:p w:rsidR="00246CAF" w:rsidRPr="00AE1D7F" w:rsidRDefault="00246CAF" w:rsidP="00246CAF">
            <w:r w:rsidRPr="00AE1D7F">
              <w:t>komplet</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kpl</w:t>
            </w:r>
            <w:proofErr w:type="spellEnd"/>
          </w:p>
        </w:tc>
        <w:tc>
          <w:tcPr>
            <w:tcW w:w="1134" w:type="dxa"/>
            <w:vAlign w:val="center"/>
          </w:tcPr>
          <w:p w:rsidR="00246CAF" w:rsidRPr="00AE1D7F" w:rsidRDefault="00246CAF" w:rsidP="00246CAF">
            <w:pPr>
              <w:jc w:val="center"/>
            </w:pPr>
            <w:r w:rsidRPr="00AE1D7F">
              <w:t>5</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lastRenderedPageBreak/>
              <w:t>15</w:t>
            </w:r>
          </w:p>
        </w:tc>
        <w:tc>
          <w:tcPr>
            <w:tcW w:w="4970" w:type="dxa"/>
          </w:tcPr>
          <w:p w:rsidR="00246CAF" w:rsidRPr="00AE1D7F" w:rsidRDefault="00246CAF" w:rsidP="00246CAF">
            <w:r w:rsidRPr="00AE1D7F">
              <w:t xml:space="preserve">Zestaw drenów jednorazowych wraz z kasetką do pompy artroskopowej </w:t>
            </w:r>
            <w:proofErr w:type="spellStart"/>
            <w:r w:rsidRPr="00AE1D7F">
              <w:t>Stryker</w:t>
            </w:r>
            <w:proofErr w:type="spellEnd"/>
            <w:r w:rsidRPr="00AE1D7F">
              <w:t xml:space="preserve"> </w:t>
            </w:r>
            <w:proofErr w:type="spellStart"/>
            <w:r w:rsidRPr="00AE1D7F">
              <w:t>Flosteady</w:t>
            </w:r>
            <w:proofErr w:type="spellEnd"/>
            <w:r w:rsidRPr="00AE1D7F">
              <w:t xml:space="preserve"> będącej na wyposaż. Zamawiającego</w:t>
            </w:r>
          </w:p>
          <w:p w:rsidR="00246CAF" w:rsidRPr="00AE1D7F" w:rsidRDefault="00246CAF" w:rsidP="00246CAF">
            <w:r w:rsidRPr="00AE1D7F">
              <w:t xml:space="preserve">(pakowane po 10 </w:t>
            </w:r>
            <w:proofErr w:type="spellStart"/>
            <w:r w:rsidRPr="00AE1D7F">
              <w:t>szt</w:t>
            </w:r>
            <w:proofErr w:type="spellEnd"/>
            <w:r w:rsidRPr="00AE1D7F">
              <w:t>)</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op</w:t>
            </w:r>
            <w:proofErr w:type="spellEnd"/>
          </w:p>
        </w:tc>
        <w:tc>
          <w:tcPr>
            <w:tcW w:w="1134" w:type="dxa"/>
            <w:vAlign w:val="center"/>
          </w:tcPr>
          <w:p w:rsidR="00246CAF" w:rsidRPr="00AE1D7F" w:rsidRDefault="00246CAF" w:rsidP="00246CAF">
            <w:pPr>
              <w:jc w:val="center"/>
            </w:pPr>
            <w:r w:rsidRPr="00AE1D7F">
              <w:t>8</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16</w:t>
            </w:r>
          </w:p>
        </w:tc>
        <w:tc>
          <w:tcPr>
            <w:tcW w:w="4970" w:type="dxa"/>
          </w:tcPr>
          <w:p w:rsidR="00246CAF" w:rsidRPr="00AE1D7F" w:rsidRDefault="00246CAF" w:rsidP="00246CAF">
            <w:r w:rsidRPr="00AE1D7F">
              <w:t xml:space="preserve">Ostrza do </w:t>
            </w:r>
            <w:proofErr w:type="spellStart"/>
            <w:r w:rsidRPr="00AE1D7F">
              <w:t>shavera</w:t>
            </w:r>
            <w:proofErr w:type="spellEnd"/>
            <w:r w:rsidRPr="00AE1D7F">
              <w:t xml:space="preserve"> </w:t>
            </w:r>
            <w:proofErr w:type="spellStart"/>
            <w:r w:rsidRPr="00AE1D7F">
              <w:t>Formula</w:t>
            </w:r>
            <w:proofErr w:type="spellEnd"/>
            <w:r w:rsidRPr="00AE1D7F">
              <w:t xml:space="preserve"> firmy </w:t>
            </w:r>
            <w:proofErr w:type="spellStart"/>
            <w:r w:rsidRPr="00AE1D7F">
              <w:t>Stryker</w:t>
            </w:r>
            <w:proofErr w:type="spellEnd"/>
            <w:r w:rsidRPr="00AE1D7F">
              <w:t xml:space="preserve">  </w:t>
            </w:r>
          </w:p>
          <w:p w:rsidR="00246CAF" w:rsidRPr="00AE1D7F" w:rsidRDefault="00246CAF" w:rsidP="00246CAF">
            <w:r w:rsidRPr="00AE1D7F">
              <w:t xml:space="preserve">w </w:t>
            </w:r>
            <w:proofErr w:type="spellStart"/>
            <w:r w:rsidRPr="00AE1D7F">
              <w:t>rozm</w:t>
            </w:r>
            <w:proofErr w:type="spellEnd"/>
            <w:r w:rsidRPr="00AE1D7F">
              <w:t xml:space="preserve">. 3,5 mm- 5,5 mm </w:t>
            </w:r>
          </w:p>
          <w:p w:rsidR="00246CAF" w:rsidRPr="00AE1D7F" w:rsidRDefault="00246CAF" w:rsidP="00246CAF">
            <w:r w:rsidRPr="00AE1D7F">
              <w:t xml:space="preserve">typu </w:t>
            </w:r>
            <w:proofErr w:type="spellStart"/>
            <w:r w:rsidRPr="00AE1D7F">
              <w:t>Aggressive</w:t>
            </w:r>
            <w:proofErr w:type="spellEnd"/>
            <w:r w:rsidRPr="00AE1D7F">
              <w:t xml:space="preserve"> Plus Toccat</w:t>
            </w:r>
          </w:p>
          <w:p w:rsidR="00246CAF" w:rsidRPr="00AE1D7F" w:rsidRDefault="00246CAF" w:rsidP="00246CAF">
            <w:r w:rsidRPr="00AE1D7F">
              <w:t xml:space="preserve">(pakowane po 5 </w:t>
            </w:r>
            <w:proofErr w:type="spellStart"/>
            <w:r w:rsidRPr="00AE1D7F">
              <w:t>szt</w:t>
            </w:r>
            <w:proofErr w:type="spellEnd"/>
            <w:r w:rsidRPr="00AE1D7F">
              <w:t>)</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proofErr w:type="spellStart"/>
            <w:r w:rsidRPr="00AE1D7F">
              <w:t>op</w:t>
            </w:r>
            <w:proofErr w:type="spellEnd"/>
          </w:p>
        </w:tc>
        <w:tc>
          <w:tcPr>
            <w:tcW w:w="1134" w:type="dxa"/>
            <w:vAlign w:val="center"/>
          </w:tcPr>
          <w:p w:rsidR="00246CAF" w:rsidRPr="00AE1D7F" w:rsidRDefault="00246CAF" w:rsidP="00246CAF">
            <w:pPr>
              <w:jc w:val="center"/>
            </w:pPr>
            <w:r w:rsidRPr="00AE1D7F">
              <w:t>12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17</w:t>
            </w:r>
          </w:p>
        </w:tc>
        <w:tc>
          <w:tcPr>
            <w:tcW w:w="4970" w:type="dxa"/>
          </w:tcPr>
          <w:p w:rsidR="00246CAF" w:rsidRPr="00AE1D7F" w:rsidRDefault="00246CAF" w:rsidP="00246CAF">
            <w:r w:rsidRPr="00AE1D7F">
              <w:t xml:space="preserve">Elektrody do </w:t>
            </w:r>
            <w:proofErr w:type="spellStart"/>
            <w:r w:rsidRPr="00AE1D7F">
              <w:t>waporyzatora</w:t>
            </w:r>
            <w:proofErr w:type="spellEnd"/>
            <w:r w:rsidRPr="00AE1D7F">
              <w:t xml:space="preserve"> kompatybilne z konsolą firmy </w:t>
            </w:r>
            <w:proofErr w:type="spellStart"/>
            <w:r w:rsidRPr="00AE1D7F">
              <w:t>Stryker</w:t>
            </w:r>
            <w:proofErr w:type="spellEnd"/>
            <w:r w:rsidRPr="00AE1D7F">
              <w:t xml:space="preserve"> typu:</w:t>
            </w:r>
          </w:p>
          <w:p w:rsidR="00246CAF" w:rsidRPr="00AE1D7F" w:rsidRDefault="00246CAF" w:rsidP="00246CAF">
            <w:pPr>
              <w:ind w:left="-211" w:firstLine="211"/>
              <w:rPr>
                <w:lang w:val="en-US"/>
              </w:rPr>
            </w:pPr>
            <w:r w:rsidRPr="00AE1D7F">
              <w:rPr>
                <w:lang w:val="en-US"/>
              </w:rPr>
              <w:t>3,5 mm 90-S; 4,0 mm 90-S MAX; 3,5 mm Direct</w:t>
            </w:r>
          </w:p>
        </w:tc>
        <w:tc>
          <w:tcPr>
            <w:tcW w:w="1969" w:type="dxa"/>
            <w:vAlign w:val="center"/>
          </w:tcPr>
          <w:p w:rsidR="00246CAF" w:rsidRPr="00AE1D7F" w:rsidRDefault="00246CAF" w:rsidP="00246CAF">
            <w:pPr>
              <w:rPr>
                <w:lang w:val="en-US"/>
              </w:rPr>
            </w:pPr>
          </w:p>
        </w:tc>
        <w:tc>
          <w:tcPr>
            <w:tcW w:w="2000" w:type="dxa"/>
            <w:vAlign w:val="center"/>
          </w:tcPr>
          <w:p w:rsidR="00246CAF" w:rsidRPr="00AE1D7F" w:rsidRDefault="00246CAF" w:rsidP="00246CAF">
            <w:pPr>
              <w:jc w:val="center"/>
              <w:rPr>
                <w:lang w:val="en-US"/>
              </w:rPr>
            </w:pPr>
          </w:p>
        </w:tc>
        <w:tc>
          <w:tcPr>
            <w:tcW w:w="1276" w:type="dxa"/>
            <w:vAlign w:val="center"/>
          </w:tcPr>
          <w:p w:rsidR="00246CAF" w:rsidRPr="00AE1D7F" w:rsidRDefault="00246CAF" w:rsidP="00246CAF">
            <w:pPr>
              <w:jc w:val="center"/>
              <w:rPr>
                <w:lang w:val="en-US"/>
              </w:rPr>
            </w:pPr>
            <w:proofErr w:type="spellStart"/>
            <w:r w:rsidRPr="00AE1D7F">
              <w:rPr>
                <w:lang w:val="en-US"/>
              </w:rPr>
              <w:t>szt</w:t>
            </w:r>
            <w:proofErr w:type="spellEnd"/>
          </w:p>
        </w:tc>
        <w:tc>
          <w:tcPr>
            <w:tcW w:w="1134" w:type="dxa"/>
            <w:vAlign w:val="center"/>
          </w:tcPr>
          <w:p w:rsidR="00246CAF" w:rsidRPr="00AE1D7F" w:rsidRDefault="00246CAF" w:rsidP="00246CAF">
            <w:pPr>
              <w:jc w:val="center"/>
              <w:rPr>
                <w:lang w:val="en-US"/>
              </w:rPr>
            </w:pPr>
            <w:r w:rsidRPr="00AE1D7F">
              <w:rPr>
                <w:lang w:val="en-US"/>
              </w:rPr>
              <w:t>8</w:t>
            </w:r>
          </w:p>
        </w:tc>
        <w:tc>
          <w:tcPr>
            <w:tcW w:w="1690" w:type="dxa"/>
            <w:vAlign w:val="center"/>
          </w:tcPr>
          <w:p w:rsidR="00246CAF" w:rsidRPr="00AE1D7F" w:rsidRDefault="00246CAF" w:rsidP="00246CAF">
            <w:pPr>
              <w:jc w:val="center"/>
              <w:rPr>
                <w:b/>
                <w:bCs/>
                <w:lang w:val="en-US"/>
              </w:rPr>
            </w:pPr>
          </w:p>
        </w:tc>
        <w:tc>
          <w:tcPr>
            <w:tcW w:w="1559" w:type="dxa"/>
          </w:tcPr>
          <w:p w:rsidR="00246CAF" w:rsidRPr="00AE1D7F" w:rsidRDefault="00246CAF" w:rsidP="00246CAF">
            <w:pPr>
              <w:rPr>
                <w:lang w:val="en-US"/>
              </w:rPr>
            </w:pPr>
          </w:p>
        </w:tc>
      </w:tr>
      <w:tr w:rsidR="00246CAF" w:rsidRPr="00AE1D7F" w:rsidTr="00DE5237">
        <w:trPr>
          <w:cantSplit/>
        </w:trPr>
        <w:tc>
          <w:tcPr>
            <w:tcW w:w="667" w:type="dxa"/>
            <w:tcBorders>
              <w:top w:val="single" w:sz="4" w:space="0" w:color="auto"/>
              <w:left w:val="nil"/>
              <w:bottom w:val="nil"/>
              <w:right w:val="nil"/>
            </w:tcBorders>
            <w:vAlign w:val="center"/>
          </w:tcPr>
          <w:p w:rsidR="00246CAF" w:rsidRPr="00AE1D7F" w:rsidRDefault="00246CAF" w:rsidP="00246CAF">
            <w:pPr>
              <w:jc w:val="center"/>
              <w:rPr>
                <w:lang w:val="en-US"/>
              </w:rPr>
            </w:pPr>
          </w:p>
        </w:tc>
        <w:tc>
          <w:tcPr>
            <w:tcW w:w="4970" w:type="dxa"/>
            <w:tcBorders>
              <w:top w:val="single" w:sz="4" w:space="0" w:color="auto"/>
              <w:left w:val="nil"/>
              <w:bottom w:val="nil"/>
              <w:right w:val="nil"/>
            </w:tcBorders>
            <w:vAlign w:val="center"/>
          </w:tcPr>
          <w:p w:rsidR="00246CAF" w:rsidRPr="00AE1D7F" w:rsidRDefault="00246CAF" w:rsidP="00246CAF">
            <w:pPr>
              <w:rPr>
                <w:lang w:val="en-US"/>
              </w:rPr>
            </w:pPr>
          </w:p>
        </w:tc>
        <w:tc>
          <w:tcPr>
            <w:tcW w:w="1969" w:type="dxa"/>
            <w:tcBorders>
              <w:top w:val="single" w:sz="4" w:space="0" w:color="auto"/>
              <w:left w:val="nil"/>
              <w:bottom w:val="nil"/>
              <w:right w:val="nil"/>
            </w:tcBorders>
            <w:vAlign w:val="center"/>
          </w:tcPr>
          <w:p w:rsidR="00246CAF" w:rsidRPr="00AE1D7F" w:rsidRDefault="00246CAF" w:rsidP="00246CAF">
            <w:pPr>
              <w:rPr>
                <w:lang w:val="en-US"/>
              </w:rPr>
            </w:pPr>
          </w:p>
        </w:tc>
        <w:tc>
          <w:tcPr>
            <w:tcW w:w="2000" w:type="dxa"/>
            <w:tcBorders>
              <w:top w:val="single" w:sz="4" w:space="0" w:color="auto"/>
              <w:left w:val="nil"/>
              <w:bottom w:val="nil"/>
              <w:right w:val="nil"/>
            </w:tcBorders>
            <w:vAlign w:val="center"/>
          </w:tcPr>
          <w:p w:rsidR="00246CAF" w:rsidRPr="00AE1D7F" w:rsidRDefault="00246CAF" w:rsidP="00246CAF">
            <w:pPr>
              <w:rPr>
                <w:lang w:val="en-US"/>
              </w:rPr>
            </w:pPr>
          </w:p>
        </w:tc>
        <w:tc>
          <w:tcPr>
            <w:tcW w:w="1276" w:type="dxa"/>
            <w:tcBorders>
              <w:top w:val="single" w:sz="4" w:space="0" w:color="auto"/>
              <w:left w:val="nil"/>
              <w:bottom w:val="nil"/>
              <w:right w:val="nil"/>
            </w:tcBorders>
            <w:vAlign w:val="center"/>
          </w:tcPr>
          <w:p w:rsidR="00246CAF" w:rsidRPr="00AE1D7F" w:rsidRDefault="00246CAF" w:rsidP="00246CAF">
            <w:pPr>
              <w:rPr>
                <w:lang w:val="en-US"/>
              </w:rPr>
            </w:pPr>
          </w:p>
        </w:tc>
        <w:tc>
          <w:tcPr>
            <w:tcW w:w="1134" w:type="dxa"/>
            <w:tcBorders>
              <w:top w:val="single" w:sz="4" w:space="0" w:color="auto"/>
              <w:left w:val="nil"/>
              <w:bottom w:val="nil"/>
              <w:right w:val="single" w:sz="4" w:space="0" w:color="auto"/>
            </w:tcBorders>
            <w:vAlign w:val="center"/>
          </w:tcPr>
          <w:p w:rsidR="00246CAF" w:rsidRPr="00AE1D7F" w:rsidRDefault="00246CAF" w:rsidP="00246CAF">
            <w:pPr>
              <w:jc w:val="center"/>
              <w:rPr>
                <w:lang w:val="en-US"/>
              </w:rPr>
            </w:pPr>
          </w:p>
        </w:tc>
        <w:tc>
          <w:tcPr>
            <w:tcW w:w="1690"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246CA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246CAF" w:rsidRPr="00AE1D7F" w:rsidRDefault="00246CAF" w:rsidP="00246CAF"/>
        </w:tc>
      </w:tr>
    </w:tbl>
    <w:p w:rsidR="00687C66" w:rsidRPr="00AE1D7F" w:rsidRDefault="00687C66" w:rsidP="00255746"/>
    <w:p w:rsidR="00DE5237" w:rsidRPr="00AE1D7F" w:rsidRDefault="00DE5237" w:rsidP="00DE5237">
      <w:pPr>
        <w:rPr>
          <w:b/>
          <w:sz w:val="24"/>
        </w:rPr>
      </w:pPr>
      <w:r w:rsidRPr="00AE1D7F">
        <w:rPr>
          <w:b/>
          <w:sz w:val="24"/>
          <w:u w:val="single"/>
        </w:rPr>
        <w:t>Wyjaśnienie:</w:t>
      </w:r>
    </w:p>
    <w:p w:rsidR="00DE5237" w:rsidRPr="00AE1D7F" w:rsidRDefault="00DE5237" w:rsidP="00DE5237">
      <w:r w:rsidRPr="00AE1D7F">
        <w:t xml:space="preserve">Wyroby medyczne kompatybilne do sprzętu f-my </w:t>
      </w:r>
      <w:proofErr w:type="spellStart"/>
      <w:r w:rsidRPr="00AE1D7F">
        <w:t>Stryker</w:t>
      </w:r>
      <w:proofErr w:type="spellEnd"/>
      <w:r w:rsidRPr="00AE1D7F">
        <w:t>.</w:t>
      </w:r>
    </w:p>
    <w:p w:rsidR="00687C66" w:rsidRPr="00AE1D7F" w:rsidRDefault="00687C66" w:rsidP="00255746"/>
    <w:p w:rsidR="00687C66" w:rsidRPr="00AE1D7F" w:rsidRDefault="00687C66" w:rsidP="00255746"/>
    <w:p w:rsidR="00687C66" w:rsidRPr="00AE1D7F" w:rsidRDefault="00687C66" w:rsidP="00255746"/>
    <w:p w:rsidR="00687C66" w:rsidRPr="00AE1D7F" w:rsidRDefault="00687C66" w:rsidP="00255746"/>
    <w:p w:rsidR="00687C66" w:rsidRPr="00AE1D7F" w:rsidRDefault="00687C66" w:rsidP="00687C66">
      <w:pPr>
        <w:tabs>
          <w:tab w:val="left" w:pos="5387"/>
        </w:tabs>
        <w:jc w:val="right"/>
        <w:rPr>
          <w:i/>
          <w:iCs/>
          <w:sz w:val="24"/>
          <w:szCs w:val="24"/>
        </w:rPr>
      </w:pPr>
      <w:r w:rsidRPr="00AE1D7F">
        <w:rPr>
          <w:sz w:val="24"/>
          <w:szCs w:val="24"/>
        </w:rPr>
        <w:t xml:space="preserve">Data …………………..                                          </w:t>
      </w:r>
      <w:r w:rsidRPr="00AE1D7F">
        <w:rPr>
          <w:i/>
          <w:iCs/>
          <w:sz w:val="24"/>
          <w:szCs w:val="24"/>
        </w:rPr>
        <w:t>..............................................................</w:t>
      </w:r>
    </w:p>
    <w:p w:rsidR="00687C66" w:rsidRPr="00AE1D7F" w:rsidRDefault="00687C66" w:rsidP="00687C6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687C66" w:rsidRPr="00AE1D7F" w:rsidRDefault="00687C66" w:rsidP="00687C66">
      <w:pPr>
        <w:ind w:left="4956"/>
        <w:jc w:val="right"/>
        <w:rPr>
          <w:i/>
          <w:iCs/>
          <w:sz w:val="18"/>
          <w:szCs w:val="18"/>
        </w:rPr>
      </w:pPr>
      <w:r w:rsidRPr="00AE1D7F">
        <w:rPr>
          <w:i/>
          <w:iCs/>
          <w:sz w:val="18"/>
          <w:szCs w:val="18"/>
        </w:rPr>
        <w:t>składania oświadczeń woli w imieniu wykonawcy</w:t>
      </w:r>
    </w:p>
    <w:p w:rsidR="00687C66" w:rsidRPr="00AE1D7F" w:rsidRDefault="00687C66" w:rsidP="00687C66">
      <w:pPr>
        <w:sectPr w:rsidR="00687C66"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246CAF" w:rsidRPr="00AE1D7F" w:rsidTr="00DE5237">
        <w:trPr>
          <w:cantSplit/>
        </w:trPr>
        <w:tc>
          <w:tcPr>
            <w:tcW w:w="9606" w:type="dxa"/>
            <w:gridSpan w:val="4"/>
            <w:tcBorders>
              <w:top w:val="nil"/>
              <w:left w:val="nil"/>
              <w:bottom w:val="single" w:sz="4" w:space="0" w:color="auto"/>
              <w:right w:val="nil"/>
            </w:tcBorders>
            <w:vAlign w:val="center"/>
          </w:tcPr>
          <w:p w:rsidR="00DE5237" w:rsidRPr="00AE1D7F" w:rsidRDefault="00246CAF" w:rsidP="00DE5237">
            <w:pPr>
              <w:rPr>
                <w:b/>
              </w:rPr>
            </w:pPr>
            <w:r w:rsidRPr="00AE1D7F">
              <w:rPr>
                <w:b/>
              </w:rPr>
              <w:lastRenderedPageBreak/>
              <w:t>Pakiet nr 51</w:t>
            </w:r>
          </w:p>
        </w:tc>
        <w:tc>
          <w:tcPr>
            <w:tcW w:w="1276" w:type="dxa"/>
            <w:tcBorders>
              <w:top w:val="nil"/>
              <w:left w:val="nil"/>
              <w:bottom w:val="single" w:sz="4" w:space="0" w:color="auto"/>
              <w:right w:val="nil"/>
            </w:tcBorders>
            <w:vAlign w:val="center"/>
          </w:tcPr>
          <w:p w:rsidR="00DE5237" w:rsidRPr="00AE1D7F" w:rsidRDefault="00DE5237" w:rsidP="00DE5237">
            <w:pPr>
              <w:jc w:val="center"/>
              <w:rPr>
                <w:b/>
              </w:rPr>
            </w:pPr>
          </w:p>
        </w:tc>
        <w:tc>
          <w:tcPr>
            <w:tcW w:w="1134" w:type="dxa"/>
            <w:tcBorders>
              <w:top w:val="nil"/>
              <w:left w:val="nil"/>
              <w:bottom w:val="single" w:sz="4" w:space="0" w:color="auto"/>
              <w:right w:val="nil"/>
            </w:tcBorders>
            <w:vAlign w:val="center"/>
          </w:tcPr>
          <w:p w:rsidR="00DE5237" w:rsidRPr="00AE1D7F" w:rsidRDefault="00DE5237" w:rsidP="00DE5237">
            <w:pPr>
              <w:jc w:val="center"/>
              <w:rPr>
                <w:b/>
              </w:rPr>
            </w:pPr>
          </w:p>
        </w:tc>
        <w:tc>
          <w:tcPr>
            <w:tcW w:w="1690" w:type="dxa"/>
            <w:tcBorders>
              <w:top w:val="nil"/>
              <w:left w:val="nil"/>
              <w:bottom w:val="single" w:sz="4" w:space="0" w:color="auto"/>
              <w:right w:val="nil"/>
            </w:tcBorders>
            <w:vAlign w:val="center"/>
          </w:tcPr>
          <w:p w:rsidR="00DE5237" w:rsidRPr="00AE1D7F" w:rsidRDefault="00DE5237" w:rsidP="00DE5237">
            <w:pPr>
              <w:jc w:val="center"/>
              <w:rPr>
                <w:b/>
                <w:bCs/>
              </w:rPr>
            </w:pPr>
          </w:p>
        </w:tc>
        <w:tc>
          <w:tcPr>
            <w:tcW w:w="1559" w:type="dxa"/>
            <w:tcBorders>
              <w:top w:val="nil"/>
              <w:left w:val="nil"/>
              <w:bottom w:val="single" w:sz="4" w:space="0" w:color="auto"/>
              <w:right w:val="nil"/>
            </w:tcBorders>
            <w:vAlign w:val="center"/>
          </w:tcPr>
          <w:p w:rsidR="00DE5237" w:rsidRPr="00AE1D7F" w:rsidRDefault="00DE5237" w:rsidP="00DE5237">
            <w:pPr>
              <w:jc w:val="center"/>
              <w:rPr>
                <w:b/>
              </w:rPr>
            </w:pPr>
          </w:p>
        </w:tc>
      </w:tr>
      <w:tr w:rsidR="00246CAF"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Wartość brutto [PLN]</w:t>
            </w:r>
          </w:p>
        </w:tc>
      </w:tr>
      <w:tr w:rsidR="00246CAF" w:rsidRPr="00AE1D7F" w:rsidTr="00DE5237">
        <w:trPr>
          <w:cantSplit/>
        </w:trPr>
        <w:tc>
          <w:tcPr>
            <w:tcW w:w="667" w:type="dxa"/>
            <w:tcBorders>
              <w:top w:val="single" w:sz="4" w:space="0" w:color="auto"/>
            </w:tcBorders>
            <w:vAlign w:val="center"/>
          </w:tcPr>
          <w:p w:rsidR="00DE5237" w:rsidRPr="00AE1D7F" w:rsidRDefault="00DE5237" w:rsidP="00DE5237">
            <w:pPr>
              <w:jc w:val="center"/>
              <w:rPr>
                <w:b/>
              </w:rPr>
            </w:pPr>
            <w:r w:rsidRPr="00AE1D7F">
              <w:rPr>
                <w:b/>
              </w:rPr>
              <w:t>1</w:t>
            </w:r>
          </w:p>
        </w:tc>
        <w:tc>
          <w:tcPr>
            <w:tcW w:w="4970" w:type="dxa"/>
            <w:tcBorders>
              <w:top w:val="single" w:sz="4" w:space="0" w:color="auto"/>
            </w:tcBorders>
            <w:vAlign w:val="center"/>
          </w:tcPr>
          <w:p w:rsidR="00DE5237" w:rsidRPr="00AE1D7F" w:rsidRDefault="00DE5237" w:rsidP="00DE5237">
            <w:pPr>
              <w:jc w:val="center"/>
              <w:rPr>
                <w:b/>
              </w:rPr>
            </w:pPr>
            <w:r w:rsidRPr="00AE1D7F">
              <w:rPr>
                <w:b/>
              </w:rPr>
              <w:t>2</w:t>
            </w:r>
          </w:p>
        </w:tc>
        <w:tc>
          <w:tcPr>
            <w:tcW w:w="1969" w:type="dxa"/>
            <w:tcBorders>
              <w:top w:val="single" w:sz="4" w:space="0" w:color="auto"/>
            </w:tcBorders>
            <w:vAlign w:val="center"/>
          </w:tcPr>
          <w:p w:rsidR="00DE5237" w:rsidRPr="00AE1D7F" w:rsidRDefault="00DE5237" w:rsidP="00DE5237">
            <w:pPr>
              <w:jc w:val="center"/>
              <w:rPr>
                <w:b/>
              </w:rPr>
            </w:pPr>
            <w:r w:rsidRPr="00AE1D7F">
              <w:rPr>
                <w:b/>
              </w:rPr>
              <w:t>3</w:t>
            </w:r>
          </w:p>
        </w:tc>
        <w:tc>
          <w:tcPr>
            <w:tcW w:w="2000" w:type="dxa"/>
            <w:tcBorders>
              <w:top w:val="single" w:sz="4" w:space="0" w:color="auto"/>
            </w:tcBorders>
            <w:vAlign w:val="center"/>
          </w:tcPr>
          <w:p w:rsidR="00DE5237" w:rsidRPr="00AE1D7F" w:rsidRDefault="00DE5237" w:rsidP="00DE5237">
            <w:pPr>
              <w:jc w:val="center"/>
              <w:rPr>
                <w:b/>
              </w:rPr>
            </w:pPr>
            <w:r w:rsidRPr="00AE1D7F">
              <w:rPr>
                <w:b/>
              </w:rPr>
              <w:t>4</w:t>
            </w:r>
          </w:p>
        </w:tc>
        <w:tc>
          <w:tcPr>
            <w:tcW w:w="1276" w:type="dxa"/>
            <w:tcBorders>
              <w:top w:val="single" w:sz="4" w:space="0" w:color="auto"/>
            </w:tcBorders>
            <w:vAlign w:val="center"/>
          </w:tcPr>
          <w:p w:rsidR="00DE5237" w:rsidRPr="00AE1D7F" w:rsidRDefault="00DE5237" w:rsidP="00DE5237">
            <w:pPr>
              <w:jc w:val="center"/>
              <w:rPr>
                <w:b/>
              </w:rPr>
            </w:pPr>
            <w:r w:rsidRPr="00AE1D7F">
              <w:rPr>
                <w:b/>
              </w:rPr>
              <w:t>5</w:t>
            </w:r>
          </w:p>
        </w:tc>
        <w:tc>
          <w:tcPr>
            <w:tcW w:w="1134" w:type="dxa"/>
            <w:tcBorders>
              <w:top w:val="single" w:sz="4" w:space="0" w:color="auto"/>
            </w:tcBorders>
            <w:vAlign w:val="center"/>
          </w:tcPr>
          <w:p w:rsidR="00DE5237" w:rsidRPr="00AE1D7F" w:rsidRDefault="00DE5237" w:rsidP="00DE5237">
            <w:pPr>
              <w:jc w:val="center"/>
              <w:rPr>
                <w:b/>
              </w:rPr>
            </w:pPr>
            <w:r w:rsidRPr="00AE1D7F">
              <w:rPr>
                <w:b/>
              </w:rPr>
              <w:t>6</w:t>
            </w:r>
          </w:p>
        </w:tc>
        <w:tc>
          <w:tcPr>
            <w:tcW w:w="1690" w:type="dxa"/>
            <w:tcBorders>
              <w:top w:val="single" w:sz="4" w:space="0" w:color="auto"/>
            </w:tcBorders>
            <w:vAlign w:val="center"/>
          </w:tcPr>
          <w:p w:rsidR="00DE5237" w:rsidRPr="00AE1D7F" w:rsidRDefault="00DE5237" w:rsidP="00DE5237">
            <w:pPr>
              <w:jc w:val="center"/>
              <w:rPr>
                <w:b/>
                <w:bCs/>
              </w:rPr>
            </w:pPr>
            <w:r w:rsidRPr="00AE1D7F">
              <w:rPr>
                <w:b/>
                <w:bCs/>
              </w:rPr>
              <w:t>7</w:t>
            </w:r>
          </w:p>
        </w:tc>
        <w:tc>
          <w:tcPr>
            <w:tcW w:w="1559" w:type="dxa"/>
            <w:tcBorders>
              <w:top w:val="single" w:sz="4" w:space="0" w:color="auto"/>
            </w:tcBorders>
            <w:vAlign w:val="center"/>
          </w:tcPr>
          <w:p w:rsidR="00DE5237" w:rsidRPr="00AE1D7F" w:rsidRDefault="00DE5237" w:rsidP="00DE5237">
            <w:pPr>
              <w:jc w:val="center"/>
              <w:rPr>
                <w:b/>
              </w:rPr>
            </w:pPr>
            <w:r w:rsidRPr="00AE1D7F">
              <w:rPr>
                <w:b/>
              </w:rPr>
              <w:t>8 = 6 x 7</w:t>
            </w:r>
          </w:p>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w:t>
            </w:r>
          </w:p>
        </w:tc>
        <w:tc>
          <w:tcPr>
            <w:tcW w:w="4970" w:type="dxa"/>
          </w:tcPr>
          <w:p w:rsidR="00246CAF" w:rsidRPr="00AE1D7F" w:rsidRDefault="00246CAF" w:rsidP="00246CAF">
            <w:r w:rsidRPr="00AE1D7F">
              <w:t xml:space="preserve">Kleszczyki biopsyjne </w:t>
            </w:r>
          </w:p>
          <w:p w:rsidR="00246CAF" w:rsidRPr="00AE1D7F" w:rsidRDefault="00246CAF" w:rsidP="00246CAF">
            <w:r w:rsidRPr="00AE1D7F">
              <w:t xml:space="preserve">do </w:t>
            </w:r>
            <w:proofErr w:type="spellStart"/>
            <w:r w:rsidRPr="00AE1D7F">
              <w:t>colonoskopu</w:t>
            </w:r>
            <w:proofErr w:type="spellEnd"/>
            <w:r w:rsidRPr="00AE1D7F">
              <w:t xml:space="preserve"> </w:t>
            </w:r>
            <w:proofErr w:type="spellStart"/>
            <w:r w:rsidRPr="00AE1D7F">
              <w:t>Pentax</w:t>
            </w:r>
            <w:proofErr w:type="spellEnd"/>
          </w:p>
          <w:p w:rsidR="00246CAF" w:rsidRPr="00AE1D7F" w:rsidRDefault="00246CAF" w:rsidP="00246CAF">
            <w:r w:rsidRPr="00AE1D7F">
              <w:t>- długie owalne łyżeczki z okienkiem i igłą</w:t>
            </w:r>
          </w:p>
          <w:p w:rsidR="00246CAF" w:rsidRPr="00AE1D7F" w:rsidRDefault="00246CAF" w:rsidP="00246CAF">
            <w:r w:rsidRPr="00AE1D7F">
              <w:t>- dł. 220-230 cm   fi 2,3</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pStyle w:val="Nagwek4"/>
              <w:spacing w:before="0" w:after="0"/>
              <w:jc w:val="center"/>
              <w:rPr>
                <w:b w:val="0"/>
                <w:sz w:val="20"/>
                <w:szCs w:val="20"/>
              </w:rPr>
            </w:pPr>
            <w:proofErr w:type="spellStart"/>
            <w:r w:rsidRPr="00AE1D7F">
              <w:rPr>
                <w:b w:val="0"/>
                <w:sz w:val="20"/>
                <w:szCs w:val="20"/>
              </w:rPr>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2</w:t>
            </w:r>
          </w:p>
        </w:tc>
        <w:tc>
          <w:tcPr>
            <w:tcW w:w="4970" w:type="dxa"/>
          </w:tcPr>
          <w:p w:rsidR="00246CAF" w:rsidRPr="00AE1D7F" w:rsidRDefault="00246CAF" w:rsidP="00246CAF">
            <w:r w:rsidRPr="00AE1D7F">
              <w:t xml:space="preserve">Kleszczyki biopsyjne </w:t>
            </w:r>
          </w:p>
          <w:p w:rsidR="00246CAF" w:rsidRPr="00AE1D7F" w:rsidRDefault="00246CAF" w:rsidP="00246CAF">
            <w:r w:rsidRPr="00AE1D7F">
              <w:t xml:space="preserve">do </w:t>
            </w:r>
            <w:proofErr w:type="spellStart"/>
            <w:r w:rsidRPr="00AE1D7F">
              <w:t>colonoskopu</w:t>
            </w:r>
            <w:proofErr w:type="spellEnd"/>
            <w:r w:rsidRPr="00AE1D7F">
              <w:t xml:space="preserve"> </w:t>
            </w:r>
            <w:proofErr w:type="spellStart"/>
            <w:r w:rsidRPr="00AE1D7F">
              <w:t>Pentax</w:t>
            </w:r>
            <w:proofErr w:type="spellEnd"/>
          </w:p>
          <w:p w:rsidR="00246CAF" w:rsidRPr="00AE1D7F" w:rsidRDefault="00246CAF" w:rsidP="00246CAF">
            <w:r w:rsidRPr="00AE1D7F">
              <w:t>- długie owalne łyżeczki z okienkiem</w:t>
            </w:r>
          </w:p>
          <w:p w:rsidR="00246CAF" w:rsidRPr="00AE1D7F" w:rsidRDefault="00246CAF" w:rsidP="00246CAF">
            <w:r w:rsidRPr="00AE1D7F">
              <w:t>- dł. 220-230 cm   fi 2,3</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pStyle w:val="Nagwek4"/>
              <w:spacing w:before="0" w:after="0"/>
              <w:jc w:val="center"/>
              <w:rPr>
                <w:b w:val="0"/>
                <w:sz w:val="20"/>
                <w:szCs w:val="20"/>
              </w:rPr>
            </w:pPr>
            <w:proofErr w:type="spellStart"/>
            <w:r w:rsidRPr="00AE1D7F">
              <w:rPr>
                <w:b w:val="0"/>
                <w:sz w:val="20"/>
                <w:szCs w:val="20"/>
              </w:rPr>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3</w:t>
            </w:r>
          </w:p>
        </w:tc>
        <w:tc>
          <w:tcPr>
            <w:tcW w:w="4970" w:type="dxa"/>
          </w:tcPr>
          <w:p w:rsidR="00246CAF" w:rsidRPr="00AE1D7F" w:rsidRDefault="00246CAF" w:rsidP="00246CAF">
            <w:r w:rsidRPr="00AE1D7F">
              <w:t xml:space="preserve">Kleszczyki biopsyjne </w:t>
            </w:r>
          </w:p>
          <w:p w:rsidR="00246CAF" w:rsidRPr="00AE1D7F" w:rsidRDefault="00246CAF" w:rsidP="00246CAF">
            <w:r w:rsidRPr="00AE1D7F">
              <w:t xml:space="preserve">do gastroskopu </w:t>
            </w:r>
            <w:proofErr w:type="spellStart"/>
            <w:r w:rsidRPr="00AE1D7F">
              <w:t>Pentax</w:t>
            </w:r>
            <w:proofErr w:type="spellEnd"/>
          </w:p>
          <w:p w:rsidR="00246CAF" w:rsidRPr="00AE1D7F" w:rsidRDefault="00246CAF" w:rsidP="00246CAF">
            <w:r w:rsidRPr="00AE1D7F">
              <w:t>- krótkie owalne łyżeczki z okienkiem i igłą</w:t>
            </w:r>
          </w:p>
          <w:p w:rsidR="00246CAF" w:rsidRPr="00AE1D7F" w:rsidRDefault="00246CAF" w:rsidP="00246CAF">
            <w:r w:rsidRPr="00AE1D7F">
              <w:t>- dł.160 cm   fi 2,3</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pStyle w:val="Nagwek4"/>
              <w:spacing w:before="0" w:after="0"/>
              <w:jc w:val="center"/>
              <w:rPr>
                <w:b w:val="0"/>
                <w:sz w:val="20"/>
                <w:szCs w:val="20"/>
              </w:rPr>
            </w:pPr>
            <w:proofErr w:type="spellStart"/>
            <w:r w:rsidRPr="00AE1D7F">
              <w:rPr>
                <w:b w:val="0"/>
                <w:sz w:val="20"/>
                <w:szCs w:val="20"/>
              </w:rPr>
              <w:t>szt</w:t>
            </w:r>
            <w:proofErr w:type="spellEnd"/>
          </w:p>
        </w:tc>
        <w:tc>
          <w:tcPr>
            <w:tcW w:w="1134" w:type="dxa"/>
            <w:vAlign w:val="center"/>
          </w:tcPr>
          <w:p w:rsidR="00246CAF" w:rsidRPr="00AE1D7F" w:rsidRDefault="00246CAF" w:rsidP="00246CAF">
            <w:pPr>
              <w:jc w:val="center"/>
            </w:pPr>
            <w:r w:rsidRPr="00AE1D7F">
              <w:t>3</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4</w:t>
            </w:r>
          </w:p>
        </w:tc>
        <w:tc>
          <w:tcPr>
            <w:tcW w:w="4970" w:type="dxa"/>
          </w:tcPr>
          <w:p w:rsidR="00246CAF" w:rsidRPr="00AE1D7F" w:rsidRDefault="00246CAF" w:rsidP="00246CAF">
            <w:r w:rsidRPr="00AE1D7F">
              <w:t xml:space="preserve">Kleszczyki biopsyjne </w:t>
            </w:r>
          </w:p>
          <w:p w:rsidR="00246CAF" w:rsidRPr="00AE1D7F" w:rsidRDefault="00246CAF" w:rsidP="00246CAF">
            <w:r w:rsidRPr="00AE1D7F">
              <w:t xml:space="preserve">do gastroskopu </w:t>
            </w:r>
            <w:proofErr w:type="spellStart"/>
            <w:r w:rsidRPr="00AE1D7F">
              <w:t>Pentax</w:t>
            </w:r>
            <w:proofErr w:type="spellEnd"/>
          </w:p>
          <w:p w:rsidR="00246CAF" w:rsidRPr="00AE1D7F" w:rsidRDefault="00246CAF" w:rsidP="00246CAF">
            <w:r w:rsidRPr="00AE1D7F">
              <w:t>- krótkie owalne łyżeczki z okienkiem</w:t>
            </w:r>
          </w:p>
          <w:p w:rsidR="00246CAF" w:rsidRPr="00AE1D7F" w:rsidRDefault="00246CAF" w:rsidP="00246CAF">
            <w:r w:rsidRPr="00AE1D7F">
              <w:t>- dł.160 cm   fi 2,3</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pStyle w:val="Nagwek4"/>
              <w:spacing w:before="0" w:after="0"/>
              <w:jc w:val="center"/>
              <w:rPr>
                <w:b w:val="0"/>
                <w:sz w:val="20"/>
                <w:szCs w:val="20"/>
              </w:rPr>
            </w:pPr>
            <w:proofErr w:type="spellStart"/>
            <w:r w:rsidRPr="00AE1D7F">
              <w:rPr>
                <w:b w:val="0"/>
                <w:sz w:val="20"/>
                <w:szCs w:val="20"/>
              </w:rPr>
              <w:t>szt</w:t>
            </w:r>
            <w:proofErr w:type="spellEnd"/>
          </w:p>
        </w:tc>
        <w:tc>
          <w:tcPr>
            <w:tcW w:w="1134" w:type="dxa"/>
            <w:vAlign w:val="center"/>
          </w:tcPr>
          <w:p w:rsidR="00246CAF" w:rsidRPr="00AE1D7F" w:rsidRDefault="00246CAF" w:rsidP="00246CAF">
            <w:pPr>
              <w:jc w:val="center"/>
            </w:pPr>
            <w:r w:rsidRPr="00AE1D7F">
              <w:t>1</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5</w:t>
            </w:r>
          </w:p>
        </w:tc>
        <w:tc>
          <w:tcPr>
            <w:tcW w:w="4970" w:type="dxa"/>
          </w:tcPr>
          <w:p w:rsidR="00246CAF" w:rsidRPr="00AE1D7F" w:rsidRDefault="00246CAF" w:rsidP="00246CAF">
            <w:r w:rsidRPr="00AE1D7F">
              <w:t>Ustniki  do gastroskopii</w:t>
            </w:r>
          </w:p>
          <w:p w:rsidR="00246CAF" w:rsidRPr="00AE1D7F" w:rsidRDefault="00246CAF" w:rsidP="00246CAF">
            <w:r w:rsidRPr="00AE1D7F">
              <w:t>wielorazowe - standard</w:t>
            </w:r>
          </w:p>
          <w:p w:rsidR="00246CAF" w:rsidRPr="00AE1D7F" w:rsidRDefault="00246CAF" w:rsidP="00246CAF"/>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pStyle w:val="Nagwek4"/>
              <w:spacing w:before="0" w:after="0"/>
              <w:jc w:val="center"/>
              <w:rPr>
                <w:b w:val="0"/>
                <w:sz w:val="20"/>
                <w:szCs w:val="20"/>
              </w:rPr>
            </w:pPr>
            <w:proofErr w:type="spellStart"/>
            <w:r w:rsidRPr="00AE1D7F">
              <w:rPr>
                <w:b w:val="0"/>
                <w:sz w:val="20"/>
                <w:szCs w:val="20"/>
              </w:rPr>
              <w:t>szt</w:t>
            </w:r>
            <w:proofErr w:type="spellEnd"/>
          </w:p>
        </w:tc>
        <w:tc>
          <w:tcPr>
            <w:tcW w:w="1134" w:type="dxa"/>
            <w:vAlign w:val="center"/>
          </w:tcPr>
          <w:p w:rsidR="00246CAF" w:rsidRPr="00AE1D7F" w:rsidRDefault="00246CAF" w:rsidP="00246CAF">
            <w:pPr>
              <w:jc w:val="center"/>
            </w:pPr>
            <w:r w:rsidRPr="00AE1D7F">
              <w:t>10</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6</w:t>
            </w:r>
          </w:p>
        </w:tc>
        <w:tc>
          <w:tcPr>
            <w:tcW w:w="4970" w:type="dxa"/>
          </w:tcPr>
          <w:p w:rsidR="00246CAF" w:rsidRPr="00AE1D7F" w:rsidRDefault="00246CAF" w:rsidP="00246CAF">
            <w:r w:rsidRPr="00AE1D7F">
              <w:t xml:space="preserve">Pętla do </w:t>
            </w:r>
            <w:proofErr w:type="spellStart"/>
            <w:r w:rsidRPr="00AE1D7F">
              <w:t>polipektomii</w:t>
            </w:r>
            <w:proofErr w:type="spellEnd"/>
            <w:r w:rsidRPr="00AE1D7F">
              <w:t xml:space="preserve"> z osłonką teflonową</w:t>
            </w:r>
          </w:p>
          <w:p w:rsidR="00246CAF" w:rsidRPr="00AE1D7F" w:rsidRDefault="00246CAF" w:rsidP="00246CAF">
            <w:r w:rsidRPr="00AE1D7F">
              <w:t>Dł. 220-230 cm fi 2,3-2,5</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pStyle w:val="Nagwek4"/>
              <w:spacing w:before="0" w:after="0"/>
              <w:jc w:val="center"/>
              <w:rPr>
                <w:b w:val="0"/>
                <w:sz w:val="20"/>
                <w:szCs w:val="20"/>
              </w:rPr>
            </w:pPr>
            <w:proofErr w:type="spellStart"/>
            <w:r w:rsidRPr="00AE1D7F">
              <w:rPr>
                <w:b w:val="0"/>
                <w:sz w:val="20"/>
                <w:szCs w:val="20"/>
              </w:rPr>
              <w:t>szt</w:t>
            </w:r>
            <w:proofErr w:type="spellEnd"/>
          </w:p>
        </w:tc>
        <w:tc>
          <w:tcPr>
            <w:tcW w:w="1134" w:type="dxa"/>
            <w:vAlign w:val="center"/>
          </w:tcPr>
          <w:p w:rsidR="00246CAF" w:rsidRPr="00AE1D7F" w:rsidRDefault="00246CAF" w:rsidP="00246CAF">
            <w:pPr>
              <w:jc w:val="center"/>
            </w:pPr>
            <w:r w:rsidRPr="00AE1D7F">
              <w:t>2</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246CAF">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7</w:t>
            </w:r>
          </w:p>
        </w:tc>
        <w:tc>
          <w:tcPr>
            <w:tcW w:w="4970" w:type="dxa"/>
          </w:tcPr>
          <w:p w:rsidR="00246CAF" w:rsidRPr="00AE1D7F" w:rsidRDefault="00246CAF" w:rsidP="00246CAF">
            <w:r w:rsidRPr="00AE1D7F">
              <w:t>Szczoteczki czyszczące</w:t>
            </w:r>
          </w:p>
          <w:p w:rsidR="00246CAF" w:rsidRPr="00AE1D7F" w:rsidRDefault="00246CAF" w:rsidP="00246CAF">
            <w:r w:rsidRPr="00AE1D7F">
              <w:t xml:space="preserve">- z końcówką kulkową </w:t>
            </w:r>
          </w:p>
          <w:p w:rsidR="00246CAF" w:rsidRPr="00AE1D7F" w:rsidRDefault="00246CAF" w:rsidP="00246CAF">
            <w:r w:rsidRPr="00AE1D7F">
              <w:t>- dwustronne</w:t>
            </w:r>
          </w:p>
          <w:p w:rsidR="00246CAF" w:rsidRPr="00AE1D7F" w:rsidRDefault="00246CAF" w:rsidP="00246CAF">
            <w:r w:rsidRPr="00AE1D7F">
              <w:t>- jednorazowe</w:t>
            </w:r>
          </w:p>
          <w:p w:rsidR="00246CAF" w:rsidRPr="00AE1D7F" w:rsidRDefault="00246CAF" w:rsidP="00246CAF">
            <w:r w:rsidRPr="00AE1D7F">
              <w:t>- dł. 230 cm  fi 2,0 - 2,2</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pStyle w:val="Nagwek4"/>
              <w:spacing w:before="0" w:after="0"/>
              <w:jc w:val="center"/>
              <w:rPr>
                <w:b w:val="0"/>
                <w:sz w:val="20"/>
                <w:szCs w:val="20"/>
              </w:rPr>
            </w:pPr>
            <w:proofErr w:type="spellStart"/>
            <w:r w:rsidRPr="00AE1D7F">
              <w:rPr>
                <w:b w:val="0"/>
                <w:sz w:val="20"/>
                <w:szCs w:val="20"/>
              </w:rPr>
              <w:t>szt</w:t>
            </w:r>
            <w:proofErr w:type="spellEnd"/>
          </w:p>
        </w:tc>
        <w:tc>
          <w:tcPr>
            <w:tcW w:w="1134" w:type="dxa"/>
            <w:vAlign w:val="center"/>
          </w:tcPr>
          <w:p w:rsidR="00246CAF" w:rsidRPr="00AE1D7F" w:rsidRDefault="00246CAF" w:rsidP="00246CAF">
            <w:pPr>
              <w:jc w:val="center"/>
            </w:pPr>
            <w:r w:rsidRPr="00AE1D7F">
              <w:t>100</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246CAF" w:rsidRPr="00AE1D7F" w:rsidTr="00DE5237">
        <w:trPr>
          <w:cantSplit/>
        </w:trPr>
        <w:tc>
          <w:tcPr>
            <w:tcW w:w="667" w:type="dxa"/>
            <w:tcBorders>
              <w:top w:val="single" w:sz="4" w:space="0" w:color="auto"/>
              <w:left w:val="nil"/>
              <w:bottom w:val="nil"/>
              <w:right w:val="nil"/>
            </w:tcBorders>
            <w:vAlign w:val="center"/>
          </w:tcPr>
          <w:p w:rsidR="00246CAF" w:rsidRPr="00AE1D7F" w:rsidRDefault="00246CAF" w:rsidP="00246CAF">
            <w:pPr>
              <w:jc w:val="center"/>
              <w:rPr>
                <w:lang w:val="en-US"/>
              </w:rPr>
            </w:pPr>
          </w:p>
        </w:tc>
        <w:tc>
          <w:tcPr>
            <w:tcW w:w="4970" w:type="dxa"/>
            <w:tcBorders>
              <w:top w:val="single" w:sz="4" w:space="0" w:color="auto"/>
              <w:left w:val="nil"/>
              <w:bottom w:val="nil"/>
              <w:right w:val="nil"/>
            </w:tcBorders>
            <w:vAlign w:val="center"/>
          </w:tcPr>
          <w:p w:rsidR="00246CAF" w:rsidRPr="00AE1D7F" w:rsidRDefault="00246CAF" w:rsidP="00246CAF">
            <w:pPr>
              <w:rPr>
                <w:lang w:val="en-US"/>
              </w:rPr>
            </w:pPr>
          </w:p>
        </w:tc>
        <w:tc>
          <w:tcPr>
            <w:tcW w:w="1969" w:type="dxa"/>
            <w:tcBorders>
              <w:top w:val="single" w:sz="4" w:space="0" w:color="auto"/>
              <w:left w:val="nil"/>
              <w:bottom w:val="nil"/>
              <w:right w:val="nil"/>
            </w:tcBorders>
            <w:vAlign w:val="center"/>
          </w:tcPr>
          <w:p w:rsidR="00246CAF" w:rsidRPr="00AE1D7F" w:rsidRDefault="00246CAF" w:rsidP="00246CAF">
            <w:pPr>
              <w:rPr>
                <w:lang w:val="en-US"/>
              </w:rPr>
            </w:pPr>
          </w:p>
        </w:tc>
        <w:tc>
          <w:tcPr>
            <w:tcW w:w="2000" w:type="dxa"/>
            <w:tcBorders>
              <w:top w:val="single" w:sz="4" w:space="0" w:color="auto"/>
              <w:left w:val="nil"/>
              <w:bottom w:val="nil"/>
              <w:right w:val="nil"/>
            </w:tcBorders>
            <w:vAlign w:val="center"/>
          </w:tcPr>
          <w:p w:rsidR="00246CAF" w:rsidRPr="00AE1D7F" w:rsidRDefault="00246CAF" w:rsidP="00246CAF">
            <w:pPr>
              <w:rPr>
                <w:lang w:val="en-US"/>
              </w:rPr>
            </w:pPr>
          </w:p>
        </w:tc>
        <w:tc>
          <w:tcPr>
            <w:tcW w:w="1276" w:type="dxa"/>
            <w:tcBorders>
              <w:top w:val="single" w:sz="4" w:space="0" w:color="auto"/>
              <w:left w:val="nil"/>
              <w:bottom w:val="nil"/>
              <w:right w:val="nil"/>
            </w:tcBorders>
            <w:vAlign w:val="center"/>
          </w:tcPr>
          <w:p w:rsidR="00246CAF" w:rsidRPr="00AE1D7F" w:rsidRDefault="00246CAF" w:rsidP="00246CAF">
            <w:pPr>
              <w:rPr>
                <w:lang w:val="en-US"/>
              </w:rPr>
            </w:pPr>
          </w:p>
        </w:tc>
        <w:tc>
          <w:tcPr>
            <w:tcW w:w="1134" w:type="dxa"/>
            <w:tcBorders>
              <w:top w:val="single" w:sz="4" w:space="0" w:color="auto"/>
              <w:left w:val="nil"/>
              <w:bottom w:val="nil"/>
              <w:right w:val="single" w:sz="4" w:space="0" w:color="auto"/>
            </w:tcBorders>
            <w:vAlign w:val="center"/>
          </w:tcPr>
          <w:p w:rsidR="00246CAF" w:rsidRPr="00AE1D7F" w:rsidRDefault="00246CAF" w:rsidP="00246CAF">
            <w:pPr>
              <w:jc w:val="center"/>
              <w:rPr>
                <w:lang w:val="en-US"/>
              </w:rPr>
            </w:pPr>
          </w:p>
        </w:tc>
        <w:tc>
          <w:tcPr>
            <w:tcW w:w="1690"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246CA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246CAF" w:rsidRPr="00AE1D7F" w:rsidRDefault="00246CAF" w:rsidP="00246CAF"/>
        </w:tc>
      </w:tr>
    </w:tbl>
    <w:p w:rsidR="00687C66" w:rsidRPr="00AE1D7F" w:rsidRDefault="00687C66" w:rsidP="00255746"/>
    <w:p w:rsidR="00DE5237" w:rsidRPr="00AE1D7F" w:rsidRDefault="00DE5237" w:rsidP="00255746"/>
    <w:p w:rsidR="00DE5237" w:rsidRPr="00AE1D7F" w:rsidRDefault="00DE5237" w:rsidP="00255746"/>
    <w:p w:rsidR="00DE5237" w:rsidRPr="00AE1D7F" w:rsidRDefault="00DE5237" w:rsidP="00255746"/>
    <w:p w:rsidR="00DE5237" w:rsidRPr="00AE1D7F" w:rsidRDefault="00DE5237" w:rsidP="00255746"/>
    <w:p w:rsidR="00DE5237" w:rsidRPr="00AE1D7F" w:rsidRDefault="00DE5237" w:rsidP="00DE5237">
      <w:pPr>
        <w:tabs>
          <w:tab w:val="left" w:pos="5387"/>
        </w:tabs>
        <w:jc w:val="right"/>
        <w:rPr>
          <w:i/>
          <w:iCs/>
          <w:sz w:val="24"/>
          <w:szCs w:val="24"/>
        </w:rPr>
      </w:pPr>
      <w:r w:rsidRPr="00AE1D7F">
        <w:rPr>
          <w:sz w:val="24"/>
          <w:szCs w:val="24"/>
        </w:rPr>
        <w:t xml:space="preserve">Data …………………..                                          </w:t>
      </w:r>
      <w:r w:rsidRPr="00AE1D7F">
        <w:rPr>
          <w:i/>
          <w:iCs/>
          <w:sz w:val="24"/>
          <w:szCs w:val="24"/>
        </w:rPr>
        <w:t>..............................................................</w:t>
      </w:r>
    </w:p>
    <w:p w:rsidR="00DE5237" w:rsidRPr="00AE1D7F" w:rsidRDefault="00DE5237" w:rsidP="00DE523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E5237" w:rsidRPr="00AE1D7F" w:rsidRDefault="00DE5237" w:rsidP="00DE5237">
      <w:pPr>
        <w:ind w:left="4956"/>
        <w:jc w:val="right"/>
        <w:rPr>
          <w:i/>
          <w:iCs/>
          <w:sz w:val="18"/>
          <w:szCs w:val="18"/>
        </w:rPr>
      </w:pPr>
      <w:r w:rsidRPr="00AE1D7F">
        <w:rPr>
          <w:i/>
          <w:iCs/>
          <w:sz w:val="18"/>
          <w:szCs w:val="18"/>
        </w:rPr>
        <w:t>składania oświadczeń woli w imieniu wykonawcy</w:t>
      </w:r>
    </w:p>
    <w:p w:rsidR="00DE5237" w:rsidRPr="00AE1D7F" w:rsidRDefault="00DE5237" w:rsidP="00255746">
      <w:pPr>
        <w:sectPr w:rsidR="00DE5237"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DE5237" w:rsidRPr="00AE1D7F" w:rsidTr="00DE5237">
        <w:trPr>
          <w:cantSplit/>
        </w:trPr>
        <w:tc>
          <w:tcPr>
            <w:tcW w:w="9606" w:type="dxa"/>
            <w:gridSpan w:val="4"/>
            <w:tcBorders>
              <w:top w:val="nil"/>
              <w:left w:val="nil"/>
              <w:bottom w:val="single" w:sz="4" w:space="0" w:color="auto"/>
              <w:right w:val="nil"/>
            </w:tcBorders>
            <w:vAlign w:val="center"/>
          </w:tcPr>
          <w:p w:rsidR="00DE5237" w:rsidRPr="00AE1D7F" w:rsidRDefault="00246CAF" w:rsidP="00DE5237">
            <w:pPr>
              <w:rPr>
                <w:b/>
              </w:rPr>
            </w:pPr>
            <w:r w:rsidRPr="00AE1D7F">
              <w:rPr>
                <w:b/>
              </w:rPr>
              <w:lastRenderedPageBreak/>
              <w:t>Pakiet nr 52</w:t>
            </w:r>
          </w:p>
        </w:tc>
        <w:tc>
          <w:tcPr>
            <w:tcW w:w="1276" w:type="dxa"/>
            <w:tcBorders>
              <w:top w:val="nil"/>
              <w:left w:val="nil"/>
              <w:bottom w:val="single" w:sz="4" w:space="0" w:color="auto"/>
              <w:right w:val="nil"/>
            </w:tcBorders>
            <w:vAlign w:val="center"/>
          </w:tcPr>
          <w:p w:rsidR="00DE5237" w:rsidRPr="00AE1D7F" w:rsidRDefault="00DE5237" w:rsidP="00DE5237">
            <w:pPr>
              <w:jc w:val="center"/>
              <w:rPr>
                <w:b/>
              </w:rPr>
            </w:pPr>
          </w:p>
        </w:tc>
        <w:tc>
          <w:tcPr>
            <w:tcW w:w="1134" w:type="dxa"/>
            <w:tcBorders>
              <w:top w:val="nil"/>
              <w:left w:val="nil"/>
              <w:bottom w:val="single" w:sz="4" w:space="0" w:color="auto"/>
              <w:right w:val="nil"/>
            </w:tcBorders>
            <w:vAlign w:val="center"/>
          </w:tcPr>
          <w:p w:rsidR="00DE5237" w:rsidRPr="00AE1D7F" w:rsidRDefault="00DE5237" w:rsidP="00DE5237">
            <w:pPr>
              <w:jc w:val="center"/>
              <w:rPr>
                <w:b/>
              </w:rPr>
            </w:pPr>
          </w:p>
        </w:tc>
        <w:tc>
          <w:tcPr>
            <w:tcW w:w="1690" w:type="dxa"/>
            <w:tcBorders>
              <w:top w:val="nil"/>
              <w:left w:val="nil"/>
              <w:bottom w:val="single" w:sz="4" w:space="0" w:color="auto"/>
              <w:right w:val="nil"/>
            </w:tcBorders>
            <w:vAlign w:val="center"/>
          </w:tcPr>
          <w:p w:rsidR="00DE5237" w:rsidRPr="00AE1D7F" w:rsidRDefault="00DE5237" w:rsidP="00DE5237">
            <w:pPr>
              <w:jc w:val="center"/>
              <w:rPr>
                <w:b/>
                <w:bCs/>
              </w:rPr>
            </w:pPr>
          </w:p>
        </w:tc>
        <w:tc>
          <w:tcPr>
            <w:tcW w:w="1559" w:type="dxa"/>
            <w:tcBorders>
              <w:top w:val="nil"/>
              <w:left w:val="nil"/>
              <w:bottom w:val="single" w:sz="4" w:space="0" w:color="auto"/>
              <w:right w:val="nil"/>
            </w:tcBorders>
            <w:vAlign w:val="center"/>
          </w:tcPr>
          <w:p w:rsidR="00DE5237" w:rsidRPr="00AE1D7F" w:rsidRDefault="00DE5237" w:rsidP="00DE5237">
            <w:pPr>
              <w:jc w:val="center"/>
              <w:rPr>
                <w:b/>
              </w:rPr>
            </w:pPr>
          </w:p>
        </w:tc>
      </w:tr>
      <w:tr w:rsidR="00DE5237"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Wartość brutto [PLN]</w:t>
            </w:r>
          </w:p>
        </w:tc>
      </w:tr>
      <w:tr w:rsidR="00DE5237" w:rsidRPr="00AE1D7F" w:rsidTr="00DE5237">
        <w:trPr>
          <w:cantSplit/>
        </w:trPr>
        <w:tc>
          <w:tcPr>
            <w:tcW w:w="667" w:type="dxa"/>
            <w:tcBorders>
              <w:top w:val="single" w:sz="4" w:space="0" w:color="auto"/>
            </w:tcBorders>
            <w:vAlign w:val="center"/>
          </w:tcPr>
          <w:p w:rsidR="00DE5237" w:rsidRPr="00AE1D7F" w:rsidRDefault="00DE5237" w:rsidP="00DE5237">
            <w:pPr>
              <w:jc w:val="center"/>
              <w:rPr>
                <w:b/>
              </w:rPr>
            </w:pPr>
            <w:r w:rsidRPr="00AE1D7F">
              <w:rPr>
                <w:b/>
              </w:rPr>
              <w:t>1</w:t>
            </w:r>
          </w:p>
        </w:tc>
        <w:tc>
          <w:tcPr>
            <w:tcW w:w="4970" w:type="dxa"/>
            <w:tcBorders>
              <w:top w:val="single" w:sz="4" w:space="0" w:color="auto"/>
            </w:tcBorders>
            <w:vAlign w:val="center"/>
          </w:tcPr>
          <w:p w:rsidR="00DE5237" w:rsidRPr="00AE1D7F" w:rsidRDefault="00DE5237" w:rsidP="00DE5237">
            <w:pPr>
              <w:jc w:val="center"/>
              <w:rPr>
                <w:b/>
              </w:rPr>
            </w:pPr>
            <w:r w:rsidRPr="00AE1D7F">
              <w:rPr>
                <w:b/>
              </w:rPr>
              <w:t>2</w:t>
            </w:r>
          </w:p>
        </w:tc>
        <w:tc>
          <w:tcPr>
            <w:tcW w:w="1969" w:type="dxa"/>
            <w:tcBorders>
              <w:top w:val="single" w:sz="4" w:space="0" w:color="auto"/>
            </w:tcBorders>
            <w:vAlign w:val="center"/>
          </w:tcPr>
          <w:p w:rsidR="00DE5237" w:rsidRPr="00AE1D7F" w:rsidRDefault="00DE5237" w:rsidP="00DE5237">
            <w:pPr>
              <w:jc w:val="center"/>
              <w:rPr>
                <w:b/>
              </w:rPr>
            </w:pPr>
            <w:r w:rsidRPr="00AE1D7F">
              <w:rPr>
                <w:b/>
              </w:rPr>
              <w:t>3</w:t>
            </w:r>
          </w:p>
        </w:tc>
        <w:tc>
          <w:tcPr>
            <w:tcW w:w="2000" w:type="dxa"/>
            <w:tcBorders>
              <w:top w:val="single" w:sz="4" w:space="0" w:color="auto"/>
            </w:tcBorders>
            <w:vAlign w:val="center"/>
          </w:tcPr>
          <w:p w:rsidR="00DE5237" w:rsidRPr="00AE1D7F" w:rsidRDefault="00DE5237" w:rsidP="00DE5237">
            <w:pPr>
              <w:jc w:val="center"/>
              <w:rPr>
                <w:b/>
              </w:rPr>
            </w:pPr>
            <w:r w:rsidRPr="00AE1D7F">
              <w:rPr>
                <w:b/>
              </w:rPr>
              <w:t>4</w:t>
            </w:r>
          </w:p>
        </w:tc>
        <w:tc>
          <w:tcPr>
            <w:tcW w:w="1276" w:type="dxa"/>
            <w:tcBorders>
              <w:top w:val="single" w:sz="4" w:space="0" w:color="auto"/>
            </w:tcBorders>
            <w:vAlign w:val="center"/>
          </w:tcPr>
          <w:p w:rsidR="00DE5237" w:rsidRPr="00AE1D7F" w:rsidRDefault="00DE5237" w:rsidP="00DE5237">
            <w:pPr>
              <w:jc w:val="center"/>
              <w:rPr>
                <w:b/>
              </w:rPr>
            </w:pPr>
            <w:r w:rsidRPr="00AE1D7F">
              <w:rPr>
                <w:b/>
              </w:rPr>
              <w:t>5</w:t>
            </w:r>
          </w:p>
        </w:tc>
        <w:tc>
          <w:tcPr>
            <w:tcW w:w="1134" w:type="dxa"/>
            <w:tcBorders>
              <w:top w:val="single" w:sz="4" w:space="0" w:color="auto"/>
            </w:tcBorders>
            <w:vAlign w:val="center"/>
          </w:tcPr>
          <w:p w:rsidR="00DE5237" w:rsidRPr="00AE1D7F" w:rsidRDefault="00DE5237" w:rsidP="00DE5237">
            <w:pPr>
              <w:jc w:val="center"/>
              <w:rPr>
                <w:b/>
              </w:rPr>
            </w:pPr>
            <w:r w:rsidRPr="00AE1D7F">
              <w:rPr>
                <w:b/>
              </w:rPr>
              <w:t>6</w:t>
            </w:r>
          </w:p>
        </w:tc>
        <w:tc>
          <w:tcPr>
            <w:tcW w:w="1690" w:type="dxa"/>
            <w:tcBorders>
              <w:top w:val="single" w:sz="4" w:space="0" w:color="auto"/>
            </w:tcBorders>
            <w:vAlign w:val="center"/>
          </w:tcPr>
          <w:p w:rsidR="00DE5237" w:rsidRPr="00AE1D7F" w:rsidRDefault="00DE5237" w:rsidP="00DE5237">
            <w:pPr>
              <w:jc w:val="center"/>
              <w:rPr>
                <w:b/>
                <w:bCs/>
              </w:rPr>
            </w:pPr>
            <w:r w:rsidRPr="00AE1D7F">
              <w:rPr>
                <w:b/>
                <w:bCs/>
              </w:rPr>
              <w:t>7</w:t>
            </w:r>
          </w:p>
        </w:tc>
        <w:tc>
          <w:tcPr>
            <w:tcW w:w="1559" w:type="dxa"/>
            <w:tcBorders>
              <w:top w:val="single" w:sz="4" w:space="0" w:color="auto"/>
            </w:tcBorders>
            <w:vAlign w:val="center"/>
          </w:tcPr>
          <w:p w:rsidR="00DE5237" w:rsidRPr="00AE1D7F" w:rsidRDefault="00DE5237" w:rsidP="00DE5237">
            <w:pPr>
              <w:jc w:val="center"/>
              <w:rPr>
                <w:b/>
              </w:rPr>
            </w:pPr>
            <w:r w:rsidRPr="00AE1D7F">
              <w:rPr>
                <w:b/>
              </w:rPr>
              <w:t>8 = 6 x 7</w:t>
            </w:r>
          </w:p>
        </w:tc>
      </w:tr>
      <w:tr w:rsidR="00DE5237" w:rsidRPr="00AE1D7F" w:rsidTr="00DE5237">
        <w:trPr>
          <w:cantSplit/>
        </w:trPr>
        <w:tc>
          <w:tcPr>
            <w:tcW w:w="667" w:type="dxa"/>
            <w:vAlign w:val="center"/>
          </w:tcPr>
          <w:p w:rsidR="00DE5237" w:rsidRPr="00AE1D7F" w:rsidRDefault="00DE5237" w:rsidP="00DE5237">
            <w:pPr>
              <w:widowControl/>
              <w:suppressAutoHyphens w:val="0"/>
              <w:overflowPunct/>
              <w:autoSpaceDE/>
              <w:jc w:val="center"/>
              <w:textAlignment w:val="auto"/>
            </w:pPr>
            <w:r w:rsidRPr="00AE1D7F">
              <w:t>1</w:t>
            </w:r>
          </w:p>
        </w:tc>
        <w:tc>
          <w:tcPr>
            <w:tcW w:w="4970" w:type="dxa"/>
          </w:tcPr>
          <w:p w:rsidR="00DE5237" w:rsidRPr="0037230C" w:rsidRDefault="0037230C" w:rsidP="00DE5237">
            <w:r w:rsidRPr="0037230C">
              <w:t xml:space="preserve">Zamknięty system do odsysania z rurki intubacyjnej rozmiary CH12/14/16 długość 54cm 60cm i </w:t>
            </w:r>
            <w:proofErr w:type="spellStart"/>
            <w:r w:rsidRPr="0037230C">
              <w:t>rozm</w:t>
            </w:r>
            <w:proofErr w:type="spellEnd"/>
            <w:r w:rsidRPr="0037230C">
              <w:t xml:space="preserve"> CH18 długość 54cm oraz rurki tracheotomijnej rozmiary CH12/14/16, długość 34cm; Możliwość stosowania przez min. 72 godz. (min. 48 godz. dla rozmiaru CH18). System posiadający zintegrowany podwójnie obrotowy łącznik o kącie 90 stopni do podłączenia rurki i respiratora; zamykany, obrotowy port do przepłukiwania cewnika o długości min. 5 cm, zamykany port do podawania leków wziewnych (MDI), komora pozwalająca na obserwację wydzieliny pacjenta, aktywacja podciśnienia za pomocą przycisku znakowanego kolorystycznie adekwatnie do rozmiaru wg. standardu ISO, blokada przycisku aktywacji podciśnienia poprzez jego obrót o 90 stopni, zabezpieczenie łącznika podciśnienia w postaci kapturka, zamocowane do zestawu w sposób zapobiegający zagubieniu, silikonowa zastawka PEEP automatycznie uszczelniająca cewnik po usunięciu go z rurki, mankiet okrywający cewnik o właściwościach antybakteryjnych. System stanowiący integralną całość, nierozłączalny, wszystkie elementy systemu sterylne. Cewnik zakończony atraumatycznie (zaokrąglona końcówka), z dwoma otworami po przeciwległych stronach, zakończony obwódką w kolorze czarnym pozwalającym na jego wizualizację podczas przepłukiwania, oznaczenie rozmiaru cewnika bezpośrednio na </w:t>
            </w:r>
            <w:proofErr w:type="spellStart"/>
            <w:r w:rsidRPr="0037230C">
              <w:t>dystalnym</w:t>
            </w:r>
            <w:proofErr w:type="spellEnd"/>
            <w:r w:rsidRPr="0037230C">
              <w:t xml:space="preserve"> końcu cewnika, cewnik z widocznymi oznaczeniami głębokości insercji skalowanymi co 1 cm. System gotowy do użycia bezpośrednio po wyjęciu z opakowania, bez potrzeby dodatkowego montażu akcesoriów</w:t>
            </w:r>
          </w:p>
        </w:tc>
        <w:tc>
          <w:tcPr>
            <w:tcW w:w="1969" w:type="dxa"/>
            <w:vAlign w:val="center"/>
          </w:tcPr>
          <w:p w:rsidR="00DE5237" w:rsidRPr="00AE1D7F" w:rsidRDefault="00DE5237" w:rsidP="00DE5237"/>
        </w:tc>
        <w:tc>
          <w:tcPr>
            <w:tcW w:w="2000" w:type="dxa"/>
            <w:vAlign w:val="center"/>
          </w:tcPr>
          <w:p w:rsidR="00DE5237" w:rsidRPr="00AE1D7F" w:rsidRDefault="00DE5237" w:rsidP="00DE5237">
            <w:pPr>
              <w:jc w:val="center"/>
            </w:pPr>
          </w:p>
        </w:tc>
        <w:tc>
          <w:tcPr>
            <w:tcW w:w="1276" w:type="dxa"/>
            <w:vAlign w:val="center"/>
          </w:tcPr>
          <w:p w:rsidR="00DE5237" w:rsidRPr="00AE1D7F" w:rsidRDefault="00DE5237" w:rsidP="00DE5237">
            <w:pPr>
              <w:jc w:val="center"/>
            </w:pPr>
            <w:r w:rsidRPr="00AE1D7F">
              <w:t>szt.</w:t>
            </w:r>
          </w:p>
        </w:tc>
        <w:tc>
          <w:tcPr>
            <w:tcW w:w="1134" w:type="dxa"/>
            <w:vAlign w:val="center"/>
          </w:tcPr>
          <w:p w:rsidR="00DE5237" w:rsidRPr="00AE1D7F" w:rsidRDefault="0037230C" w:rsidP="00DE5237">
            <w:pPr>
              <w:jc w:val="center"/>
            </w:pPr>
            <w:r>
              <w:t>30</w:t>
            </w:r>
            <w:r w:rsidR="00DE5237" w:rsidRPr="00AE1D7F">
              <w:t>0</w:t>
            </w:r>
          </w:p>
        </w:tc>
        <w:tc>
          <w:tcPr>
            <w:tcW w:w="1690" w:type="dxa"/>
            <w:vAlign w:val="center"/>
          </w:tcPr>
          <w:p w:rsidR="00DE5237" w:rsidRPr="00AE1D7F" w:rsidRDefault="00DE5237" w:rsidP="00DE5237">
            <w:pPr>
              <w:jc w:val="center"/>
              <w:rPr>
                <w:b/>
                <w:bCs/>
              </w:rPr>
            </w:pPr>
          </w:p>
        </w:tc>
        <w:tc>
          <w:tcPr>
            <w:tcW w:w="1559" w:type="dxa"/>
          </w:tcPr>
          <w:p w:rsidR="00DE5237" w:rsidRPr="00AE1D7F" w:rsidRDefault="00DE5237" w:rsidP="00DE5237"/>
        </w:tc>
      </w:tr>
      <w:tr w:rsidR="0037230C" w:rsidRPr="00AE1D7F" w:rsidTr="00DE5237">
        <w:trPr>
          <w:cantSplit/>
        </w:trPr>
        <w:tc>
          <w:tcPr>
            <w:tcW w:w="667" w:type="dxa"/>
            <w:vAlign w:val="center"/>
          </w:tcPr>
          <w:p w:rsidR="0037230C" w:rsidRPr="00AE1D7F" w:rsidRDefault="0037230C" w:rsidP="0037230C">
            <w:pPr>
              <w:widowControl/>
              <w:suppressAutoHyphens w:val="0"/>
              <w:overflowPunct/>
              <w:autoSpaceDE/>
              <w:jc w:val="center"/>
              <w:textAlignment w:val="auto"/>
            </w:pPr>
            <w:r>
              <w:lastRenderedPageBreak/>
              <w:t>2</w:t>
            </w:r>
          </w:p>
        </w:tc>
        <w:tc>
          <w:tcPr>
            <w:tcW w:w="4970" w:type="dxa"/>
          </w:tcPr>
          <w:p w:rsidR="0037230C" w:rsidRPr="0037230C" w:rsidRDefault="0037230C" w:rsidP="0037230C">
            <w:r w:rsidRPr="0037230C">
              <w:t>Sterylny, kompletny zestaw drenów przeznaczony do stosowania z zamkniętymi systemami do odsysania oraz akcesoriami do higieny jamy ustnej; w skład zestawu wchodzi łącznik Y do podłączenia pojemnika na wydzielinę, 2 dreny z zaciskami umożliwiające niezależne podłączenie z zamkniętym systemem do odsysania oraz standardowym cewnikiem do odsysania jamy ustnej (końcówka drenu zaopatrzona w łącznik prosty, schodkowy z zatyczką zamocowaną do drenu w sposób zapobiegający zagubieniu) umożliwiającą regulację siły odsysania w systemie otwartym; możliwość stosowania do 72 godzin (potwierdzone oświadczeniem producenta), dł. drenów min. 2 metry, średnica drenów 25Ch</w:t>
            </w:r>
          </w:p>
        </w:tc>
        <w:tc>
          <w:tcPr>
            <w:tcW w:w="1969" w:type="dxa"/>
            <w:vAlign w:val="center"/>
          </w:tcPr>
          <w:p w:rsidR="0037230C" w:rsidRPr="00AE1D7F" w:rsidRDefault="0037230C" w:rsidP="0037230C"/>
        </w:tc>
        <w:tc>
          <w:tcPr>
            <w:tcW w:w="2000" w:type="dxa"/>
            <w:vAlign w:val="center"/>
          </w:tcPr>
          <w:p w:rsidR="0037230C" w:rsidRPr="00AE1D7F" w:rsidRDefault="0037230C" w:rsidP="0037230C">
            <w:pPr>
              <w:jc w:val="center"/>
            </w:pPr>
          </w:p>
        </w:tc>
        <w:tc>
          <w:tcPr>
            <w:tcW w:w="1276" w:type="dxa"/>
            <w:vAlign w:val="center"/>
          </w:tcPr>
          <w:p w:rsidR="0037230C" w:rsidRPr="00AE1D7F" w:rsidRDefault="0037230C" w:rsidP="0037230C">
            <w:pPr>
              <w:jc w:val="center"/>
            </w:pPr>
            <w:r w:rsidRPr="00AE1D7F">
              <w:t>szt.</w:t>
            </w:r>
          </w:p>
        </w:tc>
        <w:tc>
          <w:tcPr>
            <w:tcW w:w="1134" w:type="dxa"/>
            <w:vAlign w:val="center"/>
          </w:tcPr>
          <w:p w:rsidR="0037230C" w:rsidRPr="00AE1D7F" w:rsidRDefault="0037230C" w:rsidP="0037230C">
            <w:pPr>
              <w:jc w:val="center"/>
            </w:pPr>
            <w:r>
              <w:t>10</w:t>
            </w:r>
            <w:r w:rsidRPr="00AE1D7F">
              <w:t>0</w:t>
            </w:r>
          </w:p>
        </w:tc>
        <w:tc>
          <w:tcPr>
            <w:tcW w:w="1690" w:type="dxa"/>
            <w:vAlign w:val="center"/>
          </w:tcPr>
          <w:p w:rsidR="0037230C" w:rsidRPr="00AE1D7F" w:rsidRDefault="0037230C" w:rsidP="0037230C">
            <w:pPr>
              <w:jc w:val="center"/>
              <w:rPr>
                <w:b/>
                <w:bCs/>
              </w:rPr>
            </w:pPr>
          </w:p>
        </w:tc>
        <w:tc>
          <w:tcPr>
            <w:tcW w:w="1559" w:type="dxa"/>
          </w:tcPr>
          <w:p w:rsidR="0037230C" w:rsidRPr="00AE1D7F" w:rsidRDefault="0037230C" w:rsidP="0037230C"/>
        </w:tc>
      </w:tr>
      <w:tr w:rsidR="0037230C" w:rsidRPr="00AE1D7F" w:rsidTr="00DE5237">
        <w:trPr>
          <w:cantSplit/>
        </w:trPr>
        <w:tc>
          <w:tcPr>
            <w:tcW w:w="667" w:type="dxa"/>
            <w:tcBorders>
              <w:top w:val="single" w:sz="4" w:space="0" w:color="auto"/>
              <w:left w:val="nil"/>
              <w:bottom w:val="nil"/>
              <w:right w:val="nil"/>
            </w:tcBorders>
            <w:vAlign w:val="center"/>
          </w:tcPr>
          <w:p w:rsidR="0037230C" w:rsidRPr="00AE1D7F" w:rsidRDefault="0037230C" w:rsidP="0037230C">
            <w:pPr>
              <w:jc w:val="center"/>
              <w:rPr>
                <w:lang w:val="en-US"/>
              </w:rPr>
            </w:pPr>
          </w:p>
        </w:tc>
        <w:tc>
          <w:tcPr>
            <w:tcW w:w="4970" w:type="dxa"/>
            <w:tcBorders>
              <w:top w:val="single" w:sz="4" w:space="0" w:color="auto"/>
              <w:left w:val="nil"/>
              <w:bottom w:val="nil"/>
              <w:right w:val="nil"/>
            </w:tcBorders>
            <w:vAlign w:val="center"/>
          </w:tcPr>
          <w:p w:rsidR="0037230C" w:rsidRPr="00AE1D7F" w:rsidRDefault="0037230C" w:rsidP="0037230C">
            <w:pPr>
              <w:rPr>
                <w:lang w:val="en-US"/>
              </w:rPr>
            </w:pPr>
          </w:p>
        </w:tc>
        <w:tc>
          <w:tcPr>
            <w:tcW w:w="1969" w:type="dxa"/>
            <w:tcBorders>
              <w:top w:val="single" w:sz="4" w:space="0" w:color="auto"/>
              <w:left w:val="nil"/>
              <w:bottom w:val="nil"/>
              <w:right w:val="nil"/>
            </w:tcBorders>
            <w:vAlign w:val="center"/>
          </w:tcPr>
          <w:p w:rsidR="0037230C" w:rsidRPr="00AE1D7F" w:rsidRDefault="0037230C" w:rsidP="0037230C">
            <w:pPr>
              <w:rPr>
                <w:lang w:val="en-US"/>
              </w:rPr>
            </w:pPr>
          </w:p>
        </w:tc>
        <w:tc>
          <w:tcPr>
            <w:tcW w:w="2000" w:type="dxa"/>
            <w:tcBorders>
              <w:top w:val="single" w:sz="4" w:space="0" w:color="auto"/>
              <w:left w:val="nil"/>
              <w:bottom w:val="nil"/>
              <w:right w:val="nil"/>
            </w:tcBorders>
            <w:vAlign w:val="center"/>
          </w:tcPr>
          <w:p w:rsidR="0037230C" w:rsidRPr="00AE1D7F" w:rsidRDefault="0037230C" w:rsidP="0037230C">
            <w:pPr>
              <w:rPr>
                <w:lang w:val="en-US"/>
              </w:rPr>
            </w:pPr>
          </w:p>
        </w:tc>
        <w:tc>
          <w:tcPr>
            <w:tcW w:w="1276" w:type="dxa"/>
            <w:tcBorders>
              <w:top w:val="single" w:sz="4" w:space="0" w:color="auto"/>
              <w:left w:val="nil"/>
              <w:bottom w:val="nil"/>
              <w:right w:val="nil"/>
            </w:tcBorders>
            <w:vAlign w:val="center"/>
          </w:tcPr>
          <w:p w:rsidR="0037230C" w:rsidRPr="00AE1D7F" w:rsidRDefault="0037230C" w:rsidP="0037230C">
            <w:pPr>
              <w:rPr>
                <w:lang w:val="en-US"/>
              </w:rPr>
            </w:pPr>
          </w:p>
        </w:tc>
        <w:tc>
          <w:tcPr>
            <w:tcW w:w="1134" w:type="dxa"/>
            <w:tcBorders>
              <w:top w:val="single" w:sz="4" w:space="0" w:color="auto"/>
              <w:left w:val="nil"/>
              <w:bottom w:val="nil"/>
              <w:right w:val="single" w:sz="4" w:space="0" w:color="auto"/>
            </w:tcBorders>
            <w:vAlign w:val="center"/>
          </w:tcPr>
          <w:p w:rsidR="0037230C" w:rsidRPr="00AE1D7F" w:rsidRDefault="0037230C" w:rsidP="0037230C">
            <w:pPr>
              <w:jc w:val="center"/>
              <w:rPr>
                <w:lang w:val="en-US"/>
              </w:rPr>
            </w:pPr>
          </w:p>
        </w:tc>
        <w:tc>
          <w:tcPr>
            <w:tcW w:w="1690" w:type="dxa"/>
            <w:tcBorders>
              <w:top w:val="single" w:sz="4" w:space="0" w:color="auto"/>
              <w:left w:val="single" w:sz="4" w:space="0" w:color="auto"/>
              <w:bottom w:val="single" w:sz="4" w:space="0" w:color="auto"/>
              <w:right w:val="single" w:sz="4" w:space="0" w:color="auto"/>
            </w:tcBorders>
            <w:vAlign w:val="center"/>
          </w:tcPr>
          <w:p w:rsidR="0037230C" w:rsidRPr="00AE1D7F" w:rsidRDefault="0037230C" w:rsidP="0037230C">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37230C" w:rsidRPr="00AE1D7F" w:rsidRDefault="0037230C" w:rsidP="0037230C"/>
        </w:tc>
      </w:tr>
    </w:tbl>
    <w:p w:rsidR="00DE5237" w:rsidRPr="00AE1D7F" w:rsidRDefault="00DE5237" w:rsidP="00255746"/>
    <w:p w:rsidR="00DE5237" w:rsidRPr="00AE1D7F" w:rsidRDefault="00DE5237" w:rsidP="00255746"/>
    <w:p w:rsidR="00DE5237" w:rsidRPr="00AE1D7F" w:rsidRDefault="00DE5237" w:rsidP="00255746">
      <w:bookmarkStart w:id="0" w:name="_GoBack"/>
      <w:bookmarkEnd w:id="0"/>
    </w:p>
    <w:p w:rsidR="00DE5237" w:rsidRPr="00AE1D7F" w:rsidRDefault="00DE5237" w:rsidP="00DE5237"/>
    <w:p w:rsidR="00DE5237" w:rsidRPr="00AE1D7F" w:rsidRDefault="00DE5237" w:rsidP="00DE5237">
      <w:pPr>
        <w:tabs>
          <w:tab w:val="left" w:pos="5387"/>
        </w:tabs>
        <w:jc w:val="right"/>
        <w:rPr>
          <w:i/>
          <w:iCs/>
          <w:sz w:val="24"/>
          <w:szCs w:val="24"/>
        </w:rPr>
      </w:pPr>
      <w:r w:rsidRPr="00AE1D7F">
        <w:rPr>
          <w:sz w:val="24"/>
          <w:szCs w:val="24"/>
        </w:rPr>
        <w:t xml:space="preserve">Data …………………..                                          </w:t>
      </w:r>
      <w:r w:rsidRPr="00AE1D7F">
        <w:rPr>
          <w:i/>
          <w:iCs/>
          <w:sz w:val="24"/>
          <w:szCs w:val="24"/>
        </w:rPr>
        <w:t>..............................................................</w:t>
      </w:r>
    </w:p>
    <w:p w:rsidR="00DE5237" w:rsidRPr="00AE1D7F" w:rsidRDefault="00DE5237" w:rsidP="00DE523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E5237" w:rsidRPr="00AE1D7F" w:rsidRDefault="00DE5237" w:rsidP="00DE5237">
      <w:pPr>
        <w:ind w:left="4956"/>
        <w:jc w:val="right"/>
        <w:rPr>
          <w:i/>
          <w:iCs/>
          <w:sz w:val="18"/>
          <w:szCs w:val="18"/>
        </w:rPr>
      </w:pPr>
      <w:r w:rsidRPr="00AE1D7F">
        <w:rPr>
          <w:i/>
          <w:iCs/>
          <w:sz w:val="18"/>
          <w:szCs w:val="18"/>
        </w:rPr>
        <w:t>składania oświadczeń woli w imieniu wykonawcy</w:t>
      </w:r>
    </w:p>
    <w:p w:rsidR="00DE5237" w:rsidRPr="00AE1D7F" w:rsidRDefault="00DE5237" w:rsidP="00DE5237">
      <w:pPr>
        <w:sectPr w:rsidR="00DE5237"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DE5237" w:rsidRPr="00AE1D7F" w:rsidTr="00DE5237">
        <w:trPr>
          <w:cantSplit/>
        </w:trPr>
        <w:tc>
          <w:tcPr>
            <w:tcW w:w="9606" w:type="dxa"/>
            <w:gridSpan w:val="4"/>
            <w:tcBorders>
              <w:top w:val="nil"/>
              <w:left w:val="nil"/>
              <w:bottom w:val="single" w:sz="4" w:space="0" w:color="auto"/>
              <w:right w:val="nil"/>
            </w:tcBorders>
            <w:vAlign w:val="center"/>
          </w:tcPr>
          <w:p w:rsidR="00DE5237" w:rsidRPr="00AE1D7F" w:rsidRDefault="00246CAF" w:rsidP="00DE5237">
            <w:pPr>
              <w:rPr>
                <w:b/>
              </w:rPr>
            </w:pPr>
            <w:r w:rsidRPr="00AE1D7F">
              <w:rPr>
                <w:b/>
              </w:rPr>
              <w:lastRenderedPageBreak/>
              <w:t>Pakiet nr 53</w:t>
            </w:r>
          </w:p>
        </w:tc>
        <w:tc>
          <w:tcPr>
            <w:tcW w:w="1276" w:type="dxa"/>
            <w:tcBorders>
              <w:top w:val="nil"/>
              <w:left w:val="nil"/>
              <w:bottom w:val="single" w:sz="4" w:space="0" w:color="auto"/>
              <w:right w:val="nil"/>
            </w:tcBorders>
            <w:vAlign w:val="center"/>
          </w:tcPr>
          <w:p w:rsidR="00DE5237" w:rsidRPr="00AE1D7F" w:rsidRDefault="00DE5237" w:rsidP="00DE5237">
            <w:pPr>
              <w:jc w:val="center"/>
              <w:rPr>
                <w:b/>
              </w:rPr>
            </w:pPr>
          </w:p>
        </w:tc>
        <w:tc>
          <w:tcPr>
            <w:tcW w:w="1134" w:type="dxa"/>
            <w:tcBorders>
              <w:top w:val="nil"/>
              <w:left w:val="nil"/>
              <w:bottom w:val="single" w:sz="4" w:space="0" w:color="auto"/>
              <w:right w:val="nil"/>
            </w:tcBorders>
            <w:vAlign w:val="center"/>
          </w:tcPr>
          <w:p w:rsidR="00DE5237" w:rsidRPr="00AE1D7F" w:rsidRDefault="00DE5237" w:rsidP="00DE5237">
            <w:pPr>
              <w:jc w:val="center"/>
              <w:rPr>
                <w:b/>
              </w:rPr>
            </w:pPr>
          </w:p>
        </w:tc>
        <w:tc>
          <w:tcPr>
            <w:tcW w:w="1690" w:type="dxa"/>
            <w:tcBorders>
              <w:top w:val="nil"/>
              <w:left w:val="nil"/>
              <w:bottom w:val="single" w:sz="4" w:space="0" w:color="auto"/>
              <w:right w:val="nil"/>
            </w:tcBorders>
            <w:vAlign w:val="center"/>
          </w:tcPr>
          <w:p w:rsidR="00DE5237" w:rsidRPr="00AE1D7F" w:rsidRDefault="00DE5237" w:rsidP="00DE5237">
            <w:pPr>
              <w:jc w:val="center"/>
              <w:rPr>
                <w:b/>
                <w:bCs/>
              </w:rPr>
            </w:pPr>
          </w:p>
        </w:tc>
        <w:tc>
          <w:tcPr>
            <w:tcW w:w="1559" w:type="dxa"/>
            <w:tcBorders>
              <w:top w:val="nil"/>
              <w:left w:val="nil"/>
              <w:bottom w:val="single" w:sz="4" w:space="0" w:color="auto"/>
              <w:right w:val="nil"/>
            </w:tcBorders>
            <w:vAlign w:val="center"/>
          </w:tcPr>
          <w:p w:rsidR="00DE5237" w:rsidRPr="00AE1D7F" w:rsidRDefault="00DE5237" w:rsidP="00DE5237">
            <w:pPr>
              <w:jc w:val="center"/>
              <w:rPr>
                <w:b/>
              </w:rPr>
            </w:pPr>
          </w:p>
        </w:tc>
      </w:tr>
      <w:tr w:rsidR="00DE5237"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Wartość brutto [PLN]</w:t>
            </w:r>
          </w:p>
        </w:tc>
      </w:tr>
      <w:tr w:rsidR="00DE5237" w:rsidRPr="00AE1D7F" w:rsidTr="00DE5237">
        <w:trPr>
          <w:cantSplit/>
        </w:trPr>
        <w:tc>
          <w:tcPr>
            <w:tcW w:w="667" w:type="dxa"/>
            <w:tcBorders>
              <w:top w:val="single" w:sz="4" w:space="0" w:color="auto"/>
            </w:tcBorders>
            <w:vAlign w:val="center"/>
          </w:tcPr>
          <w:p w:rsidR="00DE5237" w:rsidRPr="00AE1D7F" w:rsidRDefault="00DE5237" w:rsidP="00DE5237">
            <w:pPr>
              <w:jc w:val="center"/>
              <w:rPr>
                <w:b/>
              </w:rPr>
            </w:pPr>
            <w:r w:rsidRPr="00AE1D7F">
              <w:rPr>
                <w:b/>
              </w:rPr>
              <w:t>1</w:t>
            </w:r>
          </w:p>
        </w:tc>
        <w:tc>
          <w:tcPr>
            <w:tcW w:w="4970" w:type="dxa"/>
            <w:tcBorders>
              <w:top w:val="single" w:sz="4" w:space="0" w:color="auto"/>
            </w:tcBorders>
            <w:vAlign w:val="center"/>
          </w:tcPr>
          <w:p w:rsidR="00DE5237" w:rsidRPr="00AE1D7F" w:rsidRDefault="00DE5237" w:rsidP="00DE5237">
            <w:pPr>
              <w:jc w:val="center"/>
              <w:rPr>
                <w:b/>
              </w:rPr>
            </w:pPr>
            <w:r w:rsidRPr="00AE1D7F">
              <w:rPr>
                <w:b/>
              </w:rPr>
              <w:t>2</w:t>
            </w:r>
          </w:p>
        </w:tc>
        <w:tc>
          <w:tcPr>
            <w:tcW w:w="1969" w:type="dxa"/>
            <w:tcBorders>
              <w:top w:val="single" w:sz="4" w:space="0" w:color="auto"/>
            </w:tcBorders>
            <w:vAlign w:val="center"/>
          </w:tcPr>
          <w:p w:rsidR="00DE5237" w:rsidRPr="00AE1D7F" w:rsidRDefault="00DE5237" w:rsidP="00DE5237">
            <w:pPr>
              <w:jc w:val="center"/>
              <w:rPr>
                <w:b/>
              </w:rPr>
            </w:pPr>
            <w:r w:rsidRPr="00AE1D7F">
              <w:rPr>
                <w:b/>
              </w:rPr>
              <w:t>3</w:t>
            </w:r>
          </w:p>
        </w:tc>
        <w:tc>
          <w:tcPr>
            <w:tcW w:w="2000" w:type="dxa"/>
            <w:tcBorders>
              <w:top w:val="single" w:sz="4" w:space="0" w:color="auto"/>
            </w:tcBorders>
            <w:vAlign w:val="center"/>
          </w:tcPr>
          <w:p w:rsidR="00DE5237" w:rsidRPr="00AE1D7F" w:rsidRDefault="00DE5237" w:rsidP="00DE5237">
            <w:pPr>
              <w:jc w:val="center"/>
              <w:rPr>
                <w:b/>
              </w:rPr>
            </w:pPr>
            <w:r w:rsidRPr="00AE1D7F">
              <w:rPr>
                <w:b/>
              </w:rPr>
              <w:t>4</w:t>
            </w:r>
          </w:p>
        </w:tc>
        <w:tc>
          <w:tcPr>
            <w:tcW w:w="1276" w:type="dxa"/>
            <w:tcBorders>
              <w:top w:val="single" w:sz="4" w:space="0" w:color="auto"/>
            </w:tcBorders>
            <w:vAlign w:val="center"/>
          </w:tcPr>
          <w:p w:rsidR="00DE5237" w:rsidRPr="00AE1D7F" w:rsidRDefault="00DE5237" w:rsidP="00DE5237">
            <w:pPr>
              <w:jc w:val="center"/>
              <w:rPr>
                <w:b/>
              </w:rPr>
            </w:pPr>
            <w:r w:rsidRPr="00AE1D7F">
              <w:rPr>
                <w:b/>
              </w:rPr>
              <w:t>5</w:t>
            </w:r>
          </w:p>
        </w:tc>
        <w:tc>
          <w:tcPr>
            <w:tcW w:w="1134" w:type="dxa"/>
            <w:tcBorders>
              <w:top w:val="single" w:sz="4" w:space="0" w:color="auto"/>
            </w:tcBorders>
            <w:vAlign w:val="center"/>
          </w:tcPr>
          <w:p w:rsidR="00DE5237" w:rsidRPr="00AE1D7F" w:rsidRDefault="00DE5237" w:rsidP="00DE5237">
            <w:pPr>
              <w:jc w:val="center"/>
              <w:rPr>
                <w:b/>
              </w:rPr>
            </w:pPr>
            <w:r w:rsidRPr="00AE1D7F">
              <w:rPr>
                <w:b/>
              </w:rPr>
              <w:t>6</w:t>
            </w:r>
          </w:p>
        </w:tc>
        <w:tc>
          <w:tcPr>
            <w:tcW w:w="1690" w:type="dxa"/>
            <w:tcBorders>
              <w:top w:val="single" w:sz="4" w:space="0" w:color="auto"/>
            </w:tcBorders>
            <w:vAlign w:val="center"/>
          </w:tcPr>
          <w:p w:rsidR="00DE5237" w:rsidRPr="00AE1D7F" w:rsidRDefault="00DE5237" w:rsidP="00DE5237">
            <w:pPr>
              <w:jc w:val="center"/>
              <w:rPr>
                <w:b/>
                <w:bCs/>
              </w:rPr>
            </w:pPr>
            <w:r w:rsidRPr="00AE1D7F">
              <w:rPr>
                <w:b/>
                <w:bCs/>
              </w:rPr>
              <w:t>7</w:t>
            </w:r>
          </w:p>
        </w:tc>
        <w:tc>
          <w:tcPr>
            <w:tcW w:w="1559" w:type="dxa"/>
            <w:tcBorders>
              <w:top w:val="single" w:sz="4" w:space="0" w:color="auto"/>
            </w:tcBorders>
            <w:vAlign w:val="center"/>
          </w:tcPr>
          <w:p w:rsidR="00DE5237" w:rsidRPr="00AE1D7F" w:rsidRDefault="00DE5237" w:rsidP="00DE5237">
            <w:pPr>
              <w:jc w:val="center"/>
              <w:rPr>
                <w:b/>
              </w:rPr>
            </w:pPr>
            <w:r w:rsidRPr="00AE1D7F">
              <w:rPr>
                <w:b/>
              </w:rPr>
              <w:t>8 = 6 x 7</w:t>
            </w:r>
          </w:p>
        </w:tc>
      </w:tr>
      <w:tr w:rsidR="00DE5237" w:rsidRPr="00AE1D7F" w:rsidTr="00DE5237">
        <w:trPr>
          <w:cantSplit/>
        </w:trPr>
        <w:tc>
          <w:tcPr>
            <w:tcW w:w="667" w:type="dxa"/>
            <w:vAlign w:val="center"/>
          </w:tcPr>
          <w:p w:rsidR="00DE5237" w:rsidRPr="00AE1D7F" w:rsidRDefault="00DE5237" w:rsidP="00DE5237">
            <w:pPr>
              <w:widowControl/>
              <w:suppressAutoHyphens w:val="0"/>
              <w:overflowPunct/>
              <w:autoSpaceDE/>
              <w:jc w:val="center"/>
              <w:textAlignment w:val="auto"/>
            </w:pPr>
            <w:r w:rsidRPr="00AE1D7F">
              <w:t>1</w:t>
            </w:r>
          </w:p>
        </w:tc>
        <w:tc>
          <w:tcPr>
            <w:tcW w:w="4970" w:type="dxa"/>
          </w:tcPr>
          <w:p w:rsidR="00DE5237" w:rsidRPr="00AE1D7F" w:rsidRDefault="00DE5237" w:rsidP="00DE5237">
            <w:r w:rsidRPr="00AE1D7F">
              <w:t xml:space="preserve">Filtr oddechowy mechaniczny bakteryjno-wirusowy ze zwiększoną wydajnością ciepła i wilgoci </w:t>
            </w:r>
          </w:p>
          <w:p w:rsidR="00DE5237" w:rsidRPr="00AE1D7F" w:rsidRDefault="00DE5237" w:rsidP="00DE5237">
            <w:r w:rsidRPr="00AE1D7F">
              <w:t>- o skuteczności p/bakteryjnej 99,99999%</w:t>
            </w:r>
          </w:p>
          <w:p w:rsidR="00DE5237" w:rsidRPr="00AE1D7F" w:rsidRDefault="00DE5237" w:rsidP="00DE5237">
            <w:r w:rsidRPr="00AE1D7F">
              <w:t>- objętości przestrzeni martwej - 81 ml</w:t>
            </w:r>
          </w:p>
          <w:p w:rsidR="00DE5237" w:rsidRPr="00AE1D7F" w:rsidRDefault="00DE5237" w:rsidP="00DE5237">
            <w:r w:rsidRPr="00AE1D7F">
              <w:t>- z portem do kapnografu</w:t>
            </w:r>
          </w:p>
          <w:p w:rsidR="00DE5237" w:rsidRPr="00AE1D7F" w:rsidRDefault="00DE5237" w:rsidP="00DE5237">
            <w:r w:rsidRPr="00AE1D7F">
              <w:t>- przeźroczysta obudowa</w:t>
            </w:r>
          </w:p>
          <w:p w:rsidR="00DE5237" w:rsidRPr="00AE1D7F" w:rsidRDefault="00DE5237" w:rsidP="00C07814">
            <w:r w:rsidRPr="00AE1D7F">
              <w:t>- pierścień zapobiegający rozłączeniu</w:t>
            </w:r>
          </w:p>
        </w:tc>
        <w:tc>
          <w:tcPr>
            <w:tcW w:w="1969" w:type="dxa"/>
            <w:vAlign w:val="center"/>
          </w:tcPr>
          <w:p w:rsidR="00DE5237" w:rsidRPr="00AE1D7F" w:rsidRDefault="00DE5237" w:rsidP="00DE5237"/>
        </w:tc>
        <w:tc>
          <w:tcPr>
            <w:tcW w:w="2000" w:type="dxa"/>
            <w:vAlign w:val="center"/>
          </w:tcPr>
          <w:p w:rsidR="00DE5237" w:rsidRPr="00AE1D7F" w:rsidRDefault="00DE5237" w:rsidP="00DE5237">
            <w:pPr>
              <w:jc w:val="center"/>
            </w:pPr>
          </w:p>
        </w:tc>
        <w:tc>
          <w:tcPr>
            <w:tcW w:w="1276" w:type="dxa"/>
            <w:vAlign w:val="center"/>
          </w:tcPr>
          <w:p w:rsidR="00DE5237" w:rsidRPr="00AE1D7F" w:rsidRDefault="00DE5237" w:rsidP="00DE5237">
            <w:pPr>
              <w:jc w:val="center"/>
            </w:pPr>
            <w:r w:rsidRPr="00AE1D7F">
              <w:t>szt.</w:t>
            </w:r>
          </w:p>
        </w:tc>
        <w:tc>
          <w:tcPr>
            <w:tcW w:w="1134" w:type="dxa"/>
            <w:vAlign w:val="center"/>
          </w:tcPr>
          <w:p w:rsidR="00DE5237" w:rsidRPr="00AE1D7F" w:rsidRDefault="00246CAF" w:rsidP="00DE5237">
            <w:pPr>
              <w:jc w:val="center"/>
            </w:pPr>
            <w:r w:rsidRPr="00AE1D7F">
              <w:t>2</w:t>
            </w:r>
            <w:r w:rsidR="00DE5237" w:rsidRPr="00AE1D7F">
              <w:t>.500</w:t>
            </w:r>
          </w:p>
        </w:tc>
        <w:tc>
          <w:tcPr>
            <w:tcW w:w="1690" w:type="dxa"/>
            <w:vAlign w:val="center"/>
          </w:tcPr>
          <w:p w:rsidR="00DE5237" w:rsidRPr="00AE1D7F" w:rsidRDefault="00DE5237" w:rsidP="00DE5237">
            <w:pPr>
              <w:jc w:val="center"/>
              <w:rPr>
                <w:b/>
                <w:bCs/>
              </w:rPr>
            </w:pPr>
          </w:p>
        </w:tc>
        <w:tc>
          <w:tcPr>
            <w:tcW w:w="1559" w:type="dxa"/>
          </w:tcPr>
          <w:p w:rsidR="00DE5237" w:rsidRPr="00AE1D7F" w:rsidRDefault="00DE5237" w:rsidP="00DE5237"/>
        </w:tc>
      </w:tr>
      <w:tr w:rsidR="00DE5237" w:rsidRPr="00AE1D7F" w:rsidTr="00DE5237">
        <w:trPr>
          <w:cantSplit/>
        </w:trPr>
        <w:tc>
          <w:tcPr>
            <w:tcW w:w="667" w:type="dxa"/>
            <w:vAlign w:val="center"/>
          </w:tcPr>
          <w:p w:rsidR="00DE5237" w:rsidRPr="00AE1D7F" w:rsidRDefault="00DE5237" w:rsidP="00DE5237">
            <w:pPr>
              <w:widowControl/>
              <w:suppressAutoHyphens w:val="0"/>
              <w:overflowPunct/>
              <w:autoSpaceDE/>
              <w:jc w:val="center"/>
              <w:textAlignment w:val="auto"/>
            </w:pPr>
            <w:r w:rsidRPr="00AE1D7F">
              <w:t>2</w:t>
            </w:r>
          </w:p>
        </w:tc>
        <w:tc>
          <w:tcPr>
            <w:tcW w:w="4970" w:type="dxa"/>
          </w:tcPr>
          <w:p w:rsidR="00DE5237" w:rsidRPr="00AE1D7F" w:rsidRDefault="00DE5237" w:rsidP="00DE5237">
            <w:r w:rsidRPr="00AE1D7F">
              <w:t xml:space="preserve">Filtr bakteryjno-wirusowy elektrostatyczny </w:t>
            </w:r>
          </w:p>
          <w:p w:rsidR="00DE5237" w:rsidRPr="00AE1D7F" w:rsidRDefault="00DE5237" w:rsidP="00DE5237">
            <w:r w:rsidRPr="00AE1D7F">
              <w:t>z nawilżaniem</w:t>
            </w:r>
          </w:p>
          <w:p w:rsidR="00DE5237" w:rsidRPr="00AE1D7F" w:rsidRDefault="00DE5237" w:rsidP="00DE5237">
            <w:r w:rsidRPr="00AE1D7F">
              <w:t>- o skuteczności p/bakteryjnej 99,9999%</w:t>
            </w:r>
          </w:p>
          <w:p w:rsidR="00DE5237" w:rsidRPr="00AE1D7F" w:rsidRDefault="00DE5237" w:rsidP="00DE5237">
            <w:r w:rsidRPr="00AE1D7F">
              <w:t>- objętość przestrzeni martwej – 35 ml</w:t>
            </w:r>
          </w:p>
          <w:p w:rsidR="00DE5237" w:rsidRPr="00AE1D7F" w:rsidRDefault="00DE5237" w:rsidP="00DE5237">
            <w:r w:rsidRPr="00AE1D7F">
              <w:t>- poziom nawilżania 31 mg H</w:t>
            </w:r>
            <w:r w:rsidRPr="00AE1D7F">
              <w:rPr>
                <w:vertAlign w:val="subscript"/>
              </w:rPr>
              <w:t>2</w:t>
            </w:r>
            <w:r w:rsidRPr="00AE1D7F">
              <w:t>O przy  VT=500 ml</w:t>
            </w:r>
          </w:p>
        </w:tc>
        <w:tc>
          <w:tcPr>
            <w:tcW w:w="1969" w:type="dxa"/>
            <w:vAlign w:val="center"/>
          </w:tcPr>
          <w:p w:rsidR="00DE5237" w:rsidRPr="00AE1D7F" w:rsidRDefault="00DE5237" w:rsidP="00DE5237"/>
        </w:tc>
        <w:tc>
          <w:tcPr>
            <w:tcW w:w="2000" w:type="dxa"/>
            <w:vAlign w:val="center"/>
          </w:tcPr>
          <w:p w:rsidR="00DE5237" w:rsidRPr="00AE1D7F" w:rsidRDefault="00DE5237" w:rsidP="00DE5237">
            <w:pPr>
              <w:jc w:val="center"/>
            </w:pPr>
          </w:p>
        </w:tc>
        <w:tc>
          <w:tcPr>
            <w:tcW w:w="1276" w:type="dxa"/>
            <w:vAlign w:val="center"/>
          </w:tcPr>
          <w:p w:rsidR="00DE5237" w:rsidRPr="00AE1D7F" w:rsidRDefault="00DE5237" w:rsidP="00DE5237">
            <w:pPr>
              <w:jc w:val="center"/>
            </w:pPr>
            <w:r w:rsidRPr="00AE1D7F">
              <w:t>szt.</w:t>
            </w:r>
          </w:p>
        </w:tc>
        <w:tc>
          <w:tcPr>
            <w:tcW w:w="1134" w:type="dxa"/>
            <w:vAlign w:val="center"/>
          </w:tcPr>
          <w:p w:rsidR="00DE5237" w:rsidRPr="00AE1D7F" w:rsidRDefault="00246CAF" w:rsidP="00246CAF">
            <w:pPr>
              <w:jc w:val="center"/>
            </w:pPr>
            <w:r w:rsidRPr="00AE1D7F">
              <w:t>5</w:t>
            </w:r>
            <w:r w:rsidR="00DE5237" w:rsidRPr="00AE1D7F">
              <w:t>.</w:t>
            </w:r>
            <w:r w:rsidRPr="00AE1D7F">
              <w:t>0</w:t>
            </w:r>
            <w:r w:rsidR="00DE5237" w:rsidRPr="00AE1D7F">
              <w:t>00</w:t>
            </w:r>
          </w:p>
        </w:tc>
        <w:tc>
          <w:tcPr>
            <w:tcW w:w="1690" w:type="dxa"/>
            <w:vAlign w:val="center"/>
          </w:tcPr>
          <w:p w:rsidR="00DE5237" w:rsidRPr="00AE1D7F" w:rsidRDefault="00DE5237" w:rsidP="00DE5237">
            <w:pPr>
              <w:jc w:val="center"/>
              <w:rPr>
                <w:b/>
                <w:bCs/>
              </w:rPr>
            </w:pPr>
          </w:p>
        </w:tc>
        <w:tc>
          <w:tcPr>
            <w:tcW w:w="1559" w:type="dxa"/>
          </w:tcPr>
          <w:p w:rsidR="00DE5237" w:rsidRPr="00AE1D7F" w:rsidRDefault="00DE5237" w:rsidP="00DE5237"/>
        </w:tc>
      </w:tr>
      <w:tr w:rsidR="00DE5237" w:rsidRPr="00AE1D7F" w:rsidTr="00DE5237">
        <w:trPr>
          <w:cantSplit/>
        </w:trPr>
        <w:tc>
          <w:tcPr>
            <w:tcW w:w="667" w:type="dxa"/>
            <w:vAlign w:val="center"/>
          </w:tcPr>
          <w:p w:rsidR="00DE5237" w:rsidRPr="00AE1D7F" w:rsidRDefault="00DE5237" w:rsidP="00DE5237">
            <w:pPr>
              <w:widowControl/>
              <w:suppressAutoHyphens w:val="0"/>
              <w:overflowPunct/>
              <w:autoSpaceDE/>
              <w:jc w:val="center"/>
              <w:textAlignment w:val="auto"/>
            </w:pPr>
            <w:r w:rsidRPr="00AE1D7F">
              <w:t>3</w:t>
            </w:r>
          </w:p>
        </w:tc>
        <w:tc>
          <w:tcPr>
            <w:tcW w:w="4970" w:type="dxa"/>
          </w:tcPr>
          <w:p w:rsidR="00DE5237" w:rsidRPr="00AE1D7F" w:rsidRDefault="00DE5237" w:rsidP="00DE5237">
            <w:pPr>
              <w:pStyle w:val="Nagwek2"/>
              <w:rPr>
                <w:rFonts w:ascii="Times New Roman" w:hAnsi="Times New Roman"/>
                <w:b w:val="0"/>
                <w:i w:val="0"/>
                <w:sz w:val="20"/>
              </w:rPr>
            </w:pPr>
            <w:r w:rsidRPr="00AE1D7F">
              <w:rPr>
                <w:rFonts w:ascii="Times New Roman" w:hAnsi="Times New Roman"/>
                <w:b w:val="0"/>
                <w:i w:val="0"/>
                <w:sz w:val="20"/>
              </w:rPr>
              <w:t xml:space="preserve">Filtr do rurek </w:t>
            </w:r>
            <w:proofErr w:type="spellStart"/>
            <w:r w:rsidRPr="00AE1D7F">
              <w:rPr>
                <w:rFonts w:ascii="Times New Roman" w:hAnsi="Times New Roman"/>
                <w:b w:val="0"/>
                <w:i w:val="0"/>
                <w:sz w:val="20"/>
              </w:rPr>
              <w:t>tracheostomijnych</w:t>
            </w:r>
            <w:proofErr w:type="spellEnd"/>
            <w:r w:rsidRPr="00AE1D7F">
              <w:rPr>
                <w:rFonts w:ascii="Times New Roman" w:hAnsi="Times New Roman"/>
                <w:b w:val="0"/>
                <w:i w:val="0"/>
                <w:sz w:val="20"/>
              </w:rPr>
              <w:t xml:space="preserve"> - sterylny</w:t>
            </w:r>
          </w:p>
          <w:p w:rsidR="00DE5237" w:rsidRPr="00AE1D7F" w:rsidRDefault="00DE5237" w:rsidP="00DE5237">
            <w:pPr>
              <w:pStyle w:val="Tekstpodstawowy"/>
              <w:widowControl/>
              <w:numPr>
                <w:ilvl w:val="0"/>
                <w:numId w:val="89"/>
              </w:numPr>
              <w:suppressAutoHyphens w:val="0"/>
              <w:overflowPunct/>
              <w:autoSpaceDE/>
              <w:jc w:val="left"/>
              <w:textAlignment w:val="auto"/>
              <w:rPr>
                <w:b w:val="0"/>
                <w:sz w:val="20"/>
              </w:rPr>
            </w:pPr>
            <w:r w:rsidRPr="00AE1D7F">
              <w:rPr>
                <w:b w:val="0"/>
                <w:sz w:val="20"/>
              </w:rPr>
              <w:t>jest jednorazowym wymiennikiem ciepła i wilgoci zabezpieczającym pacjentów po tracheotomii</w:t>
            </w:r>
          </w:p>
          <w:p w:rsidR="00DE5237" w:rsidRPr="00AE1D7F" w:rsidRDefault="00DE5237" w:rsidP="00DE5237">
            <w:pPr>
              <w:pStyle w:val="Tekstpodstawowy"/>
              <w:widowControl/>
              <w:numPr>
                <w:ilvl w:val="0"/>
                <w:numId w:val="89"/>
              </w:numPr>
              <w:suppressAutoHyphens w:val="0"/>
              <w:overflowPunct/>
              <w:autoSpaceDE/>
              <w:jc w:val="left"/>
              <w:textAlignment w:val="auto"/>
              <w:rPr>
                <w:b w:val="0"/>
                <w:sz w:val="20"/>
              </w:rPr>
            </w:pPr>
            <w:r w:rsidRPr="00AE1D7F">
              <w:rPr>
                <w:b w:val="0"/>
                <w:sz w:val="20"/>
              </w:rPr>
              <w:t xml:space="preserve">wymiennik ciepła i wilgoci posiada </w:t>
            </w:r>
            <w:proofErr w:type="spellStart"/>
            <w:r w:rsidRPr="00AE1D7F">
              <w:rPr>
                <w:b w:val="0"/>
                <w:sz w:val="20"/>
              </w:rPr>
              <w:t>samodomykający</w:t>
            </w:r>
            <w:proofErr w:type="spellEnd"/>
            <w:r w:rsidRPr="00AE1D7F">
              <w:rPr>
                <w:b w:val="0"/>
                <w:sz w:val="20"/>
              </w:rPr>
              <w:t xml:space="preserve"> się port do odsysania</w:t>
            </w:r>
          </w:p>
          <w:p w:rsidR="00DE5237" w:rsidRPr="00AE1D7F" w:rsidRDefault="00DE5237" w:rsidP="00DE5237">
            <w:pPr>
              <w:pStyle w:val="Tekstpodstawowy"/>
              <w:widowControl/>
              <w:numPr>
                <w:ilvl w:val="0"/>
                <w:numId w:val="89"/>
              </w:numPr>
              <w:suppressAutoHyphens w:val="0"/>
              <w:overflowPunct/>
              <w:autoSpaceDE/>
              <w:jc w:val="left"/>
              <w:textAlignment w:val="auto"/>
              <w:rPr>
                <w:b w:val="0"/>
                <w:sz w:val="20"/>
              </w:rPr>
            </w:pPr>
            <w:r w:rsidRPr="00AE1D7F">
              <w:rPr>
                <w:b w:val="0"/>
                <w:sz w:val="20"/>
              </w:rPr>
              <w:t xml:space="preserve">port do tlenu uniwersalny </w:t>
            </w:r>
          </w:p>
          <w:p w:rsidR="00DE5237" w:rsidRPr="00AE1D7F" w:rsidRDefault="00DE5237" w:rsidP="00DE5237">
            <w:pPr>
              <w:pStyle w:val="Tekstpodstawowy"/>
              <w:widowControl/>
              <w:numPr>
                <w:ilvl w:val="0"/>
                <w:numId w:val="89"/>
              </w:numPr>
              <w:suppressAutoHyphens w:val="0"/>
              <w:overflowPunct/>
              <w:autoSpaceDE/>
              <w:jc w:val="left"/>
              <w:textAlignment w:val="auto"/>
              <w:rPr>
                <w:b w:val="0"/>
                <w:sz w:val="20"/>
                <w:vertAlign w:val="superscript"/>
              </w:rPr>
            </w:pPr>
            <w:r w:rsidRPr="00AE1D7F">
              <w:rPr>
                <w:b w:val="0"/>
                <w:sz w:val="20"/>
              </w:rPr>
              <w:t>wkład celulozowy wymiennika ciepła o powierzchni 545 cm</w:t>
            </w:r>
            <w:r w:rsidRPr="00AE1D7F">
              <w:rPr>
                <w:b w:val="0"/>
                <w:sz w:val="20"/>
                <w:vertAlign w:val="superscript"/>
              </w:rPr>
              <w:t>2</w:t>
            </w:r>
          </w:p>
          <w:p w:rsidR="00DE5237" w:rsidRPr="00AE1D7F" w:rsidRDefault="00DE5237" w:rsidP="00DE5237">
            <w:pPr>
              <w:widowControl/>
              <w:numPr>
                <w:ilvl w:val="0"/>
                <w:numId w:val="89"/>
              </w:numPr>
              <w:suppressAutoHyphens w:val="0"/>
              <w:overflowPunct/>
              <w:autoSpaceDE/>
              <w:textAlignment w:val="auto"/>
            </w:pPr>
            <w:r w:rsidRPr="00AE1D7F">
              <w:t>obudowa z przejrzystego tłoczonego tworzywa sztucznego</w:t>
            </w:r>
          </w:p>
          <w:p w:rsidR="00DE5237" w:rsidRPr="00AE1D7F" w:rsidRDefault="00DE5237" w:rsidP="00DE5237">
            <w:pPr>
              <w:widowControl/>
              <w:numPr>
                <w:ilvl w:val="0"/>
                <w:numId w:val="89"/>
              </w:numPr>
              <w:suppressAutoHyphens w:val="0"/>
              <w:overflowPunct/>
              <w:autoSpaceDE/>
              <w:textAlignment w:val="auto"/>
            </w:pPr>
            <w:r w:rsidRPr="00AE1D7F">
              <w:t>zawiera materiał higroskopowy</w:t>
            </w:r>
          </w:p>
          <w:p w:rsidR="00DE5237" w:rsidRPr="00AE1D7F" w:rsidRDefault="00DE5237" w:rsidP="00DE5237">
            <w:pPr>
              <w:widowControl/>
              <w:numPr>
                <w:ilvl w:val="0"/>
                <w:numId w:val="89"/>
              </w:numPr>
              <w:suppressAutoHyphens w:val="0"/>
              <w:overflowPunct/>
              <w:autoSpaceDE/>
              <w:textAlignment w:val="auto"/>
            </w:pPr>
            <w:r w:rsidRPr="00AE1D7F">
              <w:t>skuteczność nawilżania 29,2 mg H</w:t>
            </w:r>
            <w:r w:rsidRPr="00AE1D7F">
              <w:rPr>
                <w:vertAlign w:val="subscript"/>
              </w:rPr>
              <w:t>2</w:t>
            </w:r>
            <w:r w:rsidRPr="00AE1D7F">
              <w:t xml:space="preserve">0  przy </w:t>
            </w:r>
            <w:proofErr w:type="spellStart"/>
            <w:r w:rsidRPr="00AE1D7F">
              <w:t>Vt</w:t>
            </w:r>
            <w:proofErr w:type="spellEnd"/>
            <w:r w:rsidRPr="00AE1D7F">
              <w:t xml:space="preserve"> 500 ml</w:t>
            </w:r>
          </w:p>
        </w:tc>
        <w:tc>
          <w:tcPr>
            <w:tcW w:w="1969" w:type="dxa"/>
            <w:vAlign w:val="center"/>
          </w:tcPr>
          <w:p w:rsidR="00DE5237" w:rsidRPr="00AE1D7F" w:rsidRDefault="00DE5237" w:rsidP="00DE5237"/>
        </w:tc>
        <w:tc>
          <w:tcPr>
            <w:tcW w:w="2000" w:type="dxa"/>
            <w:vAlign w:val="center"/>
          </w:tcPr>
          <w:p w:rsidR="00DE5237" w:rsidRPr="00AE1D7F" w:rsidRDefault="00DE5237" w:rsidP="00DE5237">
            <w:pPr>
              <w:jc w:val="center"/>
            </w:pPr>
          </w:p>
        </w:tc>
        <w:tc>
          <w:tcPr>
            <w:tcW w:w="1276" w:type="dxa"/>
            <w:vAlign w:val="center"/>
          </w:tcPr>
          <w:p w:rsidR="00DE5237" w:rsidRPr="00AE1D7F" w:rsidRDefault="00DE5237" w:rsidP="00DE5237">
            <w:pPr>
              <w:jc w:val="center"/>
            </w:pPr>
            <w:r w:rsidRPr="00AE1D7F">
              <w:t>szt.</w:t>
            </w:r>
          </w:p>
        </w:tc>
        <w:tc>
          <w:tcPr>
            <w:tcW w:w="1134" w:type="dxa"/>
            <w:vAlign w:val="center"/>
          </w:tcPr>
          <w:p w:rsidR="00DE5237" w:rsidRPr="00AE1D7F" w:rsidRDefault="00246CAF" w:rsidP="00246CAF">
            <w:pPr>
              <w:jc w:val="center"/>
            </w:pPr>
            <w:r w:rsidRPr="00AE1D7F">
              <w:t>3</w:t>
            </w:r>
            <w:r w:rsidR="00DE5237" w:rsidRPr="00AE1D7F">
              <w:t>.</w:t>
            </w:r>
            <w:r w:rsidRPr="00AE1D7F">
              <w:t>2</w:t>
            </w:r>
            <w:r w:rsidR="00DE5237" w:rsidRPr="00AE1D7F">
              <w:t>00</w:t>
            </w:r>
          </w:p>
        </w:tc>
        <w:tc>
          <w:tcPr>
            <w:tcW w:w="1690" w:type="dxa"/>
            <w:vAlign w:val="center"/>
          </w:tcPr>
          <w:p w:rsidR="00DE5237" w:rsidRPr="00AE1D7F" w:rsidRDefault="00DE5237" w:rsidP="00DE5237">
            <w:pPr>
              <w:jc w:val="center"/>
              <w:rPr>
                <w:b/>
                <w:bCs/>
              </w:rPr>
            </w:pPr>
          </w:p>
        </w:tc>
        <w:tc>
          <w:tcPr>
            <w:tcW w:w="1559" w:type="dxa"/>
          </w:tcPr>
          <w:p w:rsidR="00DE5237" w:rsidRPr="00AE1D7F" w:rsidRDefault="00DE5237" w:rsidP="00DE5237"/>
        </w:tc>
      </w:tr>
      <w:tr w:rsidR="00DE5237" w:rsidRPr="00AE1D7F" w:rsidTr="00DE5237">
        <w:trPr>
          <w:cantSplit/>
        </w:trPr>
        <w:tc>
          <w:tcPr>
            <w:tcW w:w="667" w:type="dxa"/>
            <w:tcBorders>
              <w:top w:val="single" w:sz="4" w:space="0" w:color="auto"/>
              <w:left w:val="nil"/>
              <w:bottom w:val="nil"/>
              <w:right w:val="nil"/>
            </w:tcBorders>
            <w:vAlign w:val="center"/>
          </w:tcPr>
          <w:p w:rsidR="00DE5237" w:rsidRPr="00AE1D7F" w:rsidRDefault="00DE5237" w:rsidP="00DE5237">
            <w:pPr>
              <w:jc w:val="center"/>
              <w:rPr>
                <w:lang w:val="en-US"/>
              </w:rPr>
            </w:pPr>
          </w:p>
        </w:tc>
        <w:tc>
          <w:tcPr>
            <w:tcW w:w="4970" w:type="dxa"/>
            <w:tcBorders>
              <w:top w:val="single" w:sz="4" w:space="0" w:color="auto"/>
              <w:left w:val="nil"/>
              <w:bottom w:val="nil"/>
              <w:right w:val="nil"/>
            </w:tcBorders>
            <w:vAlign w:val="center"/>
          </w:tcPr>
          <w:p w:rsidR="00DE5237" w:rsidRPr="00AE1D7F" w:rsidRDefault="00DE5237" w:rsidP="00DE5237">
            <w:pPr>
              <w:rPr>
                <w:lang w:val="en-US"/>
              </w:rPr>
            </w:pPr>
          </w:p>
        </w:tc>
        <w:tc>
          <w:tcPr>
            <w:tcW w:w="1969" w:type="dxa"/>
            <w:tcBorders>
              <w:top w:val="single" w:sz="4" w:space="0" w:color="auto"/>
              <w:left w:val="nil"/>
              <w:bottom w:val="nil"/>
              <w:right w:val="nil"/>
            </w:tcBorders>
            <w:vAlign w:val="center"/>
          </w:tcPr>
          <w:p w:rsidR="00DE5237" w:rsidRPr="00AE1D7F" w:rsidRDefault="00DE5237" w:rsidP="00DE5237">
            <w:pPr>
              <w:rPr>
                <w:lang w:val="en-US"/>
              </w:rPr>
            </w:pPr>
          </w:p>
        </w:tc>
        <w:tc>
          <w:tcPr>
            <w:tcW w:w="2000" w:type="dxa"/>
            <w:tcBorders>
              <w:top w:val="single" w:sz="4" w:space="0" w:color="auto"/>
              <w:left w:val="nil"/>
              <w:bottom w:val="nil"/>
              <w:right w:val="nil"/>
            </w:tcBorders>
            <w:vAlign w:val="center"/>
          </w:tcPr>
          <w:p w:rsidR="00DE5237" w:rsidRPr="00AE1D7F" w:rsidRDefault="00DE5237" w:rsidP="00DE5237">
            <w:pPr>
              <w:rPr>
                <w:lang w:val="en-US"/>
              </w:rPr>
            </w:pPr>
          </w:p>
        </w:tc>
        <w:tc>
          <w:tcPr>
            <w:tcW w:w="1276" w:type="dxa"/>
            <w:tcBorders>
              <w:top w:val="single" w:sz="4" w:space="0" w:color="auto"/>
              <w:left w:val="nil"/>
              <w:bottom w:val="nil"/>
              <w:right w:val="nil"/>
            </w:tcBorders>
            <w:vAlign w:val="center"/>
          </w:tcPr>
          <w:p w:rsidR="00DE5237" w:rsidRPr="00AE1D7F" w:rsidRDefault="00DE5237" w:rsidP="00DE5237">
            <w:pPr>
              <w:rPr>
                <w:lang w:val="en-US"/>
              </w:rPr>
            </w:pPr>
          </w:p>
        </w:tc>
        <w:tc>
          <w:tcPr>
            <w:tcW w:w="1134" w:type="dxa"/>
            <w:tcBorders>
              <w:top w:val="single" w:sz="4" w:space="0" w:color="auto"/>
              <w:left w:val="nil"/>
              <w:bottom w:val="nil"/>
              <w:right w:val="single" w:sz="4" w:space="0" w:color="auto"/>
            </w:tcBorders>
            <w:vAlign w:val="center"/>
          </w:tcPr>
          <w:p w:rsidR="00DE5237" w:rsidRPr="00AE1D7F" w:rsidRDefault="00DE5237" w:rsidP="00DE5237">
            <w:pPr>
              <w:jc w:val="center"/>
              <w:rPr>
                <w:lang w:val="en-US"/>
              </w:rPr>
            </w:pPr>
          </w:p>
        </w:tc>
        <w:tc>
          <w:tcPr>
            <w:tcW w:w="169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DE5237" w:rsidRPr="00AE1D7F" w:rsidRDefault="00DE5237" w:rsidP="00DE5237"/>
        </w:tc>
      </w:tr>
    </w:tbl>
    <w:p w:rsidR="00DE5237" w:rsidRPr="00AE1D7F" w:rsidRDefault="00DE5237" w:rsidP="00255746"/>
    <w:p w:rsidR="00DE5237" w:rsidRPr="00AE1D7F" w:rsidRDefault="00DE5237" w:rsidP="00255746"/>
    <w:p w:rsidR="00DE5237" w:rsidRPr="00AE1D7F" w:rsidRDefault="00DE5237" w:rsidP="00255746"/>
    <w:p w:rsidR="00DE5237" w:rsidRPr="00AE1D7F" w:rsidRDefault="00DE5237" w:rsidP="00DE5237">
      <w:pPr>
        <w:tabs>
          <w:tab w:val="left" w:pos="5387"/>
        </w:tabs>
        <w:jc w:val="right"/>
        <w:rPr>
          <w:i/>
          <w:iCs/>
          <w:sz w:val="24"/>
          <w:szCs w:val="24"/>
        </w:rPr>
      </w:pPr>
      <w:r w:rsidRPr="00AE1D7F">
        <w:rPr>
          <w:sz w:val="24"/>
          <w:szCs w:val="24"/>
        </w:rPr>
        <w:t xml:space="preserve">Data …………………..                                          </w:t>
      </w:r>
      <w:r w:rsidRPr="00AE1D7F">
        <w:rPr>
          <w:i/>
          <w:iCs/>
          <w:sz w:val="24"/>
          <w:szCs w:val="24"/>
        </w:rPr>
        <w:t>..............................................................</w:t>
      </w:r>
    </w:p>
    <w:p w:rsidR="00DE5237" w:rsidRPr="00AE1D7F" w:rsidRDefault="00DE5237" w:rsidP="00DE523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E5237" w:rsidRPr="00AE1D7F" w:rsidRDefault="00DE5237" w:rsidP="00DE5237">
      <w:pPr>
        <w:ind w:left="4956"/>
        <w:jc w:val="right"/>
        <w:rPr>
          <w:i/>
          <w:iCs/>
          <w:sz w:val="18"/>
          <w:szCs w:val="18"/>
        </w:rPr>
      </w:pPr>
      <w:r w:rsidRPr="00AE1D7F">
        <w:rPr>
          <w:i/>
          <w:iCs/>
          <w:sz w:val="18"/>
          <w:szCs w:val="18"/>
        </w:rPr>
        <w:t>składania oświadczeń woli w imieniu wykonawcy</w:t>
      </w:r>
    </w:p>
    <w:p w:rsidR="00DE5237" w:rsidRPr="00AE1D7F" w:rsidRDefault="00DE5237" w:rsidP="00255746">
      <w:pPr>
        <w:sectPr w:rsidR="00DE5237"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DE5237" w:rsidRPr="00AE1D7F" w:rsidTr="00DE5237">
        <w:trPr>
          <w:cantSplit/>
        </w:trPr>
        <w:tc>
          <w:tcPr>
            <w:tcW w:w="9606" w:type="dxa"/>
            <w:gridSpan w:val="4"/>
            <w:tcBorders>
              <w:top w:val="nil"/>
              <w:left w:val="nil"/>
              <w:bottom w:val="single" w:sz="4" w:space="0" w:color="auto"/>
              <w:right w:val="nil"/>
            </w:tcBorders>
            <w:vAlign w:val="center"/>
          </w:tcPr>
          <w:p w:rsidR="00DE5237" w:rsidRPr="00AE1D7F" w:rsidRDefault="00246CAF" w:rsidP="00DE5237">
            <w:pPr>
              <w:rPr>
                <w:b/>
              </w:rPr>
            </w:pPr>
            <w:r w:rsidRPr="00AE1D7F">
              <w:rPr>
                <w:b/>
              </w:rPr>
              <w:lastRenderedPageBreak/>
              <w:t>Pakiet nr 54</w:t>
            </w:r>
          </w:p>
        </w:tc>
        <w:tc>
          <w:tcPr>
            <w:tcW w:w="1276" w:type="dxa"/>
            <w:tcBorders>
              <w:top w:val="nil"/>
              <w:left w:val="nil"/>
              <w:bottom w:val="single" w:sz="4" w:space="0" w:color="auto"/>
              <w:right w:val="nil"/>
            </w:tcBorders>
            <w:vAlign w:val="center"/>
          </w:tcPr>
          <w:p w:rsidR="00DE5237" w:rsidRPr="00AE1D7F" w:rsidRDefault="00DE5237" w:rsidP="00DE5237">
            <w:pPr>
              <w:jc w:val="center"/>
              <w:rPr>
                <w:b/>
              </w:rPr>
            </w:pPr>
          </w:p>
        </w:tc>
        <w:tc>
          <w:tcPr>
            <w:tcW w:w="1134" w:type="dxa"/>
            <w:tcBorders>
              <w:top w:val="nil"/>
              <w:left w:val="nil"/>
              <w:bottom w:val="single" w:sz="4" w:space="0" w:color="auto"/>
              <w:right w:val="nil"/>
            </w:tcBorders>
            <w:vAlign w:val="center"/>
          </w:tcPr>
          <w:p w:rsidR="00DE5237" w:rsidRPr="00AE1D7F" w:rsidRDefault="00DE5237" w:rsidP="00DE5237">
            <w:pPr>
              <w:jc w:val="center"/>
              <w:rPr>
                <w:b/>
              </w:rPr>
            </w:pPr>
          </w:p>
        </w:tc>
        <w:tc>
          <w:tcPr>
            <w:tcW w:w="1690" w:type="dxa"/>
            <w:tcBorders>
              <w:top w:val="nil"/>
              <w:left w:val="nil"/>
              <w:bottom w:val="single" w:sz="4" w:space="0" w:color="auto"/>
              <w:right w:val="nil"/>
            </w:tcBorders>
            <w:vAlign w:val="center"/>
          </w:tcPr>
          <w:p w:rsidR="00DE5237" w:rsidRPr="00AE1D7F" w:rsidRDefault="00DE5237" w:rsidP="00DE5237">
            <w:pPr>
              <w:jc w:val="center"/>
              <w:rPr>
                <w:b/>
                <w:bCs/>
              </w:rPr>
            </w:pPr>
          </w:p>
        </w:tc>
        <w:tc>
          <w:tcPr>
            <w:tcW w:w="1559" w:type="dxa"/>
            <w:tcBorders>
              <w:top w:val="nil"/>
              <w:left w:val="nil"/>
              <w:bottom w:val="single" w:sz="4" w:space="0" w:color="auto"/>
              <w:right w:val="nil"/>
            </w:tcBorders>
            <w:vAlign w:val="center"/>
          </w:tcPr>
          <w:p w:rsidR="00DE5237" w:rsidRPr="00AE1D7F" w:rsidRDefault="00DE5237" w:rsidP="00DE5237">
            <w:pPr>
              <w:jc w:val="center"/>
              <w:rPr>
                <w:b/>
              </w:rPr>
            </w:pPr>
          </w:p>
        </w:tc>
      </w:tr>
      <w:tr w:rsidR="00DE5237"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Wartość brutto [PLN]</w:t>
            </w:r>
          </w:p>
        </w:tc>
      </w:tr>
      <w:tr w:rsidR="00DE5237" w:rsidRPr="00AE1D7F" w:rsidTr="00DE5237">
        <w:trPr>
          <w:cantSplit/>
        </w:trPr>
        <w:tc>
          <w:tcPr>
            <w:tcW w:w="667" w:type="dxa"/>
            <w:tcBorders>
              <w:top w:val="single" w:sz="4" w:space="0" w:color="auto"/>
            </w:tcBorders>
            <w:vAlign w:val="center"/>
          </w:tcPr>
          <w:p w:rsidR="00DE5237" w:rsidRPr="00AE1D7F" w:rsidRDefault="00DE5237" w:rsidP="00DE5237">
            <w:pPr>
              <w:jc w:val="center"/>
              <w:rPr>
                <w:b/>
              </w:rPr>
            </w:pPr>
            <w:r w:rsidRPr="00AE1D7F">
              <w:rPr>
                <w:b/>
              </w:rPr>
              <w:t>1</w:t>
            </w:r>
          </w:p>
        </w:tc>
        <w:tc>
          <w:tcPr>
            <w:tcW w:w="4970" w:type="dxa"/>
            <w:tcBorders>
              <w:top w:val="single" w:sz="4" w:space="0" w:color="auto"/>
            </w:tcBorders>
            <w:vAlign w:val="center"/>
          </w:tcPr>
          <w:p w:rsidR="00DE5237" w:rsidRPr="00AE1D7F" w:rsidRDefault="00DE5237" w:rsidP="00DE5237">
            <w:pPr>
              <w:jc w:val="center"/>
              <w:rPr>
                <w:b/>
              </w:rPr>
            </w:pPr>
            <w:r w:rsidRPr="00AE1D7F">
              <w:rPr>
                <w:b/>
              </w:rPr>
              <w:t>2</w:t>
            </w:r>
          </w:p>
        </w:tc>
        <w:tc>
          <w:tcPr>
            <w:tcW w:w="1969" w:type="dxa"/>
            <w:tcBorders>
              <w:top w:val="single" w:sz="4" w:space="0" w:color="auto"/>
            </w:tcBorders>
            <w:vAlign w:val="center"/>
          </w:tcPr>
          <w:p w:rsidR="00DE5237" w:rsidRPr="00AE1D7F" w:rsidRDefault="00DE5237" w:rsidP="00DE5237">
            <w:pPr>
              <w:jc w:val="center"/>
              <w:rPr>
                <w:b/>
              </w:rPr>
            </w:pPr>
            <w:r w:rsidRPr="00AE1D7F">
              <w:rPr>
                <w:b/>
              </w:rPr>
              <w:t>3</w:t>
            </w:r>
          </w:p>
        </w:tc>
        <w:tc>
          <w:tcPr>
            <w:tcW w:w="2000" w:type="dxa"/>
            <w:tcBorders>
              <w:top w:val="single" w:sz="4" w:space="0" w:color="auto"/>
            </w:tcBorders>
            <w:vAlign w:val="center"/>
          </w:tcPr>
          <w:p w:rsidR="00DE5237" w:rsidRPr="00AE1D7F" w:rsidRDefault="00DE5237" w:rsidP="00DE5237">
            <w:pPr>
              <w:jc w:val="center"/>
              <w:rPr>
                <w:b/>
              </w:rPr>
            </w:pPr>
            <w:r w:rsidRPr="00AE1D7F">
              <w:rPr>
                <w:b/>
              </w:rPr>
              <w:t>4</w:t>
            </w:r>
          </w:p>
        </w:tc>
        <w:tc>
          <w:tcPr>
            <w:tcW w:w="1276" w:type="dxa"/>
            <w:tcBorders>
              <w:top w:val="single" w:sz="4" w:space="0" w:color="auto"/>
            </w:tcBorders>
            <w:vAlign w:val="center"/>
          </w:tcPr>
          <w:p w:rsidR="00DE5237" w:rsidRPr="00AE1D7F" w:rsidRDefault="00DE5237" w:rsidP="00DE5237">
            <w:pPr>
              <w:jc w:val="center"/>
              <w:rPr>
                <w:b/>
              </w:rPr>
            </w:pPr>
            <w:r w:rsidRPr="00AE1D7F">
              <w:rPr>
                <w:b/>
              </w:rPr>
              <w:t>5</w:t>
            </w:r>
          </w:p>
        </w:tc>
        <w:tc>
          <w:tcPr>
            <w:tcW w:w="1134" w:type="dxa"/>
            <w:tcBorders>
              <w:top w:val="single" w:sz="4" w:space="0" w:color="auto"/>
            </w:tcBorders>
            <w:vAlign w:val="center"/>
          </w:tcPr>
          <w:p w:rsidR="00DE5237" w:rsidRPr="00AE1D7F" w:rsidRDefault="00DE5237" w:rsidP="00DE5237">
            <w:pPr>
              <w:jc w:val="center"/>
              <w:rPr>
                <w:b/>
              </w:rPr>
            </w:pPr>
            <w:r w:rsidRPr="00AE1D7F">
              <w:rPr>
                <w:b/>
              </w:rPr>
              <w:t>6</w:t>
            </w:r>
          </w:p>
        </w:tc>
        <w:tc>
          <w:tcPr>
            <w:tcW w:w="1690" w:type="dxa"/>
            <w:tcBorders>
              <w:top w:val="single" w:sz="4" w:space="0" w:color="auto"/>
            </w:tcBorders>
            <w:vAlign w:val="center"/>
          </w:tcPr>
          <w:p w:rsidR="00DE5237" w:rsidRPr="00AE1D7F" w:rsidRDefault="00DE5237" w:rsidP="00DE5237">
            <w:pPr>
              <w:jc w:val="center"/>
              <w:rPr>
                <w:b/>
                <w:bCs/>
              </w:rPr>
            </w:pPr>
            <w:r w:rsidRPr="00AE1D7F">
              <w:rPr>
                <w:b/>
                <w:bCs/>
              </w:rPr>
              <w:t>7</w:t>
            </w:r>
          </w:p>
        </w:tc>
        <w:tc>
          <w:tcPr>
            <w:tcW w:w="1559" w:type="dxa"/>
            <w:tcBorders>
              <w:top w:val="single" w:sz="4" w:space="0" w:color="auto"/>
            </w:tcBorders>
            <w:vAlign w:val="center"/>
          </w:tcPr>
          <w:p w:rsidR="00DE5237" w:rsidRPr="00AE1D7F" w:rsidRDefault="00DE5237" w:rsidP="00DE5237">
            <w:pPr>
              <w:jc w:val="center"/>
              <w:rPr>
                <w:b/>
              </w:rPr>
            </w:pPr>
            <w:r w:rsidRPr="00AE1D7F">
              <w:rPr>
                <w:b/>
              </w:rPr>
              <w:t>8 = 6 x 7</w:t>
            </w:r>
          </w:p>
        </w:tc>
      </w:tr>
      <w:tr w:rsidR="00DE5237" w:rsidRPr="00AE1D7F" w:rsidTr="00DE5237">
        <w:trPr>
          <w:cantSplit/>
        </w:trPr>
        <w:tc>
          <w:tcPr>
            <w:tcW w:w="667" w:type="dxa"/>
            <w:vAlign w:val="center"/>
          </w:tcPr>
          <w:p w:rsidR="00DE5237" w:rsidRPr="00AE1D7F" w:rsidRDefault="00DE5237" w:rsidP="00DE5237">
            <w:pPr>
              <w:widowControl/>
              <w:suppressAutoHyphens w:val="0"/>
              <w:overflowPunct/>
              <w:autoSpaceDE/>
              <w:jc w:val="center"/>
              <w:textAlignment w:val="auto"/>
            </w:pPr>
            <w:r w:rsidRPr="00AE1D7F">
              <w:t>1</w:t>
            </w:r>
          </w:p>
        </w:tc>
        <w:tc>
          <w:tcPr>
            <w:tcW w:w="4970" w:type="dxa"/>
          </w:tcPr>
          <w:p w:rsidR="00DE5237" w:rsidRPr="00AE1D7F" w:rsidRDefault="00DE5237" w:rsidP="00DE5237">
            <w:pPr>
              <w:rPr>
                <w:b/>
              </w:rPr>
            </w:pPr>
            <w:r w:rsidRPr="00AE1D7F">
              <w:rPr>
                <w:b/>
              </w:rPr>
              <w:t>Łącznik karbowany obrotowy</w:t>
            </w:r>
          </w:p>
          <w:p w:rsidR="00DE5237" w:rsidRPr="00AE1D7F" w:rsidRDefault="00DE5237" w:rsidP="00DE5237">
            <w:r w:rsidRPr="00AE1D7F">
              <w:t>- zespolony z podwójnie obrotowym łącznikiem kątowym</w:t>
            </w:r>
          </w:p>
          <w:p w:rsidR="00DE5237" w:rsidRPr="00AE1D7F" w:rsidRDefault="00DE5237" w:rsidP="00DE5237">
            <w:r w:rsidRPr="00AE1D7F">
              <w:t>- z portem do odsysania</w:t>
            </w:r>
          </w:p>
          <w:p w:rsidR="00DE5237" w:rsidRPr="00AE1D7F" w:rsidRDefault="00DE5237" w:rsidP="00DE5237">
            <w:r w:rsidRPr="00AE1D7F">
              <w:t>- sterylny</w:t>
            </w:r>
          </w:p>
          <w:p w:rsidR="00DE5237" w:rsidRPr="00AE1D7F" w:rsidRDefault="00DE5237" w:rsidP="00DE5237">
            <w:r w:rsidRPr="00AE1D7F">
              <w:t>- 1 x użytku</w:t>
            </w:r>
          </w:p>
          <w:p w:rsidR="00DE5237" w:rsidRPr="00AE1D7F" w:rsidRDefault="00246CAF" w:rsidP="00DE5237">
            <w:r w:rsidRPr="00AE1D7F">
              <w:t>- długość 11-15</w:t>
            </w:r>
            <w:r w:rsidR="00DE5237" w:rsidRPr="00AE1D7F">
              <w:t xml:space="preserve"> cm + łącznik</w:t>
            </w:r>
          </w:p>
        </w:tc>
        <w:tc>
          <w:tcPr>
            <w:tcW w:w="1969" w:type="dxa"/>
            <w:vAlign w:val="center"/>
          </w:tcPr>
          <w:p w:rsidR="00DE5237" w:rsidRPr="00AE1D7F" w:rsidRDefault="00DE5237" w:rsidP="00DE5237"/>
        </w:tc>
        <w:tc>
          <w:tcPr>
            <w:tcW w:w="2000" w:type="dxa"/>
            <w:vAlign w:val="center"/>
          </w:tcPr>
          <w:p w:rsidR="00DE5237" w:rsidRPr="00AE1D7F" w:rsidRDefault="00DE5237" w:rsidP="00DE5237">
            <w:pPr>
              <w:jc w:val="center"/>
            </w:pPr>
          </w:p>
        </w:tc>
        <w:tc>
          <w:tcPr>
            <w:tcW w:w="1276" w:type="dxa"/>
            <w:vAlign w:val="center"/>
          </w:tcPr>
          <w:p w:rsidR="00DE5237" w:rsidRPr="00AE1D7F" w:rsidRDefault="00DE5237" w:rsidP="00DE5237">
            <w:pPr>
              <w:jc w:val="center"/>
            </w:pPr>
            <w:r w:rsidRPr="00AE1D7F">
              <w:t>szt.</w:t>
            </w:r>
          </w:p>
        </w:tc>
        <w:tc>
          <w:tcPr>
            <w:tcW w:w="1134" w:type="dxa"/>
            <w:vAlign w:val="center"/>
          </w:tcPr>
          <w:p w:rsidR="00DE5237" w:rsidRPr="00AE1D7F" w:rsidRDefault="00246CAF" w:rsidP="00246CAF">
            <w:pPr>
              <w:jc w:val="center"/>
            </w:pPr>
            <w:r w:rsidRPr="00AE1D7F">
              <w:t>6</w:t>
            </w:r>
            <w:r w:rsidR="00DE5237" w:rsidRPr="00AE1D7F">
              <w:t>.</w:t>
            </w:r>
            <w:r w:rsidRPr="00AE1D7F">
              <w:t>0</w:t>
            </w:r>
            <w:r w:rsidR="00DE5237" w:rsidRPr="00AE1D7F">
              <w:t>00</w:t>
            </w:r>
          </w:p>
        </w:tc>
        <w:tc>
          <w:tcPr>
            <w:tcW w:w="1690" w:type="dxa"/>
            <w:vAlign w:val="center"/>
          </w:tcPr>
          <w:p w:rsidR="00DE5237" w:rsidRPr="00AE1D7F" w:rsidRDefault="00DE5237" w:rsidP="00DE5237">
            <w:pPr>
              <w:jc w:val="center"/>
              <w:rPr>
                <w:b/>
                <w:bCs/>
              </w:rPr>
            </w:pPr>
          </w:p>
        </w:tc>
        <w:tc>
          <w:tcPr>
            <w:tcW w:w="1559" w:type="dxa"/>
          </w:tcPr>
          <w:p w:rsidR="00DE5237" w:rsidRPr="00AE1D7F" w:rsidRDefault="00DE5237" w:rsidP="00DE5237"/>
        </w:tc>
      </w:tr>
      <w:tr w:rsidR="00DE5237" w:rsidRPr="00AE1D7F" w:rsidTr="00DE5237">
        <w:trPr>
          <w:cantSplit/>
        </w:trPr>
        <w:tc>
          <w:tcPr>
            <w:tcW w:w="667" w:type="dxa"/>
            <w:tcBorders>
              <w:top w:val="single" w:sz="4" w:space="0" w:color="auto"/>
              <w:left w:val="nil"/>
              <w:bottom w:val="nil"/>
              <w:right w:val="nil"/>
            </w:tcBorders>
            <w:vAlign w:val="center"/>
          </w:tcPr>
          <w:p w:rsidR="00DE5237" w:rsidRPr="00AE1D7F" w:rsidRDefault="00DE5237" w:rsidP="00DE5237">
            <w:pPr>
              <w:jc w:val="center"/>
              <w:rPr>
                <w:lang w:val="en-US"/>
              </w:rPr>
            </w:pPr>
          </w:p>
        </w:tc>
        <w:tc>
          <w:tcPr>
            <w:tcW w:w="4970" w:type="dxa"/>
            <w:tcBorders>
              <w:top w:val="single" w:sz="4" w:space="0" w:color="auto"/>
              <w:left w:val="nil"/>
              <w:bottom w:val="nil"/>
              <w:right w:val="nil"/>
            </w:tcBorders>
            <w:vAlign w:val="center"/>
          </w:tcPr>
          <w:p w:rsidR="00DE5237" w:rsidRPr="00AE1D7F" w:rsidRDefault="00DE5237" w:rsidP="00DE5237">
            <w:pPr>
              <w:rPr>
                <w:lang w:val="en-US"/>
              </w:rPr>
            </w:pPr>
          </w:p>
        </w:tc>
        <w:tc>
          <w:tcPr>
            <w:tcW w:w="1969" w:type="dxa"/>
            <w:tcBorders>
              <w:top w:val="single" w:sz="4" w:space="0" w:color="auto"/>
              <w:left w:val="nil"/>
              <w:bottom w:val="nil"/>
              <w:right w:val="nil"/>
            </w:tcBorders>
            <w:vAlign w:val="center"/>
          </w:tcPr>
          <w:p w:rsidR="00DE5237" w:rsidRPr="00AE1D7F" w:rsidRDefault="00DE5237" w:rsidP="00DE5237">
            <w:pPr>
              <w:rPr>
                <w:lang w:val="en-US"/>
              </w:rPr>
            </w:pPr>
          </w:p>
        </w:tc>
        <w:tc>
          <w:tcPr>
            <w:tcW w:w="2000" w:type="dxa"/>
            <w:tcBorders>
              <w:top w:val="single" w:sz="4" w:space="0" w:color="auto"/>
              <w:left w:val="nil"/>
              <w:bottom w:val="nil"/>
              <w:right w:val="nil"/>
            </w:tcBorders>
            <w:vAlign w:val="center"/>
          </w:tcPr>
          <w:p w:rsidR="00DE5237" w:rsidRPr="00AE1D7F" w:rsidRDefault="00DE5237" w:rsidP="00DE5237">
            <w:pPr>
              <w:rPr>
                <w:lang w:val="en-US"/>
              </w:rPr>
            </w:pPr>
          </w:p>
        </w:tc>
        <w:tc>
          <w:tcPr>
            <w:tcW w:w="1276" w:type="dxa"/>
            <w:tcBorders>
              <w:top w:val="single" w:sz="4" w:space="0" w:color="auto"/>
              <w:left w:val="nil"/>
              <w:bottom w:val="nil"/>
              <w:right w:val="nil"/>
            </w:tcBorders>
            <w:vAlign w:val="center"/>
          </w:tcPr>
          <w:p w:rsidR="00DE5237" w:rsidRPr="00AE1D7F" w:rsidRDefault="00DE5237" w:rsidP="00DE5237">
            <w:pPr>
              <w:rPr>
                <w:lang w:val="en-US"/>
              </w:rPr>
            </w:pPr>
          </w:p>
        </w:tc>
        <w:tc>
          <w:tcPr>
            <w:tcW w:w="1134" w:type="dxa"/>
            <w:tcBorders>
              <w:top w:val="single" w:sz="4" w:space="0" w:color="auto"/>
              <w:left w:val="nil"/>
              <w:bottom w:val="nil"/>
              <w:right w:val="single" w:sz="4" w:space="0" w:color="auto"/>
            </w:tcBorders>
            <w:vAlign w:val="center"/>
          </w:tcPr>
          <w:p w:rsidR="00DE5237" w:rsidRPr="00AE1D7F" w:rsidRDefault="00DE5237" w:rsidP="00DE5237">
            <w:pPr>
              <w:jc w:val="center"/>
              <w:rPr>
                <w:lang w:val="en-US"/>
              </w:rPr>
            </w:pPr>
          </w:p>
        </w:tc>
        <w:tc>
          <w:tcPr>
            <w:tcW w:w="169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DE5237" w:rsidRPr="00AE1D7F" w:rsidRDefault="00DE5237" w:rsidP="00DE5237"/>
        </w:tc>
      </w:tr>
    </w:tbl>
    <w:p w:rsidR="00DE5237" w:rsidRPr="00AE1D7F" w:rsidRDefault="00DE5237" w:rsidP="00255746"/>
    <w:p w:rsidR="00DE5237" w:rsidRPr="00AE1D7F" w:rsidRDefault="00DE5237" w:rsidP="00255746"/>
    <w:p w:rsidR="00DE5237" w:rsidRPr="00AE1D7F" w:rsidRDefault="00DE5237" w:rsidP="00255746"/>
    <w:p w:rsidR="00DE5237" w:rsidRPr="00AE1D7F" w:rsidRDefault="00DE5237" w:rsidP="00255746"/>
    <w:p w:rsidR="00DE5237" w:rsidRPr="00AE1D7F" w:rsidRDefault="00DE5237" w:rsidP="00DE5237">
      <w:pPr>
        <w:tabs>
          <w:tab w:val="left" w:pos="5387"/>
        </w:tabs>
        <w:jc w:val="right"/>
        <w:rPr>
          <w:i/>
          <w:iCs/>
          <w:sz w:val="24"/>
          <w:szCs w:val="24"/>
        </w:rPr>
      </w:pPr>
      <w:r w:rsidRPr="00AE1D7F">
        <w:rPr>
          <w:sz w:val="24"/>
          <w:szCs w:val="24"/>
        </w:rPr>
        <w:t xml:space="preserve">Data …………………..                                          </w:t>
      </w:r>
      <w:r w:rsidRPr="00AE1D7F">
        <w:rPr>
          <w:i/>
          <w:iCs/>
          <w:sz w:val="24"/>
          <w:szCs w:val="24"/>
        </w:rPr>
        <w:t>..............................................................</w:t>
      </w:r>
    </w:p>
    <w:p w:rsidR="00DE5237" w:rsidRPr="00AE1D7F" w:rsidRDefault="00DE5237" w:rsidP="00DE5237">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E5237" w:rsidRPr="00AE1D7F" w:rsidRDefault="00DE5237" w:rsidP="00DE5237">
      <w:pPr>
        <w:ind w:left="4956"/>
        <w:jc w:val="right"/>
        <w:rPr>
          <w:i/>
          <w:iCs/>
          <w:sz w:val="18"/>
          <w:szCs w:val="18"/>
        </w:rPr>
      </w:pPr>
      <w:r w:rsidRPr="00AE1D7F">
        <w:rPr>
          <w:i/>
          <w:iCs/>
          <w:sz w:val="18"/>
          <w:szCs w:val="18"/>
        </w:rPr>
        <w:t>składania oświadczeń woli w imieniu wykonawcy</w:t>
      </w:r>
    </w:p>
    <w:p w:rsidR="00DE5237" w:rsidRPr="00AE1D7F" w:rsidRDefault="00DE5237" w:rsidP="00DE5237">
      <w:pPr>
        <w:sectPr w:rsidR="00DE5237"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C61DC1" w:rsidRPr="00AE1D7F" w:rsidTr="00DE5237">
        <w:trPr>
          <w:cantSplit/>
        </w:trPr>
        <w:tc>
          <w:tcPr>
            <w:tcW w:w="9606" w:type="dxa"/>
            <w:gridSpan w:val="4"/>
            <w:tcBorders>
              <w:top w:val="nil"/>
              <w:left w:val="nil"/>
              <w:bottom w:val="single" w:sz="4" w:space="0" w:color="auto"/>
              <w:right w:val="nil"/>
            </w:tcBorders>
            <w:vAlign w:val="center"/>
          </w:tcPr>
          <w:p w:rsidR="00DE5237" w:rsidRPr="00AE1D7F" w:rsidRDefault="00246CAF" w:rsidP="00DE5237">
            <w:pPr>
              <w:rPr>
                <w:b/>
              </w:rPr>
            </w:pPr>
            <w:r w:rsidRPr="00AE1D7F">
              <w:rPr>
                <w:b/>
              </w:rPr>
              <w:lastRenderedPageBreak/>
              <w:t>Pakiet nr 55</w:t>
            </w:r>
          </w:p>
        </w:tc>
        <w:tc>
          <w:tcPr>
            <w:tcW w:w="1276" w:type="dxa"/>
            <w:tcBorders>
              <w:top w:val="nil"/>
              <w:left w:val="nil"/>
              <w:bottom w:val="single" w:sz="4" w:space="0" w:color="auto"/>
              <w:right w:val="nil"/>
            </w:tcBorders>
            <w:vAlign w:val="center"/>
          </w:tcPr>
          <w:p w:rsidR="00DE5237" w:rsidRPr="00AE1D7F" w:rsidRDefault="00DE5237" w:rsidP="00DE5237">
            <w:pPr>
              <w:jc w:val="center"/>
              <w:rPr>
                <w:b/>
              </w:rPr>
            </w:pPr>
          </w:p>
        </w:tc>
        <w:tc>
          <w:tcPr>
            <w:tcW w:w="1134" w:type="dxa"/>
            <w:tcBorders>
              <w:top w:val="nil"/>
              <w:left w:val="nil"/>
              <w:bottom w:val="single" w:sz="4" w:space="0" w:color="auto"/>
              <w:right w:val="nil"/>
            </w:tcBorders>
            <w:vAlign w:val="center"/>
          </w:tcPr>
          <w:p w:rsidR="00DE5237" w:rsidRPr="00AE1D7F" w:rsidRDefault="00DE5237" w:rsidP="00DE5237">
            <w:pPr>
              <w:jc w:val="center"/>
              <w:rPr>
                <w:b/>
              </w:rPr>
            </w:pPr>
          </w:p>
        </w:tc>
        <w:tc>
          <w:tcPr>
            <w:tcW w:w="1690" w:type="dxa"/>
            <w:tcBorders>
              <w:top w:val="nil"/>
              <w:left w:val="nil"/>
              <w:bottom w:val="single" w:sz="4" w:space="0" w:color="auto"/>
              <w:right w:val="nil"/>
            </w:tcBorders>
            <w:vAlign w:val="center"/>
          </w:tcPr>
          <w:p w:rsidR="00DE5237" w:rsidRPr="00AE1D7F" w:rsidRDefault="00DE5237" w:rsidP="00DE5237">
            <w:pPr>
              <w:jc w:val="center"/>
              <w:rPr>
                <w:b/>
                <w:bCs/>
              </w:rPr>
            </w:pPr>
          </w:p>
        </w:tc>
        <w:tc>
          <w:tcPr>
            <w:tcW w:w="1559" w:type="dxa"/>
            <w:tcBorders>
              <w:top w:val="nil"/>
              <w:left w:val="nil"/>
              <w:bottom w:val="single" w:sz="4" w:space="0" w:color="auto"/>
              <w:right w:val="nil"/>
            </w:tcBorders>
            <w:vAlign w:val="center"/>
          </w:tcPr>
          <w:p w:rsidR="00DE5237" w:rsidRPr="00AE1D7F" w:rsidRDefault="00DE5237" w:rsidP="00DE5237">
            <w:pPr>
              <w:jc w:val="center"/>
              <w:rPr>
                <w:b/>
              </w:rPr>
            </w:pPr>
          </w:p>
        </w:tc>
      </w:tr>
      <w:tr w:rsidR="00C61DC1" w:rsidRPr="00AE1D7F" w:rsidTr="00DE5237">
        <w:trPr>
          <w:cantSplit/>
        </w:trPr>
        <w:tc>
          <w:tcPr>
            <w:tcW w:w="667"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E5237" w:rsidRPr="00AE1D7F" w:rsidRDefault="00DE5237" w:rsidP="00DE5237">
            <w:pPr>
              <w:jc w:val="center"/>
              <w:rPr>
                <w:b/>
              </w:rPr>
            </w:pPr>
            <w:r w:rsidRPr="00AE1D7F">
              <w:rPr>
                <w:b/>
              </w:rPr>
              <w:t>Wartość brutto [PLN]</w:t>
            </w:r>
          </w:p>
        </w:tc>
      </w:tr>
      <w:tr w:rsidR="00C61DC1" w:rsidRPr="00AE1D7F" w:rsidTr="00DE5237">
        <w:trPr>
          <w:cantSplit/>
        </w:trPr>
        <w:tc>
          <w:tcPr>
            <w:tcW w:w="667" w:type="dxa"/>
            <w:tcBorders>
              <w:top w:val="single" w:sz="4" w:space="0" w:color="auto"/>
            </w:tcBorders>
            <w:vAlign w:val="center"/>
          </w:tcPr>
          <w:p w:rsidR="00DE5237" w:rsidRPr="00AE1D7F" w:rsidRDefault="00DE5237" w:rsidP="00DE5237">
            <w:pPr>
              <w:jc w:val="center"/>
              <w:rPr>
                <w:b/>
              </w:rPr>
            </w:pPr>
            <w:r w:rsidRPr="00AE1D7F">
              <w:rPr>
                <w:b/>
              </w:rPr>
              <w:t>1</w:t>
            </w:r>
          </w:p>
        </w:tc>
        <w:tc>
          <w:tcPr>
            <w:tcW w:w="4970" w:type="dxa"/>
            <w:tcBorders>
              <w:top w:val="single" w:sz="4" w:space="0" w:color="auto"/>
            </w:tcBorders>
            <w:vAlign w:val="center"/>
          </w:tcPr>
          <w:p w:rsidR="00DE5237" w:rsidRPr="00AE1D7F" w:rsidRDefault="00DE5237" w:rsidP="00DE5237">
            <w:pPr>
              <w:jc w:val="center"/>
              <w:rPr>
                <w:b/>
              </w:rPr>
            </w:pPr>
            <w:r w:rsidRPr="00AE1D7F">
              <w:rPr>
                <w:b/>
              </w:rPr>
              <w:t>2</w:t>
            </w:r>
          </w:p>
        </w:tc>
        <w:tc>
          <w:tcPr>
            <w:tcW w:w="1969" w:type="dxa"/>
            <w:tcBorders>
              <w:top w:val="single" w:sz="4" w:space="0" w:color="auto"/>
            </w:tcBorders>
            <w:vAlign w:val="center"/>
          </w:tcPr>
          <w:p w:rsidR="00DE5237" w:rsidRPr="00AE1D7F" w:rsidRDefault="00DE5237" w:rsidP="00DE5237">
            <w:pPr>
              <w:jc w:val="center"/>
              <w:rPr>
                <w:b/>
              </w:rPr>
            </w:pPr>
            <w:r w:rsidRPr="00AE1D7F">
              <w:rPr>
                <w:b/>
              </w:rPr>
              <w:t>3</w:t>
            </w:r>
          </w:p>
        </w:tc>
        <w:tc>
          <w:tcPr>
            <w:tcW w:w="2000" w:type="dxa"/>
            <w:tcBorders>
              <w:top w:val="single" w:sz="4" w:space="0" w:color="auto"/>
            </w:tcBorders>
            <w:vAlign w:val="center"/>
          </w:tcPr>
          <w:p w:rsidR="00DE5237" w:rsidRPr="00AE1D7F" w:rsidRDefault="00DE5237" w:rsidP="00DE5237">
            <w:pPr>
              <w:jc w:val="center"/>
              <w:rPr>
                <w:b/>
              </w:rPr>
            </w:pPr>
            <w:r w:rsidRPr="00AE1D7F">
              <w:rPr>
                <w:b/>
              </w:rPr>
              <w:t>4</w:t>
            </w:r>
          </w:p>
        </w:tc>
        <w:tc>
          <w:tcPr>
            <w:tcW w:w="1276" w:type="dxa"/>
            <w:tcBorders>
              <w:top w:val="single" w:sz="4" w:space="0" w:color="auto"/>
            </w:tcBorders>
            <w:vAlign w:val="center"/>
          </w:tcPr>
          <w:p w:rsidR="00DE5237" w:rsidRPr="00AE1D7F" w:rsidRDefault="00DE5237" w:rsidP="00DE5237">
            <w:pPr>
              <w:jc w:val="center"/>
              <w:rPr>
                <w:b/>
              </w:rPr>
            </w:pPr>
            <w:r w:rsidRPr="00AE1D7F">
              <w:rPr>
                <w:b/>
              </w:rPr>
              <w:t>5</w:t>
            </w:r>
          </w:p>
        </w:tc>
        <w:tc>
          <w:tcPr>
            <w:tcW w:w="1134" w:type="dxa"/>
            <w:tcBorders>
              <w:top w:val="single" w:sz="4" w:space="0" w:color="auto"/>
            </w:tcBorders>
            <w:vAlign w:val="center"/>
          </w:tcPr>
          <w:p w:rsidR="00DE5237" w:rsidRPr="00AE1D7F" w:rsidRDefault="00DE5237" w:rsidP="00DE5237">
            <w:pPr>
              <w:jc w:val="center"/>
              <w:rPr>
                <w:b/>
              </w:rPr>
            </w:pPr>
            <w:r w:rsidRPr="00AE1D7F">
              <w:rPr>
                <w:b/>
              </w:rPr>
              <w:t>6</w:t>
            </w:r>
          </w:p>
        </w:tc>
        <w:tc>
          <w:tcPr>
            <w:tcW w:w="1690" w:type="dxa"/>
            <w:tcBorders>
              <w:top w:val="single" w:sz="4" w:space="0" w:color="auto"/>
            </w:tcBorders>
            <w:vAlign w:val="center"/>
          </w:tcPr>
          <w:p w:rsidR="00DE5237" w:rsidRPr="00AE1D7F" w:rsidRDefault="00DE5237" w:rsidP="00DE5237">
            <w:pPr>
              <w:jc w:val="center"/>
              <w:rPr>
                <w:b/>
                <w:bCs/>
              </w:rPr>
            </w:pPr>
            <w:r w:rsidRPr="00AE1D7F">
              <w:rPr>
                <w:b/>
                <w:bCs/>
              </w:rPr>
              <w:t>7</w:t>
            </w:r>
          </w:p>
        </w:tc>
        <w:tc>
          <w:tcPr>
            <w:tcW w:w="1559" w:type="dxa"/>
            <w:tcBorders>
              <w:top w:val="single" w:sz="4" w:space="0" w:color="auto"/>
            </w:tcBorders>
            <w:vAlign w:val="center"/>
          </w:tcPr>
          <w:p w:rsidR="00DE5237" w:rsidRPr="00AE1D7F" w:rsidRDefault="00DE5237" w:rsidP="00DE5237">
            <w:pPr>
              <w:jc w:val="center"/>
              <w:rPr>
                <w:b/>
              </w:rPr>
            </w:pPr>
            <w:r w:rsidRPr="00AE1D7F">
              <w:rPr>
                <w:b/>
              </w:rPr>
              <w:t>8 = 6 x 7</w:t>
            </w:r>
          </w:p>
        </w:tc>
      </w:tr>
      <w:tr w:rsidR="00C61DC1" w:rsidRPr="00AE1D7F" w:rsidTr="00DE5237">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1</w:t>
            </w:r>
          </w:p>
        </w:tc>
        <w:tc>
          <w:tcPr>
            <w:tcW w:w="4970" w:type="dxa"/>
          </w:tcPr>
          <w:p w:rsidR="00246CAF" w:rsidRPr="00AE1D7F" w:rsidRDefault="00246CAF" w:rsidP="00246CAF">
            <w:pPr>
              <w:rPr>
                <w:b/>
                <w:i/>
                <w:sz w:val="19"/>
                <w:szCs w:val="19"/>
              </w:rPr>
            </w:pPr>
            <w:r w:rsidRPr="00AE1D7F">
              <w:rPr>
                <w:b/>
                <w:i/>
                <w:sz w:val="19"/>
                <w:szCs w:val="19"/>
              </w:rPr>
              <w:t xml:space="preserve">Łyża do laryngoskopu, światłowodowa, jednorazowa  typ </w:t>
            </w:r>
            <w:proofErr w:type="spellStart"/>
            <w:r w:rsidRPr="00AE1D7F">
              <w:rPr>
                <w:b/>
                <w:i/>
                <w:sz w:val="19"/>
                <w:szCs w:val="19"/>
              </w:rPr>
              <w:t>McIntosh</w:t>
            </w:r>
            <w:proofErr w:type="spellEnd"/>
            <w:r w:rsidRPr="00AE1D7F">
              <w:rPr>
                <w:b/>
                <w:i/>
                <w:sz w:val="19"/>
                <w:szCs w:val="19"/>
              </w:rPr>
              <w:t xml:space="preserve">  </w:t>
            </w:r>
            <w:proofErr w:type="spellStart"/>
            <w:r w:rsidRPr="00AE1D7F">
              <w:rPr>
                <w:b/>
                <w:i/>
                <w:sz w:val="19"/>
                <w:szCs w:val="19"/>
              </w:rPr>
              <w:t>rozm</w:t>
            </w:r>
            <w:proofErr w:type="spellEnd"/>
            <w:r w:rsidRPr="00AE1D7F">
              <w:rPr>
                <w:b/>
                <w:i/>
                <w:sz w:val="19"/>
                <w:szCs w:val="19"/>
              </w:rPr>
              <w:t xml:space="preserve"> od 00 do 5</w:t>
            </w:r>
          </w:p>
          <w:p w:rsidR="00246CAF" w:rsidRPr="00AE1D7F" w:rsidRDefault="00246CAF" w:rsidP="00246CAF">
            <w:pPr>
              <w:rPr>
                <w:sz w:val="19"/>
                <w:szCs w:val="19"/>
              </w:rPr>
            </w:pPr>
            <w:r w:rsidRPr="00AE1D7F">
              <w:rPr>
                <w:sz w:val="19"/>
                <w:szCs w:val="19"/>
              </w:rPr>
              <w:t>- nieodkształcająca się łyżka wykonana z niemagnetycznego, lekkiego stopu metalu, kompatybilna z rękojeściami w standardzie ISO 7376 (tzw. zielona specyfikacja).</w:t>
            </w:r>
          </w:p>
          <w:p w:rsidR="00246CAF" w:rsidRPr="00AE1D7F" w:rsidRDefault="00246CAF" w:rsidP="00246CAF">
            <w:pPr>
              <w:rPr>
                <w:sz w:val="19"/>
                <w:szCs w:val="19"/>
              </w:rPr>
            </w:pPr>
            <w:r w:rsidRPr="00AE1D7F">
              <w:rPr>
                <w:sz w:val="19"/>
                <w:szCs w:val="19"/>
              </w:rPr>
              <w:t>- profil łyżek identyczny z profilem łyżek wielorazowego użytku.</w:t>
            </w:r>
          </w:p>
          <w:p w:rsidR="00246CAF" w:rsidRPr="00AE1D7F" w:rsidRDefault="00246CAF" w:rsidP="00246CAF">
            <w:pPr>
              <w:rPr>
                <w:sz w:val="19"/>
                <w:szCs w:val="19"/>
              </w:rPr>
            </w:pPr>
            <w:r w:rsidRPr="00AE1D7F">
              <w:rPr>
                <w:sz w:val="19"/>
                <w:szCs w:val="19"/>
              </w:rPr>
              <w:t>- mocowanie światłowodu zatopione w tworzywie sztucznym koloru zielonego ułatwiającym identyfikację ze standardem ISO 7376</w:t>
            </w:r>
          </w:p>
          <w:p w:rsidR="00246CAF" w:rsidRPr="00AE1D7F" w:rsidRDefault="00246CAF" w:rsidP="00246CAF">
            <w:pPr>
              <w:rPr>
                <w:sz w:val="19"/>
                <w:szCs w:val="19"/>
              </w:rPr>
            </w:pPr>
            <w:r w:rsidRPr="00AE1D7F">
              <w:rPr>
                <w:sz w:val="19"/>
                <w:szCs w:val="19"/>
              </w:rPr>
              <w:t>- wytrzymały zatrzask kulkowy zapewniający trwałe mocowanie w rękojeści</w:t>
            </w:r>
          </w:p>
          <w:p w:rsidR="00246CAF" w:rsidRPr="00AE1D7F" w:rsidRDefault="00246CAF" w:rsidP="00246CAF">
            <w:pPr>
              <w:rPr>
                <w:sz w:val="19"/>
                <w:szCs w:val="19"/>
              </w:rPr>
            </w:pPr>
            <w:r w:rsidRPr="00AE1D7F">
              <w:rPr>
                <w:sz w:val="19"/>
                <w:szCs w:val="19"/>
              </w:rPr>
              <w:t>-światłowód wykonany z polerowanego tworzywa sztucznego dający mocne skupione światło</w:t>
            </w:r>
          </w:p>
          <w:p w:rsidR="00246CAF" w:rsidRPr="00AE1D7F" w:rsidRDefault="00246CAF" w:rsidP="00246CAF">
            <w:pPr>
              <w:rPr>
                <w:sz w:val="19"/>
                <w:szCs w:val="19"/>
              </w:rPr>
            </w:pPr>
            <w:r w:rsidRPr="00AE1D7F">
              <w:rPr>
                <w:sz w:val="19"/>
                <w:szCs w:val="19"/>
              </w:rPr>
              <w:t>- światłowód nieosłonięty, doświetlający wnętrze jamy ustnej i gardło</w:t>
            </w:r>
          </w:p>
          <w:p w:rsidR="00246CAF" w:rsidRPr="00AE1D7F" w:rsidRDefault="00246CAF" w:rsidP="00246CAF">
            <w:pPr>
              <w:rPr>
                <w:sz w:val="19"/>
                <w:szCs w:val="19"/>
              </w:rPr>
            </w:pPr>
            <w:r w:rsidRPr="00AE1D7F">
              <w:rPr>
                <w:sz w:val="19"/>
                <w:szCs w:val="19"/>
              </w:rPr>
              <w:t>- wyraźne oznakowanie rozmiaru łyżki symbol CE numeru seryjnego i symbol nie do powtórnego użycia(przekreślona cyfra 2) naniesione po stronie wyprowadzenia światłowodu</w:t>
            </w:r>
          </w:p>
          <w:p w:rsidR="00246CAF" w:rsidRPr="00AE1D7F" w:rsidRDefault="00246CAF" w:rsidP="00246CAF">
            <w:pPr>
              <w:rPr>
                <w:sz w:val="19"/>
                <w:szCs w:val="19"/>
              </w:rPr>
            </w:pPr>
            <w:r w:rsidRPr="00AE1D7F">
              <w:rPr>
                <w:sz w:val="19"/>
                <w:szCs w:val="19"/>
              </w:rPr>
              <w:t xml:space="preserve">pakowanie folia-folia </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r w:rsidRPr="00AE1D7F">
              <w:t>szt.</w:t>
            </w:r>
          </w:p>
        </w:tc>
        <w:tc>
          <w:tcPr>
            <w:tcW w:w="1134" w:type="dxa"/>
            <w:vAlign w:val="center"/>
          </w:tcPr>
          <w:p w:rsidR="00246CAF" w:rsidRPr="00AE1D7F" w:rsidRDefault="00246CAF" w:rsidP="00246CAF">
            <w:pPr>
              <w:jc w:val="center"/>
            </w:pPr>
            <w:r w:rsidRPr="00AE1D7F">
              <w:t>70</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C61DC1" w:rsidRPr="00AE1D7F" w:rsidTr="00DE5237">
        <w:trPr>
          <w:cantSplit/>
        </w:trPr>
        <w:tc>
          <w:tcPr>
            <w:tcW w:w="667" w:type="dxa"/>
            <w:vAlign w:val="center"/>
          </w:tcPr>
          <w:p w:rsidR="00246CAF" w:rsidRPr="00AE1D7F" w:rsidRDefault="00246CAF" w:rsidP="00246CAF">
            <w:pPr>
              <w:widowControl/>
              <w:suppressAutoHyphens w:val="0"/>
              <w:overflowPunct/>
              <w:autoSpaceDE/>
              <w:jc w:val="center"/>
              <w:textAlignment w:val="auto"/>
            </w:pPr>
            <w:r w:rsidRPr="00AE1D7F">
              <w:t>2</w:t>
            </w:r>
          </w:p>
        </w:tc>
        <w:tc>
          <w:tcPr>
            <w:tcW w:w="4970" w:type="dxa"/>
          </w:tcPr>
          <w:p w:rsidR="00246CAF" w:rsidRPr="00AE1D7F" w:rsidRDefault="00246CAF" w:rsidP="00246CAF">
            <w:pPr>
              <w:rPr>
                <w:b/>
                <w:i/>
                <w:sz w:val="19"/>
                <w:szCs w:val="19"/>
              </w:rPr>
            </w:pPr>
            <w:r w:rsidRPr="00AE1D7F">
              <w:rPr>
                <w:b/>
                <w:i/>
                <w:sz w:val="19"/>
                <w:szCs w:val="19"/>
              </w:rPr>
              <w:t>Rękojeść do laryngoskopu, jednorazowa</w:t>
            </w:r>
          </w:p>
          <w:p w:rsidR="00246CAF" w:rsidRPr="00AE1D7F" w:rsidRDefault="00246CAF" w:rsidP="00246CAF">
            <w:pPr>
              <w:rPr>
                <w:sz w:val="19"/>
                <w:szCs w:val="19"/>
              </w:rPr>
            </w:pPr>
            <w:r w:rsidRPr="00AE1D7F">
              <w:rPr>
                <w:sz w:val="19"/>
                <w:szCs w:val="19"/>
              </w:rPr>
              <w:t>- wykonana z niemagnetycznego, lekkiego stopu aluminium</w:t>
            </w:r>
          </w:p>
          <w:p w:rsidR="00246CAF" w:rsidRPr="00AE1D7F" w:rsidRDefault="00246CAF" w:rsidP="00246CAF">
            <w:pPr>
              <w:rPr>
                <w:sz w:val="19"/>
                <w:szCs w:val="19"/>
              </w:rPr>
            </w:pPr>
            <w:r w:rsidRPr="00AE1D7F">
              <w:rPr>
                <w:sz w:val="19"/>
                <w:szCs w:val="19"/>
              </w:rPr>
              <w:t>- kompatybilna z łyżkami w standardzie ISO 7376 (tzw. zielona specyfikacja)</w:t>
            </w:r>
          </w:p>
          <w:p w:rsidR="00246CAF" w:rsidRPr="00AE1D7F" w:rsidRDefault="00246CAF" w:rsidP="00246CAF">
            <w:pPr>
              <w:rPr>
                <w:sz w:val="19"/>
                <w:szCs w:val="19"/>
              </w:rPr>
            </w:pPr>
            <w:r w:rsidRPr="00AE1D7F">
              <w:rPr>
                <w:sz w:val="19"/>
                <w:szCs w:val="19"/>
              </w:rPr>
              <w:t>- z podłużnymi frezami zapewniającymi pewny chwyt, zakończona czopem z tworzywa sztucznego w kolorze zielonym, ułatwiającym identyfikację ze standardem ISO 7376</w:t>
            </w:r>
          </w:p>
          <w:p w:rsidR="00246CAF" w:rsidRPr="00AE1D7F" w:rsidRDefault="00246CAF" w:rsidP="00246CAF">
            <w:pPr>
              <w:rPr>
                <w:sz w:val="19"/>
                <w:szCs w:val="19"/>
              </w:rPr>
            </w:pPr>
            <w:r w:rsidRPr="00AE1D7F">
              <w:rPr>
                <w:sz w:val="19"/>
                <w:szCs w:val="19"/>
              </w:rPr>
              <w:t>- z wbudowanym źródłem światła-dioda LED, zapewniającym mocne światło.</w:t>
            </w:r>
          </w:p>
          <w:p w:rsidR="00246CAF" w:rsidRPr="00AE1D7F" w:rsidRDefault="00246CAF" w:rsidP="00246CAF">
            <w:pPr>
              <w:rPr>
                <w:sz w:val="19"/>
                <w:szCs w:val="19"/>
              </w:rPr>
            </w:pPr>
            <w:r w:rsidRPr="00AE1D7F">
              <w:rPr>
                <w:sz w:val="19"/>
                <w:szCs w:val="19"/>
              </w:rPr>
              <w:t>- stanowiąca ogniwo zasilające dla źródła światła</w:t>
            </w:r>
          </w:p>
          <w:p w:rsidR="00246CAF" w:rsidRPr="00AE1D7F" w:rsidRDefault="00246CAF" w:rsidP="00246CAF">
            <w:pPr>
              <w:rPr>
                <w:sz w:val="19"/>
                <w:szCs w:val="19"/>
              </w:rPr>
            </w:pPr>
            <w:r w:rsidRPr="00AE1D7F">
              <w:rPr>
                <w:sz w:val="19"/>
                <w:szCs w:val="19"/>
              </w:rPr>
              <w:t>- pakowanie folia-folia</w:t>
            </w:r>
          </w:p>
        </w:tc>
        <w:tc>
          <w:tcPr>
            <w:tcW w:w="1969" w:type="dxa"/>
            <w:vAlign w:val="center"/>
          </w:tcPr>
          <w:p w:rsidR="00246CAF" w:rsidRPr="00AE1D7F" w:rsidRDefault="00246CAF" w:rsidP="00246CAF"/>
        </w:tc>
        <w:tc>
          <w:tcPr>
            <w:tcW w:w="2000" w:type="dxa"/>
            <w:vAlign w:val="center"/>
          </w:tcPr>
          <w:p w:rsidR="00246CAF" w:rsidRPr="00AE1D7F" w:rsidRDefault="00246CAF" w:rsidP="00246CAF">
            <w:pPr>
              <w:jc w:val="center"/>
            </w:pPr>
          </w:p>
        </w:tc>
        <w:tc>
          <w:tcPr>
            <w:tcW w:w="1276" w:type="dxa"/>
            <w:vAlign w:val="center"/>
          </w:tcPr>
          <w:p w:rsidR="00246CAF" w:rsidRPr="00AE1D7F" w:rsidRDefault="00246CAF" w:rsidP="00246CAF">
            <w:pPr>
              <w:jc w:val="center"/>
            </w:pPr>
            <w:r w:rsidRPr="00AE1D7F">
              <w:t>szt.</w:t>
            </w:r>
          </w:p>
        </w:tc>
        <w:tc>
          <w:tcPr>
            <w:tcW w:w="1134" w:type="dxa"/>
            <w:vAlign w:val="center"/>
          </w:tcPr>
          <w:p w:rsidR="00246CAF" w:rsidRPr="00AE1D7F" w:rsidRDefault="00246CAF" w:rsidP="00246CAF">
            <w:pPr>
              <w:jc w:val="center"/>
            </w:pPr>
            <w:r w:rsidRPr="00AE1D7F">
              <w:t>25</w:t>
            </w:r>
          </w:p>
        </w:tc>
        <w:tc>
          <w:tcPr>
            <w:tcW w:w="1690" w:type="dxa"/>
            <w:vAlign w:val="center"/>
          </w:tcPr>
          <w:p w:rsidR="00246CAF" w:rsidRPr="00AE1D7F" w:rsidRDefault="00246CAF" w:rsidP="00246CAF">
            <w:pPr>
              <w:jc w:val="center"/>
              <w:rPr>
                <w:b/>
                <w:bCs/>
              </w:rPr>
            </w:pPr>
          </w:p>
        </w:tc>
        <w:tc>
          <w:tcPr>
            <w:tcW w:w="1559" w:type="dxa"/>
          </w:tcPr>
          <w:p w:rsidR="00246CAF" w:rsidRPr="00AE1D7F" w:rsidRDefault="00246CAF" w:rsidP="00246CAF"/>
        </w:tc>
      </w:tr>
      <w:tr w:rsidR="00C61DC1" w:rsidRPr="00AE1D7F" w:rsidTr="00DE5237">
        <w:trPr>
          <w:cantSplit/>
        </w:trPr>
        <w:tc>
          <w:tcPr>
            <w:tcW w:w="667" w:type="dxa"/>
            <w:tcBorders>
              <w:top w:val="single" w:sz="4" w:space="0" w:color="auto"/>
              <w:left w:val="nil"/>
              <w:bottom w:val="nil"/>
              <w:right w:val="nil"/>
            </w:tcBorders>
            <w:vAlign w:val="center"/>
          </w:tcPr>
          <w:p w:rsidR="00246CAF" w:rsidRPr="00AE1D7F" w:rsidRDefault="00246CAF" w:rsidP="00246CAF">
            <w:pPr>
              <w:jc w:val="center"/>
            </w:pPr>
          </w:p>
        </w:tc>
        <w:tc>
          <w:tcPr>
            <w:tcW w:w="4970" w:type="dxa"/>
            <w:tcBorders>
              <w:top w:val="single" w:sz="4" w:space="0" w:color="auto"/>
              <w:left w:val="nil"/>
              <w:bottom w:val="nil"/>
              <w:right w:val="nil"/>
            </w:tcBorders>
            <w:vAlign w:val="center"/>
          </w:tcPr>
          <w:p w:rsidR="00246CAF" w:rsidRPr="00AE1D7F" w:rsidRDefault="00246CAF" w:rsidP="00246CAF"/>
        </w:tc>
        <w:tc>
          <w:tcPr>
            <w:tcW w:w="1969" w:type="dxa"/>
            <w:tcBorders>
              <w:top w:val="single" w:sz="4" w:space="0" w:color="auto"/>
              <w:left w:val="nil"/>
              <w:bottom w:val="nil"/>
              <w:right w:val="nil"/>
            </w:tcBorders>
            <w:vAlign w:val="center"/>
          </w:tcPr>
          <w:p w:rsidR="00246CAF" w:rsidRPr="00AE1D7F" w:rsidRDefault="00246CAF" w:rsidP="00246CAF"/>
        </w:tc>
        <w:tc>
          <w:tcPr>
            <w:tcW w:w="2000" w:type="dxa"/>
            <w:tcBorders>
              <w:top w:val="single" w:sz="4" w:space="0" w:color="auto"/>
              <w:left w:val="nil"/>
              <w:bottom w:val="nil"/>
              <w:right w:val="nil"/>
            </w:tcBorders>
            <w:vAlign w:val="center"/>
          </w:tcPr>
          <w:p w:rsidR="00246CAF" w:rsidRPr="00AE1D7F" w:rsidRDefault="00246CAF" w:rsidP="00246CAF"/>
        </w:tc>
        <w:tc>
          <w:tcPr>
            <w:tcW w:w="1276" w:type="dxa"/>
            <w:tcBorders>
              <w:top w:val="single" w:sz="4" w:space="0" w:color="auto"/>
              <w:left w:val="nil"/>
              <w:bottom w:val="nil"/>
              <w:right w:val="nil"/>
            </w:tcBorders>
            <w:vAlign w:val="center"/>
          </w:tcPr>
          <w:p w:rsidR="00246CAF" w:rsidRPr="00AE1D7F" w:rsidRDefault="00246CAF" w:rsidP="00246CAF"/>
        </w:tc>
        <w:tc>
          <w:tcPr>
            <w:tcW w:w="1134" w:type="dxa"/>
            <w:tcBorders>
              <w:top w:val="single" w:sz="4" w:space="0" w:color="auto"/>
              <w:left w:val="nil"/>
              <w:bottom w:val="nil"/>
              <w:right w:val="single" w:sz="4" w:space="0" w:color="auto"/>
            </w:tcBorders>
            <w:vAlign w:val="center"/>
          </w:tcPr>
          <w:p w:rsidR="00246CAF" w:rsidRPr="00AE1D7F" w:rsidRDefault="00246CAF" w:rsidP="00246CA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246CAF" w:rsidRPr="00AE1D7F" w:rsidRDefault="00246CAF" w:rsidP="00246CA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246CAF" w:rsidRPr="00AE1D7F" w:rsidRDefault="00246CAF" w:rsidP="00246CAF"/>
        </w:tc>
      </w:tr>
    </w:tbl>
    <w:p w:rsidR="00DE5237" w:rsidRPr="00AE1D7F" w:rsidRDefault="00DE5237" w:rsidP="00255746"/>
    <w:p w:rsidR="00DE5237" w:rsidRPr="00AE1D7F" w:rsidRDefault="00DE5237" w:rsidP="00255746"/>
    <w:p w:rsidR="00D94426" w:rsidRPr="00AE1D7F" w:rsidRDefault="00D94426" w:rsidP="00255746"/>
    <w:p w:rsidR="00D94426" w:rsidRPr="00AE1D7F" w:rsidRDefault="00D94426" w:rsidP="00255746"/>
    <w:p w:rsidR="00D94426" w:rsidRPr="00AE1D7F" w:rsidRDefault="00D94426" w:rsidP="00D94426">
      <w:pPr>
        <w:tabs>
          <w:tab w:val="left" w:pos="5387"/>
        </w:tabs>
        <w:jc w:val="right"/>
        <w:rPr>
          <w:i/>
          <w:iCs/>
          <w:sz w:val="24"/>
          <w:szCs w:val="24"/>
        </w:rPr>
      </w:pPr>
      <w:r w:rsidRPr="00AE1D7F">
        <w:rPr>
          <w:sz w:val="24"/>
          <w:szCs w:val="24"/>
        </w:rPr>
        <w:t xml:space="preserve">Data …………………..                                          </w:t>
      </w:r>
      <w:r w:rsidRPr="00AE1D7F">
        <w:rPr>
          <w:i/>
          <w:iCs/>
          <w:sz w:val="24"/>
          <w:szCs w:val="24"/>
        </w:rPr>
        <w:t>..............................................................</w:t>
      </w:r>
    </w:p>
    <w:p w:rsidR="00D94426" w:rsidRPr="00AE1D7F" w:rsidRDefault="00D94426" w:rsidP="00D9442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94426" w:rsidRPr="00AE1D7F" w:rsidRDefault="00D94426" w:rsidP="00D94426">
      <w:pPr>
        <w:ind w:left="4956"/>
        <w:jc w:val="right"/>
        <w:rPr>
          <w:i/>
          <w:iCs/>
          <w:sz w:val="18"/>
          <w:szCs w:val="18"/>
        </w:rPr>
      </w:pPr>
      <w:r w:rsidRPr="00AE1D7F">
        <w:rPr>
          <w:i/>
          <w:iCs/>
          <w:sz w:val="18"/>
          <w:szCs w:val="18"/>
        </w:rPr>
        <w:t>składania oświadczeń woli w imieniu wykonawcy</w:t>
      </w:r>
    </w:p>
    <w:p w:rsidR="00D94426" w:rsidRPr="00AE1D7F" w:rsidRDefault="00D94426" w:rsidP="00D94426">
      <w:pPr>
        <w:sectPr w:rsidR="00D94426"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C61DC1" w:rsidRPr="00AE1D7F" w:rsidTr="00A659E5">
        <w:trPr>
          <w:cantSplit/>
        </w:trPr>
        <w:tc>
          <w:tcPr>
            <w:tcW w:w="9606" w:type="dxa"/>
            <w:gridSpan w:val="4"/>
            <w:tcBorders>
              <w:top w:val="nil"/>
              <w:left w:val="nil"/>
              <w:bottom w:val="single" w:sz="4" w:space="0" w:color="auto"/>
              <w:right w:val="nil"/>
            </w:tcBorders>
            <w:vAlign w:val="center"/>
          </w:tcPr>
          <w:p w:rsidR="00D94426" w:rsidRPr="00AE1D7F" w:rsidRDefault="00C61DC1" w:rsidP="00A659E5">
            <w:pPr>
              <w:rPr>
                <w:b/>
              </w:rPr>
            </w:pPr>
            <w:r w:rsidRPr="00AE1D7F">
              <w:rPr>
                <w:b/>
              </w:rPr>
              <w:lastRenderedPageBreak/>
              <w:t>Pakiet nr 56</w:t>
            </w:r>
          </w:p>
        </w:tc>
        <w:tc>
          <w:tcPr>
            <w:tcW w:w="1276" w:type="dxa"/>
            <w:tcBorders>
              <w:top w:val="nil"/>
              <w:left w:val="nil"/>
              <w:bottom w:val="single" w:sz="4" w:space="0" w:color="auto"/>
              <w:right w:val="nil"/>
            </w:tcBorders>
            <w:vAlign w:val="center"/>
          </w:tcPr>
          <w:p w:rsidR="00D94426" w:rsidRPr="00AE1D7F" w:rsidRDefault="00D94426" w:rsidP="00A659E5">
            <w:pPr>
              <w:jc w:val="center"/>
              <w:rPr>
                <w:b/>
              </w:rPr>
            </w:pPr>
          </w:p>
        </w:tc>
        <w:tc>
          <w:tcPr>
            <w:tcW w:w="1134" w:type="dxa"/>
            <w:tcBorders>
              <w:top w:val="nil"/>
              <w:left w:val="nil"/>
              <w:bottom w:val="single" w:sz="4" w:space="0" w:color="auto"/>
              <w:right w:val="nil"/>
            </w:tcBorders>
            <w:vAlign w:val="center"/>
          </w:tcPr>
          <w:p w:rsidR="00D94426" w:rsidRPr="00AE1D7F" w:rsidRDefault="00D94426" w:rsidP="00A659E5">
            <w:pPr>
              <w:jc w:val="center"/>
              <w:rPr>
                <w:b/>
              </w:rPr>
            </w:pPr>
          </w:p>
        </w:tc>
        <w:tc>
          <w:tcPr>
            <w:tcW w:w="1690" w:type="dxa"/>
            <w:tcBorders>
              <w:top w:val="nil"/>
              <w:left w:val="nil"/>
              <w:bottom w:val="single" w:sz="4" w:space="0" w:color="auto"/>
              <w:right w:val="nil"/>
            </w:tcBorders>
            <w:vAlign w:val="center"/>
          </w:tcPr>
          <w:p w:rsidR="00D94426" w:rsidRPr="00AE1D7F" w:rsidRDefault="00D94426" w:rsidP="00A659E5">
            <w:pPr>
              <w:jc w:val="center"/>
              <w:rPr>
                <w:b/>
                <w:bCs/>
              </w:rPr>
            </w:pPr>
          </w:p>
        </w:tc>
        <w:tc>
          <w:tcPr>
            <w:tcW w:w="1559" w:type="dxa"/>
            <w:tcBorders>
              <w:top w:val="nil"/>
              <w:left w:val="nil"/>
              <w:bottom w:val="single" w:sz="4" w:space="0" w:color="auto"/>
              <w:right w:val="nil"/>
            </w:tcBorders>
            <w:vAlign w:val="center"/>
          </w:tcPr>
          <w:p w:rsidR="00D94426" w:rsidRPr="00AE1D7F" w:rsidRDefault="00D94426" w:rsidP="00A659E5">
            <w:pPr>
              <w:jc w:val="center"/>
              <w:rPr>
                <w:b/>
              </w:rPr>
            </w:pPr>
          </w:p>
        </w:tc>
      </w:tr>
      <w:tr w:rsidR="00C61DC1"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Wartość brutto [PLN]</w:t>
            </w:r>
          </w:p>
        </w:tc>
      </w:tr>
      <w:tr w:rsidR="00C61DC1" w:rsidRPr="00AE1D7F" w:rsidTr="00A659E5">
        <w:trPr>
          <w:cantSplit/>
        </w:trPr>
        <w:tc>
          <w:tcPr>
            <w:tcW w:w="667" w:type="dxa"/>
            <w:tcBorders>
              <w:top w:val="single" w:sz="4" w:space="0" w:color="auto"/>
            </w:tcBorders>
            <w:vAlign w:val="center"/>
          </w:tcPr>
          <w:p w:rsidR="00D94426" w:rsidRPr="00AE1D7F" w:rsidRDefault="00D94426" w:rsidP="00A659E5">
            <w:pPr>
              <w:jc w:val="center"/>
              <w:rPr>
                <w:b/>
              </w:rPr>
            </w:pPr>
            <w:r w:rsidRPr="00AE1D7F">
              <w:rPr>
                <w:b/>
              </w:rPr>
              <w:t>1</w:t>
            </w:r>
          </w:p>
        </w:tc>
        <w:tc>
          <w:tcPr>
            <w:tcW w:w="4970" w:type="dxa"/>
            <w:tcBorders>
              <w:top w:val="single" w:sz="4" w:space="0" w:color="auto"/>
            </w:tcBorders>
            <w:vAlign w:val="center"/>
          </w:tcPr>
          <w:p w:rsidR="00D94426" w:rsidRPr="00AE1D7F" w:rsidRDefault="00D94426" w:rsidP="00A659E5">
            <w:pPr>
              <w:jc w:val="center"/>
              <w:rPr>
                <w:b/>
              </w:rPr>
            </w:pPr>
            <w:r w:rsidRPr="00AE1D7F">
              <w:rPr>
                <w:b/>
              </w:rPr>
              <w:t>2</w:t>
            </w:r>
          </w:p>
        </w:tc>
        <w:tc>
          <w:tcPr>
            <w:tcW w:w="1969" w:type="dxa"/>
            <w:tcBorders>
              <w:top w:val="single" w:sz="4" w:space="0" w:color="auto"/>
            </w:tcBorders>
            <w:vAlign w:val="center"/>
          </w:tcPr>
          <w:p w:rsidR="00D94426" w:rsidRPr="00AE1D7F" w:rsidRDefault="00D94426" w:rsidP="00A659E5">
            <w:pPr>
              <w:jc w:val="center"/>
              <w:rPr>
                <w:b/>
              </w:rPr>
            </w:pPr>
            <w:r w:rsidRPr="00AE1D7F">
              <w:rPr>
                <w:b/>
              </w:rPr>
              <w:t>3</w:t>
            </w:r>
          </w:p>
        </w:tc>
        <w:tc>
          <w:tcPr>
            <w:tcW w:w="2000" w:type="dxa"/>
            <w:tcBorders>
              <w:top w:val="single" w:sz="4" w:space="0" w:color="auto"/>
            </w:tcBorders>
            <w:vAlign w:val="center"/>
          </w:tcPr>
          <w:p w:rsidR="00D94426" w:rsidRPr="00AE1D7F" w:rsidRDefault="00D94426" w:rsidP="00A659E5">
            <w:pPr>
              <w:jc w:val="center"/>
              <w:rPr>
                <w:b/>
              </w:rPr>
            </w:pPr>
            <w:r w:rsidRPr="00AE1D7F">
              <w:rPr>
                <w:b/>
              </w:rPr>
              <w:t>4</w:t>
            </w:r>
          </w:p>
        </w:tc>
        <w:tc>
          <w:tcPr>
            <w:tcW w:w="1276" w:type="dxa"/>
            <w:tcBorders>
              <w:top w:val="single" w:sz="4" w:space="0" w:color="auto"/>
            </w:tcBorders>
            <w:vAlign w:val="center"/>
          </w:tcPr>
          <w:p w:rsidR="00D94426" w:rsidRPr="00AE1D7F" w:rsidRDefault="00D94426" w:rsidP="00A659E5">
            <w:pPr>
              <w:jc w:val="center"/>
              <w:rPr>
                <w:b/>
              </w:rPr>
            </w:pPr>
            <w:r w:rsidRPr="00AE1D7F">
              <w:rPr>
                <w:b/>
              </w:rPr>
              <w:t>5</w:t>
            </w:r>
          </w:p>
        </w:tc>
        <w:tc>
          <w:tcPr>
            <w:tcW w:w="1134" w:type="dxa"/>
            <w:tcBorders>
              <w:top w:val="single" w:sz="4" w:space="0" w:color="auto"/>
            </w:tcBorders>
            <w:vAlign w:val="center"/>
          </w:tcPr>
          <w:p w:rsidR="00D94426" w:rsidRPr="00AE1D7F" w:rsidRDefault="00D94426" w:rsidP="00A659E5">
            <w:pPr>
              <w:jc w:val="center"/>
              <w:rPr>
                <w:b/>
              </w:rPr>
            </w:pPr>
            <w:r w:rsidRPr="00AE1D7F">
              <w:rPr>
                <w:b/>
              </w:rPr>
              <w:t>6</w:t>
            </w:r>
          </w:p>
        </w:tc>
        <w:tc>
          <w:tcPr>
            <w:tcW w:w="1690" w:type="dxa"/>
            <w:tcBorders>
              <w:top w:val="single" w:sz="4" w:space="0" w:color="auto"/>
            </w:tcBorders>
            <w:vAlign w:val="center"/>
          </w:tcPr>
          <w:p w:rsidR="00D94426" w:rsidRPr="00AE1D7F" w:rsidRDefault="00D94426" w:rsidP="00A659E5">
            <w:pPr>
              <w:jc w:val="center"/>
              <w:rPr>
                <w:b/>
                <w:bCs/>
              </w:rPr>
            </w:pPr>
            <w:r w:rsidRPr="00AE1D7F">
              <w:rPr>
                <w:b/>
                <w:bCs/>
              </w:rPr>
              <w:t>7</w:t>
            </w:r>
          </w:p>
        </w:tc>
        <w:tc>
          <w:tcPr>
            <w:tcW w:w="1559" w:type="dxa"/>
            <w:tcBorders>
              <w:top w:val="single" w:sz="4" w:space="0" w:color="auto"/>
            </w:tcBorders>
            <w:vAlign w:val="center"/>
          </w:tcPr>
          <w:p w:rsidR="00D94426" w:rsidRPr="00AE1D7F" w:rsidRDefault="00D94426" w:rsidP="00A659E5">
            <w:pPr>
              <w:jc w:val="center"/>
              <w:rPr>
                <w:b/>
              </w:rPr>
            </w:pPr>
            <w:r w:rsidRPr="00AE1D7F">
              <w:rPr>
                <w:b/>
              </w:rPr>
              <w:t>8 = 6 x 7</w:t>
            </w:r>
          </w:p>
        </w:tc>
      </w:tr>
      <w:tr w:rsidR="00C61DC1" w:rsidRPr="00AE1D7F" w:rsidTr="00A659E5">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1</w:t>
            </w:r>
          </w:p>
        </w:tc>
        <w:tc>
          <w:tcPr>
            <w:tcW w:w="4970" w:type="dxa"/>
          </w:tcPr>
          <w:p w:rsidR="00C61DC1" w:rsidRPr="00AE1D7F" w:rsidRDefault="00C61DC1" w:rsidP="00C61DC1">
            <w:r w:rsidRPr="00AE1D7F">
              <w:t xml:space="preserve">Prowadnica intubacyjna elastyczna 15/60 </w:t>
            </w:r>
          </w:p>
          <w:p w:rsidR="00C61DC1" w:rsidRPr="00AE1D7F" w:rsidRDefault="00C61DC1" w:rsidP="00C61DC1">
            <w:r w:rsidRPr="00AE1D7F">
              <w:t xml:space="preserve">- koniec wygięty </w:t>
            </w:r>
          </w:p>
          <w:p w:rsidR="00C61DC1" w:rsidRPr="00AE1D7F" w:rsidRDefault="00C61DC1" w:rsidP="00C61DC1">
            <w:r w:rsidRPr="00AE1D7F">
              <w:t xml:space="preserve">- wielorazowa </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r w:rsidRPr="00AE1D7F">
              <w:t>szt.</w:t>
            </w:r>
          </w:p>
        </w:tc>
        <w:tc>
          <w:tcPr>
            <w:tcW w:w="1134" w:type="dxa"/>
            <w:vAlign w:val="center"/>
          </w:tcPr>
          <w:p w:rsidR="00C61DC1" w:rsidRPr="00AE1D7F" w:rsidRDefault="00C61DC1" w:rsidP="00C61DC1">
            <w:pPr>
              <w:jc w:val="center"/>
            </w:pPr>
            <w:r w:rsidRPr="00AE1D7F">
              <w:t>8</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A659E5">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2</w:t>
            </w:r>
          </w:p>
        </w:tc>
        <w:tc>
          <w:tcPr>
            <w:tcW w:w="4970" w:type="dxa"/>
          </w:tcPr>
          <w:p w:rsidR="00C61DC1" w:rsidRPr="00AE1D7F" w:rsidRDefault="00C61DC1" w:rsidP="00C61DC1">
            <w:r w:rsidRPr="00AE1D7F">
              <w:t xml:space="preserve">Bezpieczny zestaw do punkcji opłucnej, paracentezy i </w:t>
            </w:r>
            <w:proofErr w:type="spellStart"/>
            <w:r w:rsidRPr="00AE1D7F">
              <w:t>periokardiocentezy</w:t>
            </w:r>
            <w:proofErr w:type="spellEnd"/>
            <w:r w:rsidRPr="00AE1D7F">
              <w:t xml:space="preserve"> </w:t>
            </w:r>
          </w:p>
          <w:p w:rsidR="00C61DC1" w:rsidRPr="00AE1D7F" w:rsidRDefault="00C61DC1" w:rsidP="00C61DC1">
            <w:proofErr w:type="spellStart"/>
            <w:r w:rsidRPr="00AE1D7F">
              <w:t>rozm</w:t>
            </w:r>
            <w:proofErr w:type="spellEnd"/>
            <w:r w:rsidRPr="00AE1D7F">
              <w:t>. 9Ch; 12Ch</w:t>
            </w:r>
          </w:p>
          <w:p w:rsidR="00C61DC1" w:rsidRPr="00AE1D7F" w:rsidRDefault="00C61DC1" w:rsidP="00C61DC1">
            <w:r w:rsidRPr="00AE1D7F">
              <w:t xml:space="preserve">- składający się z igły </w:t>
            </w:r>
            <w:proofErr w:type="spellStart"/>
            <w:r w:rsidRPr="00AE1D7F">
              <w:t>Veressa</w:t>
            </w:r>
            <w:proofErr w:type="spellEnd"/>
          </w:p>
          <w:p w:rsidR="00C61DC1" w:rsidRPr="00AE1D7F" w:rsidRDefault="00C61DC1" w:rsidP="00C61DC1">
            <w:r w:rsidRPr="00AE1D7F">
              <w:t xml:space="preserve">- cewnika wykonanego z poliuretanu, widocznego w </w:t>
            </w:r>
            <w:proofErr w:type="spellStart"/>
            <w:r w:rsidRPr="00AE1D7F">
              <w:t>Rtg</w:t>
            </w:r>
            <w:proofErr w:type="spellEnd"/>
          </w:p>
          <w:p w:rsidR="00C61DC1" w:rsidRPr="00AE1D7F" w:rsidRDefault="00C61DC1" w:rsidP="00C61DC1">
            <w:r w:rsidRPr="00AE1D7F">
              <w:t>- zastawek jednokierunkowych (bezzwrotnych)</w:t>
            </w:r>
          </w:p>
          <w:p w:rsidR="00C61DC1" w:rsidRPr="00AE1D7F" w:rsidRDefault="00C61DC1" w:rsidP="00C61DC1">
            <w:r w:rsidRPr="00AE1D7F">
              <w:t xml:space="preserve">-dwóch strzykawek </w:t>
            </w:r>
            <w:proofErr w:type="spellStart"/>
            <w:r w:rsidRPr="00AE1D7F">
              <w:t>Luer</w:t>
            </w:r>
            <w:proofErr w:type="spellEnd"/>
            <w:r w:rsidRPr="00AE1D7F">
              <w:t xml:space="preserve"> Lock 60ml </w:t>
            </w:r>
          </w:p>
          <w:p w:rsidR="00C61DC1" w:rsidRPr="00AE1D7F" w:rsidRDefault="00C61DC1" w:rsidP="00C61DC1">
            <w:r w:rsidRPr="00AE1D7F">
              <w:t>-worka do drenażu 2000 ml</w:t>
            </w:r>
          </w:p>
          <w:p w:rsidR="00C61DC1" w:rsidRPr="00AE1D7F" w:rsidRDefault="00C61DC1" w:rsidP="00C61DC1">
            <w:r w:rsidRPr="00AE1D7F">
              <w:t>- skalpela</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r w:rsidRPr="00AE1D7F">
              <w:t>szt.</w:t>
            </w:r>
          </w:p>
        </w:tc>
        <w:tc>
          <w:tcPr>
            <w:tcW w:w="1134" w:type="dxa"/>
            <w:vAlign w:val="center"/>
          </w:tcPr>
          <w:p w:rsidR="00C61DC1" w:rsidRPr="00AE1D7F" w:rsidRDefault="00C61DC1" w:rsidP="00C61DC1">
            <w:pPr>
              <w:jc w:val="center"/>
            </w:pPr>
            <w:r w:rsidRPr="00AE1D7F">
              <w:t>2</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A659E5">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3</w:t>
            </w:r>
          </w:p>
        </w:tc>
        <w:tc>
          <w:tcPr>
            <w:tcW w:w="4970" w:type="dxa"/>
          </w:tcPr>
          <w:p w:rsidR="00C61DC1" w:rsidRPr="00AE1D7F" w:rsidRDefault="00C61DC1" w:rsidP="00C61DC1">
            <w:r w:rsidRPr="00AE1D7F">
              <w:t>Zestaw do drenażu opłucnej 3-komorowy z zastawką wodną</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r w:rsidRPr="00AE1D7F">
              <w:t>szt.</w:t>
            </w:r>
          </w:p>
        </w:tc>
        <w:tc>
          <w:tcPr>
            <w:tcW w:w="1134" w:type="dxa"/>
            <w:vAlign w:val="center"/>
          </w:tcPr>
          <w:p w:rsidR="00C61DC1" w:rsidRPr="00AE1D7F" w:rsidRDefault="00C61DC1" w:rsidP="00C61DC1">
            <w:pPr>
              <w:jc w:val="center"/>
            </w:pPr>
            <w:r w:rsidRPr="00AE1D7F">
              <w:t>15</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A659E5">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4</w:t>
            </w:r>
          </w:p>
        </w:tc>
        <w:tc>
          <w:tcPr>
            <w:tcW w:w="4970" w:type="dxa"/>
          </w:tcPr>
          <w:p w:rsidR="00C61DC1" w:rsidRPr="00AE1D7F" w:rsidRDefault="00C61DC1" w:rsidP="00C61DC1">
            <w:r w:rsidRPr="00AE1D7F">
              <w:t xml:space="preserve">Uzupełniający zestaw do przezskórnej tracheotomii metodą </w:t>
            </w:r>
            <w:proofErr w:type="spellStart"/>
            <w:r w:rsidRPr="00AE1D7F">
              <w:t>Griggsa</w:t>
            </w:r>
            <w:proofErr w:type="spellEnd"/>
            <w:r w:rsidRPr="00AE1D7F">
              <w:t xml:space="preserve"> </w:t>
            </w:r>
            <w:proofErr w:type="spellStart"/>
            <w:r w:rsidRPr="00AE1D7F">
              <w:t>rozm</w:t>
            </w:r>
            <w:proofErr w:type="spellEnd"/>
            <w:r w:rsidRPr="00AE1D7F">
              <w:t>. 7; 8</w:t>
            </w:r>
          </w:p>
          <w:p w:rsidR="00C61DC1" w:rsidRPr="00AE1D7F" w:rsidRDefault="00C61DC1" w:rsidP="00C61DC1">
            <w:r w:rsidRPr="00AE1D7F">
              <w:t>- bez pena , zawierający skalpel</w:t>
            </w:r>
          </w:p>
          <w:p w:rsidR="00C61DC1" w:rsidRPr="00AE1D7F" w:rsidRDefault="00C61DC1" w:rsidP="00C61DC1">
            <w:r w:rsidRPr="00AE1D7F">
              <w:t xml:space="preserve">- kaniula z igłą i strzykawką </w:t>
            </w:r>
          </w:p>
          <w:p w:rsidR="00C61DC1" w:rsidRPr="00AE1D7F" w:rsidRDefault="00C61DC1" w:rsidP="00C61DC1">
            <w:r w:rsidRPr="00AE1D7F">
              <w:t xml:space="preserve">- prowadnica </w:t>
            </w:r>
            <w:proofErr w:type="spellStart"/>
            <w:r w:rsidRPr="00AE1D7F">
              <w:t>Seldingera</w:t>
            </w:r>
            <w:proofErr w:type="spellEnd"/>
            <w:r w:rsidRPr="00AE1D7F">
              <w:t xml:space="preserve"> ,   rozszerzadło </w:t>
            </w:r>
          </w:p>
          <w:p w:rsidR="00C61DC1" w:rsidRPr="00AE1D7F" w:rsidRDefault="00C61DC1" w:rsidP="00C61DC1">
            <w:r w:rsidRPr="00AE1D7F">
              <w:t xml:space="preserve">- rurka </w:t>
            </w:r>
            <w:proofErr w:type="spellStart"/>
            <w:r w:rsidRPr="00AE1D7F">
              <w:t>tracheostomijna</w:t>
            </w:r>
            <w:proofErr w:type="spellEnd"/>
            <w:r w:rsidRPr="00AE1D7F">
              <w:t xml:space="preserve"> z </w:t>
            </w:r>
            <w:proofErr w:type="spellStart"/>
            <w:r w:rsidRPr="00AE1D7F">
              <w:t>man.niskociś</w:t>
            </w:r>
            <w:proofErr w:type="spellEnd"/>
            <w:r w:rsidRPr="00AE1D7F">
              <w:t>. z wbudowanym przewodem do odessania pacjenta znad mankietu</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r w:rsidRPr="00AE1D7F">
              <w:t>szt.</w:t>
            </w:r>
          </w:p>
        </w:tc>
        <w:tc>
          <w:tcPr>
            <w:tcW w:w="1134" w:type="dxa"/>
            <w:vAlign w:val="center"/>
          </w:tcPr>
          <w:p w:rsidR="00C61DC1" w:rsidRPr="00AE1D7F" w:rsidRDefault="00C61DC1" w:rsidP="00C61DC1">
            <w:pPr>
              <w:jc w:val="center"/>
            </w:pPr>
            <w:r w:rsidRPr="00AE1D7F">
              <w:t>20</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A659E5">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lastRenderedPageBreak/>
              <w:t>5</w:t>
            </w:r>
          </w:p>
        </w:tc>
        <w:tc>
          <w:tcPr>
            <w:tcW w:w="4970" w:type="dxa"/>
          </w:tcPr>
          <w:p w:rsidR="00C61DC1" w:rsidRPr="00AE1D7F" w:rsidRDefault="00C61DC1" w:rsidP="00C61DC1">
            <w:r w:rsidRPr="00AE1D7F">
              <w:t xml:space="preserve">Zestaw do przezskórnej tracheotomii typu </w:t>
            </w:r>
            <w:proofErr w:type="spellStart"/>
            <w:r w:rsidRPr="00AE1D7F">
              <w:t>UniPerc</w:t>
            </w:r>
            <w:proofErr w:type="spellEnd"/>
            <w:r w:rsidRPr="00AE1D7F">
              <w:t xml:space="preserve"> dla osób o nietypowej anatomii </w:t>
            </w:r>
            <w:proofErr w:type="spellStart"/>
            <w:r w:rsidRPr="00AE1D7F">
              <w:t>rozm</w:t>
            </w:r>
            <w:proofErr w:type="spellEnd"/>
            <w:r w:rsidRPr="00AE1D7F">
              <w:t>. 7;8 mm</w:t>
            </w:r>
          </w:p>
          <w:p w:rsidR="00C61DC1" w:rsidRPr="00AE1D7F" w:rsidRDefault="00C61DC1" w:rsidP="00C61DC1">
            <w:r w:rsidRPr="00AE1D7F">
              <w:t>- z jednostopniowym rozszerzadłem w kształcie litery „S” z miękkim końcem</w:t>
            </w:r>
          </w:p>
          <w:p w:rsidR="00C61DC1" w:rsidRPr="00AE1D7F" w:rsidRDefault="00C61DC1" w:rsidP="00C61DC1">
            <w:r w:rsidRPr="00AE1D7F">
              <w:t xml:space="preserve">- wyskalowana, zbrojona rurka </w:t>
            </w:r>
            <w:proofErr w:type="spellStart"/>
            <w:r w:rsidRPr="00AE1D7F">
              <w:t>tracheostom</w:t>
            </w:r>
            <w:proofErr w:type="spellEnd"/>
            <w:r w:rsidRPr="00AE1D7F">
              <w:t>. z mankietem niskociśnieniowym</w:t>
            </w:r>
          </w:p>
          <w:p w:rsidR="00C61DC1" w:rsidRPr="00AE1D7F" w:rsidRDefault="00C61DC1" w:rsidP="00C61DC1">
            <w:r w:rsidRPr="00AE1D7F">
              <w:t>- przezroczysty regulowany kołnierz z zaciskiem</w:t>
            </w:r>
          </w:p>
          <w:p w:rsidR="00C61DC1" w:rsidRPr="00AE1D7F" w:rsidRDefault="00C61DC1" w:rsidP="00C61DC1">
            <w:r w:rsidRPr="00AE1D7F">
              <w:t>- skalpel</w:t>
            </w:r>
          </w:p>
          <w:p w:rsidR="00C61DC1" w:rsidRPr="00AE1D7F" w:rsidRDefault="00C61DC1" w:rsidP="00C61DC1">
            <w:r w:rsidRPr="00AE1D7F">
              <w:t>- zakrzywione kleszczyki do preparacji tkanki</w:t>
            </w:r>
          </w:p>
          <w:p w:rsidR="00C61DC1" w:rsidRPr="00AE1D7F" w:rsidRDefault="00C61DC1" w:rsidP="00C61DC1">
            <w:r w:rsidRPr="00AE1D7F">
              <w:t>- strzykawka 10 ml do aspiracji</w:t>
            </w:r>
          </w:p>
          <w:p w:rsidR="00C61DC1" w:rsidRPr="00AE1D7F" w:rsidRDefault="00C61DC1" w:rsidP="00C61DC1">
            <w:r w:rsidRPr="00AE1D7F">
              <w:t>- długa wyskalowana igła wprowadzająca 14G z kaniulą</w:t>
            </w:r>
          </w:p>
          <w:p w:rsidR="00C61DC1" w:rsidRPr="00AE1D7F" w:rsidRDefault="00C61DC1" w:rsidP="00C61DC1">
            <w:r w:rsidRPr="00AE1D7F">
              <w:t>- długi cewnik prowadzący</w:t>
            </w:r>
          </w:p>
          <w:p w:rsidR="00C61DC1" w:rsidRPr="00AE1D7F" w:rsidRDefault="00C61DC1" w:rsidP="00C61DC1">
            <w:r w:rsidRPr="00AE1D7F">
              <w:t xml:space="preserve">- prowadnica </w:t>
            </w:r>
            <w:proofErr w:type="spellStart"/>
            <w:r w:rsidRPr="00AE1D7F">
              <w:t>Seldingera</w:t>
            </w:r>
            <w:proofErr w:type="spellEnd"/>
          </w:p>
          <w:p w:rsidR="00C61DC1" w:rsidRPr="00AE1D7F" w:rsidRDefault="00C61DC1" w:rsidP="00C61DC1">
            <w:r w:rsidRPr="00AE1D7F">
              <w:t>- gąbka do czyszczenia kaniuli</w:t>
            </w:r>
          </w:p>
          <w:p w:rsidR="00C61DC1" w:rsidRPr="00AE1D7F" w:rsidRDefault="00C61DC1" w:rsidP="00C61DC1">
            <w:r w:rsidRPr="00AE1D7F">
              <w:t>- miękka opaska mocująca</w:t>
            </w:r>
          </w:p>
          <w:p w:rsidR="00C61DC1" w:rsidRPr="00AE1D7F" w:rsidRDefault="00C61DC1" w:rsidP="00C61DC1">
            <w:r w:rsidRPr="00AE1D7F">
              <w:t xml:space="preserve">- klin do odłączania rurki </w:t>
            </w:r>
          </w:p>
          <w:p w:rsidR="00C61DC1" w:rsidRPr="00AE1D7F" w:rsidRDefault="00C61DC1" w:rsidP="00C61DC1">
            <w:r w:rsidRPr="00AE1D7F">
              <w:t>- gaziki</w:t>
            </w:r>
          </w:p>
          <w:p w:rsidR="00C61DC1" w:rsidRPr="00AE1D7F" w:rsidRDefault="00C61DC1" w:rsidP="00C61DC1">
            <w:r w:rsidRPr="00AE1D7F">
              <w:t>- sterylny żel nawilżający</w:t>
            </w:r>
          </w:p>
          <w:p w:rsidR="00C61DC1" w:rsidRPr="00AE1D7F" w:rsidRDefault="00C61DC1" w:rsidP="00C61DC1">
            <w:r w:rsidRPr="00AE1D7F">
              <w:t>- obłożenia pola operacyjnego z oknem</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r w:rsidRPr="00AE1D7F">
              <w:t>szt.</w:t>
            </w:r>
          </w:p>
        </w:tc>
        <w:tc>
          <w:tcPr>
            <w:tcW w:w="1134" w:type="dxa"/>
            <w:vAlign w:val="center"/>
          </w:tcPr>
          <w:p w:rsidR="00C61DC1" w:rsidRPr="00AE1D7F" w:rsidRDefault="00C61DC1" w:rsidP="00C61DC1">
            <w:pPr>
              <w:jc w:val="center"/>
            </w:pPr>
            <w:r w:rsidRPr="00AE1D7F">
              <w:t>2</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A659E5">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6</w:t>
            </w:r>
          </w:p>
        </w:tc>
        <w:tc>
          <w:tcPr>
            <w:tcW w:w="4970" w:type="dxa"/>
          </w:tcPr>
          <w:p w:rsidR="00C61DC1" w:rsidRPr="00AE1D7F" w:rsidRDefault="00C61DC1" w:rsidP="00C61DC1">
            <w:r w:rsidRPr="00AE1D7F">
              <w:t>Zestaw do szybkiej, bezpiecznej</w:t>
            </w:r>
          </w:p>
          <w:p w:rsidR="00C61DC1" w:rsidRPr="00AE1D7F" w:rsidRDefault="00C61DC1" w:rsidP="00C61DC1">
            <w:r w:rsidRPr="00AE1D7F">
              <w:t xml:space="preserve">konikotomii </w:t>
            </w:r>
          </w:p>
          <w:p w:rsidR="00C61DC1" w:rsidRPr="00AE1D7F" w:rsidRDefault="00C61DC1" w:rsidP="00C61DC1">
            <w:r w:rsidRPr="00AE1D7F">
              <w:t xml:space="preserve">- z igłą </w:t>
            </w:r>
            <w:proofErr w:type="spellStart"/>
            <w:r w:rsidRPr="00AE1D7F">
              <w:t>Veressa</w:t>
            </w:r>
            <w:proofErr w:type="spellEnd"/>
          </w:p>
          <w:p w:rsidR="00C61DC1" w:rsidRPr="00AE1D7F" w:rsidRDefault="00C61DC1" w:rsidP="00C61DC1">
            <w:r w:rsidRPr="00AE1D7F">
              <w:t>- rurką o średnicy fi 6,0 mm z mankietem</w:t>
            </w:r>
          </w:p>
          <w:p w:rsidR="00C61DC1" w:rsidRPr="00AE1D7F" w:rsidRDefault="00C61DC1" w:rsidP="00C61DC1">
            <w:r w:rsidRPr="00AE1D7F">
              <w:t>-  skalpel</w:t>
            </w:r>
          </w:p>
          <w:p w:rsidR="00C61DC1" w:rsidRPr="00AE1D7F" w:rsidRDefault="00C61DC1" w:rsidP="00C61DC1">
            <w:r w:rsidRPr="00AE1D7F">
              <w:t>- strzykawka 10 ml</w:t>
            </w:r>
          </w:p>
          <w:p w:rsidR="00C61DC1" w:rsidRPr="00AE1D7F" w:rsidRDefault="00C61DC1" w:rsidP="00C61DC1">
            <w:r w:rsidRPr="00AE1D7F">
              <w:t>- opaska do przymocowania rurki</w:t>
            </w:r>
          </w:p>
          <w:p w:rsidR="00C61DC1" w:rsidRPr="00AE1D7F" w:rsidRDefault="00C61DC1" w:rsidP="00C61DC1">
            <w:r w:rsidRPr="00AE1D7F">
              <w:t xml:space="preserve">- wymiennik ciepła i wilgoci </w:t>
            </w:r>
            <w:proofErr w:type="spellStart"/>
            <w:r w:rsidRPr="00AE1D7F">
              <w:t>t.Thermovent</w:t>
            </w:r>
            <w:proofErr w:type="spellEnd"/>
            <w:r w:rsidRPr="00AE1D7F">
              <w:t xml:space="preserve"> T</w:t>
            </w:r>
          </w:p>
          <w:p w:rsidR="00C61DC1" w:rsidRPr="00AE1D7F" w:rsidRDefault="00C61DC1" w:rsidP="00C61DC1">
            <w:r w:rsidRPr="00AE1D7F">
              <w:t>- szew chirurgiczny z igłą</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r w:rsidRPr="00AE1D7F">
              <w:t>szt.</w:t>
            </w:r>
          </w:p>
        </w:tc>
        <w:tc>
          <w:tcPr>
            <w:tcW w:w="1134" w:type="dxa"/>
            <w:vAlign w:val="center"/>
          </w:tcPr>
          <w:p w:rsidR="00C61DC1" w:rsidRPr="00AE1D7F" w:rsidRDefault="00C61DC1" w:rsidP="00C61DC1">
            <w:pPr>
              <w:jc w:val="center"/>
            </w:pPr>
            <w:r w:rsidRPr="00AE1D7F">
              <w:t>2</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A659E5">
        <w:trPr>
          <w:cantSplit/>
        </w:trPr>
        <w:tc>
          <w:tcPr>
            <w:tcW w:w="667" w:type="dxa"/>
            <w:tcBorders>
              <w:top w:val="single" w:sz="4" w:space="0" w:color="auto"/>
              <w:left w:val="nil"/>
              <w:bottom w:val="nil"/>
              <w:right w:val="nil"/>
            </w:tcBorders>
            <w:vAlign w:val="center"/>
          </w:tcPr>
          <w:p w:rsidR="00C61DC1" w:rsidRPr="00AE1D7F" w:rsidRDefault="00C61DC1" w:rsidP="00C61DC1">
            <w:pPr>
              <w:jc w:val="center"/>
            </w:pPr>
          </w:p>
        </w:tc>
        <w:tc>
          <w:tcPr>
            <w:tcW w:w="4970" w:type="dxa"/>
            <w:tcBorders>
              <w:top w:val="single" w:sz="4" w:space="0" w:color="auto"/>
              <w:left w:val="nil"/>
              <w:bottom w:val="nil"/>
              <w:right w:val="nil"/>
            </w:tcBorders>
            <w:vAlign w:val="center"/>
          </w:tcPr>
          <w:p w:rsidR="00C61DC1" w:rsidRPr="00AE1D7F" w:rsidRDefault="00C61DC1" w:rsidP="00C61DC1"/>
        </w:tc>
        <w:tc>
          <w:tcPr>
            <w:tcW w:w="1969" w:type="dxa"/>
            <w:tcBorders>
              <w:top w:val="single" w:sz="4" w:space="0" w:color="auto"/>
              <w:left w:val="nil"/>
              <w:bottom w:val="nil"/>
              <w:right w:val="nil"/>
            </w:tcBorders>
            <w:vAlign w:val="center"/>
          </w:tcPr>
          <w:p w:rsidR="00C61DC1" w:rsidRPr="00AE1D7F" w:rsidRDefault="00C61DC1" w:rsidP="00C61DC1"/>
        </w:tc>
        <w:tc>
          <w:tcPr>
            <w:tcW w:w="2000" w:type="dxa"/>
            <w:tcBorders>
              <w:top w:val="single" w:sz="4" w:space="0" w:color="auto"/>
              <w:left w:val="nil"/>
              <w:bottom w:val="nil"/>
              <w:right w:val="nil"/>
            </w:tcBorders>
            <w:vAlign w:val="center"/>
          </w:tcPr>
          <w:p w:rsidR="00C61DC1" w:rsidRPr="00AE1D7F" w:rsidRDefault="00C61DC1" w:rsidP="00C61DC1"/>
        </w:tc>
        <w:tc>
          <w:tcPr>
            <w:tcW w:w="1276" w:type="dxa"/>
            <w:tcBorders>
              <w:top w:val="single" w:sz="4" w:space="0" w:color="auto"/>
              <w:left w:val="nil"/>
              <w:bottom w:val="nil"/>
              <w:right w:val="nil"/>
            </w:tcBorders>
            <w:vAlign w:val="center"/>
          </w:tcPr>
          <w:p w:rsidR="00C61DC1" w:rsidRPr="00AE1D7F" w:rsidRDefault="00C61DC1" w:rsidP="00C61DC1"/>
        </w:tc>
        <w:tc>
          <w:tcPr>
            <w:tcW w:w="1134" w:type="dxa"/>
            <w:tcBorders>
              <w:top w:val="single" w:sz="4" w:space="0" w:color="auto"/>
              <w:left w:val="nil"/>
              <w:bottom w:val="nil"/>
              <w:right w:val="single" w:sz="4" w:space="0" w:color="auto"/>
            </w:tcBorders>
            <w:vAlign w:val="center"/>
          </w:tcPr>
          <w:p w:rsidR="00C61DC1" w:rsidRPr="00AE1D7F" w:rsidRDefault="00C61DC1" w:rsidP="00C61DC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C61DC1" w:rsidRPr="00AE1D7F" w:rsidRDefault="00C61DC1" w:rsidP="00C61DC1"/>
        </w:tc>
      </w:tr>
    </w:tbl>
    <w:p w:rsidR="00D94426" w:rsidRPr="00AE1D7F" w:rsidRDefault="00D94426" w:rsidP="00255746"/>
    <w:p w:rsidR="00D94426" w:rsidRPr="00AE1D7F" w:rsidRDefault="00D94426" w:rsidP="00255746"/>
    <w:p w:rsidR="00D94426" w:rsidRPr="00AE1D7F" w:rsidRDefault="00D94426" w:rsidP="00255746"/>
    <w:p w:rsidR="00D94426" w:rsidRPr="00AE1D7F" w:rsidRDefault="00D94426" w:rsidP="00255746"/>
    <w:p w:rsidR="00D94426" w:rsidRPr="00AE1D7F" w:rsidRDefault="00D94426" w:rsidP="00255746"/>
    <w:p w:rsidR="00D94426" w:rsidRPr="00AE1D7F" w:rsidRDefault="00D94426" w:rsidP="00D94426">
      <w:pPr>
        <w:tabs>
          <w:tab w:val="left" w:pos="5387"/>
        </w:tabs>
        <w:jc w:val="right"/>
        <w:rPr>
          <w:i/>
          <w:iCs/>
          <w:sz w:val="24"/>
          <w:szCs w:val="24"/>
        </w:rPr>
      </w:pPr>
      <w:r w:rsidRPr="00AE1D7F">
        <w:rPr>
          <w:sz w:val="24"/>
          <w:szCs w:val="24"/>
        </w:rPr>
        <w:t xml:space="preserve">Data …………………..                                          </w:t>
      </w:r>
      <w:r w:rsidRPr="00AE1D7F">
        <w:rPr>
          <w:i/>
          <w:iCs/>
          <w:sz w:val="24"/>
          <w:szCs w:val="24"/>
        </w:rPr>
        <w:t>..............................................................</w:t>
      </w:r>
    </w:p>
    <w:p w:rsidR="00D94426" w:rsidRPr="00AE1D7F" w:rsidRDefault="00D94426" w:rsidP="00D9442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94426" w:rsidRPr="00AE1D7F" w:rsidRDefault="00D94426" w:rsidP="00D94426">
      <w:pPr>
        <w:ind w:left="4956"/>
        <w:jc w:val="right"/>
        <w:rPr>
          <w:i/>
          <w:iCs/>
          <w:sz w:val="18"/>
          <w:szCs w:val="18"/>
        </w:rPr>
      </w:pPr>
      <w:r w:rsidRPr="00AE1D7F">
        <w:rPr>
          <w:i/>
          <w:iCs/>
          <w:sz w:val="18"/>
          <w:szCs w:val="18"/>
        </w:rPr>
        <w:t>składania oświadczeń woli w imieniu wykonawcy</w:t>
      </w:r>
    </w:p>
    <w:p w:rsidR="00D94426" w:rsidRPr="00AE1D7F" w:rsidRDefault="00D94426" w:rsidP="00D94426">
      <w:pPr>
        <w:sectPr w:rsidR="00D94426"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D94426" w:rsidRPr="00AE1D7F" w:rsidTr="00A659E5">
        <w:trPr>
          <w:cantSplit/>
        </w:trPr>
        <w:tc>
          <w:tcPr>
            <w:tcW w:w="9606" w:type="dxa"/>
            <w:gridSpan w:val="4"/>
            <w:tcBorders>
              <w:top w:val="nil"/>
              <w:left w:val="nil"/>
              <w:bottom w:val="single" w:sz="4" w:space="0" w:color="auto"/>
              <w:right w:val="nil"/>
            </w:tcBorders>
            <w:vAlign w:val="center"/>
          </w:tcPr>
          <w:p w:rsidR="00D94426" w:rsidRPr="00AE1D7F" w:rsidRDefault="00C61DC1" w:rsidP="00A659E5">
            <w:pPr>
              <w:rPr>
                <w:b/>
              </w:rPr>
            </w:pPr>
            <w:r w:rsidRPr="00AE1D7F">
              <w:rPr>
                <w:b/>
              </w:rPr>
              <w:lastRenderedPageBreak/>
              <w:t>Pakiet nr 57</w:t>
            </w:r>
          </w:p>
        </w:tc>
        <w:tc>
          <w:tcPr>
            <w:tcW w:w="1276" w:type="dxa"/>
            <w:tcBorders>
              <w:top w:val="nil"/>
              <w:left w:val="nil"/>
              <w:bottom w:val="single" w:sz="4" w:space="0" w:color="auto"/>
              <w:right w:val="nil"/>
            </w:tcBorders>
            <w:vAlign w:val="center"/>
          </w:tcPr>
          <w:p w:rsidR="00D94426" w:rsidRPr="00AE1D7F" w:rsidRDefault="00D94426" w:rsidP="00A659E5">
            <w:pPr>
              <w:jc w:val="center"/>
              <w:rPr>
                <w:b/>
              </w:rPr>
            </w:pPr>
          </w:p>
        </w:tc>
        <w:tc>
          <w:tcPr>
            <w:tcW w:w="1134" w:type="dxa"/>
            <w:tcBorders>
              <w:top w:val="nil"/>
              <w:left w:val="nil"/>
              <w:bottom w:val="single" w:sz="4" w:space="0" w:color="auto"/>
              <w:right w:val="nil"/>
            </w:tcBorders>
            <w:vAlign w:val="center"/>
          </w:tcPr>
          <w:p w:rsidR="00D94426" w:rsidRPr="00AE1D7F" w:rsidRDefault="00D94426" w:rsidP="00A659E5">
            <w:pPr>
              <w:jc w:val="center"/>
              <w:rPr>
                <w:b/>
              </w:rPr>
            </w:pPr>
          </w:p>
        </w:tc>
        <w:tc>
          <w:tcPr>
            <w:tcW w:w="1690" w:type="dxa"/>
            <w:tcBorders>
              <w:top w:val="nil"/>
              <w:left w:val="nil"/>
              <w:bottom w:val="single" w:sz="4" w:space="0" w:color="auto"/>
              <w:right w:val="nil"/>
            </w:tcBorders>
            <w:vAlign w:val="center"/>
          </w:tcPr>
          <w:p w:rsidR="00D94426" w:rsidRPr="00AE1D7F" w:rsidRDefault="00D94426" w:rsidP="00A659E5">
            <w:pPr>
              <w:jc w:val="center"/>
              <w:rPr>
                <w:b/>
                <w:bCs/>
              </w:rPr>
            </w:pPr>
          </w:p>
        </w:tc>
        <w:tc>
          <w:tcPr>
            <w:tcW w:w="1559" w:type="dxa"/>
            <w:tcBorders>
              <w:top w:val="nil"/>
              <w:left w:val="nil"/>
              <w:bottom w:val="single" w:sz="4" w:space="0" w:color="auto"/>
              <w:right w:val="nil"/>
            </w:tcBorders>
            <w:vAlign w:val="center"/>
          </w:tcPr>
          <w:p w:rsidR="00D94426" w:rsidRPr="00AE1D7F" w:rsidRDefault="00D94426" w:rsidP="00A659E5">
            <w:pPr>
              <w:jc w:val="center"/>
              <w:rPr>
                <w:b/>
              </w:rPr>
            </w:pPr>
          </w:p>
        </w:tc>
      </w:tr>
      <w:tr w:rsidR="00D94426"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Wartość brutto [PLN]</w:t>
            </w:r>
          </w:p>
        </w:tc>
      </w:tr>
      <w:tr w:rsidR="00D94426" w:rsidRPr="00AE1D7F" w:rsidTr="00A659E5">
        <w:trPr>
          <w:cantSplit/>
        </w:trPr>
        <w:tc>
          <w:tcPr>
            <w:tcW w:w="667" w:type="dxa"/>
            <w:tcBorders>
              <w:top w:val="single" w:sz="4" w:space="0" w:color="auto"/>
            </w:tcBorders>
            <w:vAlign w:val="center"/>
          </w:tcPr>
          <w:p w:rsidR="00D94426" w:rsidRPr="00AE1D7F" w:rsidRDefault="00D94426" w:rsidP="00A659E5">
            <w:pPr>
              <w:jc w:val="center"/>
              <w:rPr>
                <w:b/>
              </w:rPr>
            </w:pPr>
            <w:r w:rsidRPr="00AE1D7F">
              <w:rPr>
                <w:b/>
              </w:rPr>
              <w:t>1</w:t>
            </w:r>
          </w:p>
        </w:tc>
        <w:tc>
          <w:tcPr>
            <w:tcW w:w="4970" w:type="dxa"/>
            <w:tcBorders>
              <w:top w:val="single" w:sz="4" w:space="0" w:color="auto"/>
            </w:tcBorders>
            <w:vAlign w:val="center"/>
          </w:tcPr>
          <w:p w:rsidR="00D94426" w:rsidRPr="00AE1D7F" w:rsidRDefault="00D94426" w:rsidP="00A659E5">
            <w:pPr>
              <w:jc w:val="center"/>
              <w:rPr>
                <w:b/>
              </w:rPr>
            </w:pPr>
            <w:r w:rsidRPr="00AE1D7F">
              <w:rPr>
                <w:b/>
              </w:rPr>
              <w:t>2</w:t>
            </w:r>
          </w:p>
        </w:tc>
        <w:tc>
          <w:tcPr>
            <w:tcW w:w="1969" w:type="dxa"/>
            <w:tcBorders>
              <w:top w:val="single" w:sz="4" w:space="0" w:color="auto"/>
            </w:tcBorders>
            <w:vAlign w:val="center"/>
          </w:tcPr>
          <w:p w:rsidR="00D94426" w:rsidRPr="00AE1D7F" w:rsidRDefault="00D94426" w:rsidP="00A659E5">
            <w:pPr>
              <w:jc w:val="center"/>
              <w:rPr>
                <w:b/>
              </w:rPr>
            </w:pPr>
            <w:r w:rsidRPr="00AE1D7F">
              <w:rPr>
                <w:b/>
              </w:rPr>
              <w:t>3</w:t>
            </w:r>
          </w:p>
        </w:tc>
        <w:tc>
          <w:tcPr>
            <w:tcW w:w="2000" w:type="dxa"/>
            <w:tcBorders>
              <w:top w:val="single" w:sz="4" w:space="0" w:color="auto"/>
            </w:tcBorders>
            <w:vAlign w:val="center"/>
          </w:tcPr>
          <w:p w:rsidR="00D94426" w:rsidRPr="00AE1D7F" w:rsidRDefault="00D94426" w:rsidP="00A659E5">
            <w:pPr>
              <w:jc w:val="center"/>
              <w:rPr>
                <w:b/>
              </w:rPr>
            </w:pPr>
            <w:r w:rsidRPr="00AE1D7F">
              <w:rPr>
                <w:b/>
              </w:rPr>
              <w:t>4</w:t>
            </w:r>
          </w:p>
        </w:tc>
        <w:tc>
          <w:tcPr>
            <w:tcW w:w="1276" w:type="dxa"/>
            <w:tcBorders>
              <w:top w:val="single" w:sz="4" w:space="0" w:color="auto"/>
            </w:tcBorders>
            <w:vAlign w:val="center"/>
          </w:tcPr>
          <w:p w:rsidR="00D94426" w:rsidRPr="00AE1D7F" w:rsidRDefault="00D94426" w:rsidP="00A659E5">
            <w:pPr>
              <w:jc w:val="center"/>
              <w:rPr>
                <w:b/>
              </w:rPr>
            </w:pPr>
            <w:r w:rsidRPr="00AE1D7F">
              <w:rPr>
                <w:b/>
              </w:rPr>
              <w:t>5</w:t>
            </w:r>
          </w:p>
        </w:tc>
        <w:tc>
          <w:tcPr>
            <w:tcW w:w="1134" w:type="dxa"/>
            <w:tcBorders>
              <w:top w:val="single" w:sz="4" w:space="0" w:color="auto"/>
            </w:tcBorders>
            <w:vAlign w:val="center"/>
          </w:tcPr>
          <w:p w:rsidR="00D94426" w:rsidRPr="00AE1D7F" w:rsidRDefault="00D94426" w:rsidP="00A659E5">
            <w:pPr>
              <w:jc w:val="center"/>
              <w:rPr>
                <w:b/>
              </w:rPr>
            </w:pPr>
            <w:r w:rsidRPr="00AE1D7F">
              <w:rPr>
                <w:b/>
              </w:rPr>
              <w:t>6</w:t>
            </w:r>
          </w:p>
        </w:tc>
        <w:tc>
          <w:tcPr>
            <w:tcW w:w="1690" w:type="dxa"/>
            <w:tcBorders>
              <w:top w:val="single" w:sz="4" w:space="0" w:color="auto"/>
            </w:tcBorders>
            <w:vAlign w:val="center"/>
          </w:tcPr>
          <w:p w:rsidR="00D94426" w:rsidRPr="00AE1D7F" w:rsidRDefault="00D94426" w:rsidP="00A659E5">
            <w:pPr>
              <w:jc w:val="center"/>
              <w:rPr>
                <w:b/>
                <w:bCs/>
              </w:rPr>
            </w:pPr>
            <w:r w:rsidRPr="00AE1D7F">
              <w:rPr>
                <w:b/>
                <w:bCs/>
              </w:rPr>
              <w:t>7</w:t>
            </w:r>
          </w:p>
        </w:tc>
        <w:tc>
          <w:tcPr>
            <w:tcW w:w="1559" w:type="dxa"/>
            <w:tcBorders>
              <w:top w:val="single" w:sz="4" w:space="0" w:color="auto"/>
            </w:tcBorders>
            <w:vAlign w:val="center"/>
          </w:tcPr>
          <w:p w:rsidR="00D94426" w:rsidRPr="00AE1D7F" w:rsidRDefault="00D94426" w:rsidP="00A659E5">
            <w:pPr>
              <w:jc w:val="center"/>
              <w:rPr>
                <w:b/>
              </w:rPr>
            </w:pPr>
            <w:r w:rsidRPr="00AE1D7F">
              <w:rPr>
                <w:b/>
              </w:rPr>
              <w:t>8 = 6 x 7</w:t>
            </w:r>
          </w:p>
        </w:tc>
      </w:tr>
      <w:tr w:rsidR="00D94426" w:rsidRPr="00AE1D7F" w:rsidTr="00A659E5">
        <w:trPr>
          <w:cantSplit/>
        </w:trPr>
        <w:tc>
          <w:tcPr>
            <w:tcW w:w="667" w:type="dxa"/>
            <w:vAlign w:val="center"/>
          </w:tcPr>
          <w:p w:rsidR="00D94426" w:rsidRPr="00AE1D7F" w:rsidRDefault="00D94426" w:rsidP="00A659E5">
            <w:pPr>
              <w:widowControl/>
              <w:suppressAutoHyphens w:val="0"/>
              <w:overflowPunct/>
              <w:autoSpaceDE/>
              <w:jc w:val="center"/>
              <w:textAlignment w:val="auto"/>
            </w:pPr>
            <w:r w:rsidRPr="00AE1D7F">
              <w:t>1</w:t>
            </w:r>
          </w:p>
        </w:tc>
        <w:tc>
          <w:tcPr>
            <w:tcW w:w="4970" w:type="dxa"/>
          </w:tcPr>
          <w:p w:rsidR="00D94426" w:rsidRPr="00AE1D7F" w:rsidRDefault="00D94426" w:rsidP="00D94426">
            <w:pPr>
              <w:rPr>
                <w:b/>
                <w:i/>
              </w:rPr>
            </w:pPr>
            <w:r w:rsidRPr="00AE1D7F">
              <w:rPr>
                <w:b/>
                <w:i/>
              </w:rPr>
              <w:t xml:space="preserve">Przetworniki do pomiaru ciśnienia metodą inwazyjną – zestawy podwójne </w:t>
            </w:r>
          </w:p>
          <w:p w:rsidR="00D94426" w:rsidRPr="00AE1D7F" w:rsidRDefault="00D94426" w:rsidP="00D94426">
            <w:r w:rsidRPr="00AE1D7F">
              <w:t>- przetwornik do inwazyjnego pomiaru ciśnienia podwójny ze zintegrowanym systemem płuczącym 3 ml/ho łącznej dł. 150 cm</w:t>
            </w:r>
          </w:p>
          <w:p w:rsidR="00D94426" w:rsidRPr="00AE1D7F" w:rsidRDefault="00D94426" w:rsidP="00D94426">
            <w:r w:rsidRPr="00AE1D7F">
              <w:t>- zestaw wyposażony w:</w:t>
            </w:r>
          </w:p>
          <w:p w:rsidR="00D94426" w:rsidRPr="00AE1D7F" w:rsidRDefault="00D94426" w:rsidP="00D94426">
            <w:pPr>
              <w:widowControl/>
              <w:numPr>
                <w:ilvl w:val="0"/>
                <w:numId w:val="90"/>
              </w:numPr>
              <w:tabs>
                <w:tab w:val="clear" w:pos="720"/>
              </w:tabs>
              <w:suppressAutoHyphens w:val="0"/>
              <w:overflowPunct/>
              <w:autoSpaceDE/>
              <w:ind w:left="467" w:hanging="218"/>
              <w:textAlignment w:val="auto"/>
            </w:pPr>
            <w:r w:rsidRPr="00AE1D7F">
              <w:t>2 linie ciśnieniowe o dł. 120 cm</w:t>
            </w:r>
          </w:p>
          <w:p w:rsidR="00D94426" w:rsidRPr="00AE1D7F" w:rsidRDefault="00D94426" w:rsidP="00D94426">
            <w:pPr>
              <w:widowControl/>
              <w:numPr>
                <w:ilvl w:val="0"/>
                <w:numId w:val="90"/>
              </w:numPr>
              <w:tabs>
                <w:tab w:val="clear" w:pos="720"/>
              </w:tabs>
              <w:suppressAutoHyphens w:val="0"/>
              <w:overflowPunct/>
              <w:autoSpaceDE/>
              <w:ind w:left="467" w:hanging="218"/>
              <w:textAlignment w:val="auto"/>
            </w:pPr>
            <w:r w:rsidRPr="00AE1D7F">
              <w:t>2 przedłużacze o dł. 20-30 cm ze zintegrowanymi kranikami z optycznym i wyczuwalnym identyfikatorem pozycji otwarty-zamknięty</w:t>
            </w:r>
          </w:p>
          <w:p w:rsidR="00D94426" w:rsidRPr="00AE1D7F" w:rsidRDefault="00D94426" w:rsidP="00D94426">
            <w:pPr>
              <w:widowControl/>
              <w:numPr>
                <w:ilvl w:val="0"/>
                <w:numId w:val="90"/>
              </w:numPr>
              <w:tabs>
                <w:tab w:val="clear" w:pos="720"/>
              </w:tabs>
              <w:suppressAutoHyphens w:val="0"/>
              <w:overflowPunct/>
              <w:autoSpaceDE/>
              <w:ind w:left="467" w:hanging="218"/>
              <w:textAlignment w:val="auto"/>
            </w:pPr>
            <w:r w:rsidRPr="00AE1D7F">
              <w:t xml:space="preserve">2 kraniki kalibracyjne z niezdejmowalnym koreczkiem zapobiegającym kontaminacji </w:t>
            </w:r>
          </w:p>
          <w:p w:rsidR="00D94426" w:rsidRPr="00AE1D7F" w:rsidRDefault="00D94426" w:rsidP="00D94426">
            <w:pPr>
              <w:widowControl/>
              <w:numPr>
                <w:ilvl w:val="0"/>
                <w:numId w:val="90"/>
              </w:numPr>
              <w:tabs>
                <w:tab w:val="clear" w:pos="720"/>
              </w:tabs>
              <w:suppressAutoHyphens w:val="0"/>
              <w:overflowPunct/>
              <w:autoSpaceDE/>
              <w:ind w:left="467" w:hanging="218"/>
              <w:textAlignment w:val="auto"/>
            </w:pPr>
            <w:r w:rsidRPr="00AE1D7F">
              <w:t>aparatem kroplowym ze zbiornikiem wyrównawczym wyposażonym w zakrzywioną igłę, która zapobiega zapowietrzaniu się systemu pomiarowego</w:t>
            </w:r>
          </w:p>
        </w:tc>
        <w:tc>
          <w:tcPr>
            <w:tcW w:w="1969" w:type="dxa"/>
            <w:vAlign w:val="center"/>
          </w:tcPr>
          <w:p w:rsidR="00D94426" w:rsidRPr="00AE1D7F" w:rsidRDefault="00D94426" w:rsidP="00A659E5"/>
        </w:tc>
        <w:tc>
          <w:tcPr>
            <w:tcW w:w="2000" w:type="dxa"/>
            <w:vAlign w:val="center"/>
          </w:tcPr>
          <w:p w:rsidR="00D94426" w:rsidRPr="00AE1D7F" w:rsidRDefault="00D94426" w:rsidP="00A659E5">
            <w:pPr>
              <w:jc w:val="center"/>
            </w:pPr>
          </w:p>
        </w:tc>
        <w:tc>
          <w:tcPr>
            <w:tcW w:w="1276" w:type="dxa"/>
            <w:vAlign w:val="center"/>
          </w:tcPr>
          <w:p w:rsidR="00D94426" w:rsidRPr="00AE1D7F" w:rsidRDefault="00D94426" w:rsidP="00A659E5">
            <w:pPr>
              <w:jc w:val="center"/>
            </w:pPr>
            <w:r w:rsidRPr="00AE1D7F">
              <w:t>szt.</w:t>
            </w:r>
          </w:p>
        </w:tc>
        <w:tc>
          <w:tcPr>
            <w:tcW w:w="1134" w:type="dxa"/>
            <w:vAlign w:val="center"/>
          </w:tcPr>
          <w:p w:rsidR="00D94426" w:rsidRPr="00AE1D7F" w:rsidRDefault="00D94426" w:rsidP="00A659E5">
            <w:pPr>
              <w:jc w:val="center"/>
            </w:pPr>
            <w:r w:rsidRPr="00AE1D7F">
              <w:t>80</w:t>
            </w:r>
          </w:p>
        </w:tc>
        <w:tc>
          <w:tcPr>
            <w:tcW w:w="1690" w:type="dxa"/>
            <w:vAlign w:val="center"/>
          </w:tcPr>
          <w:p w:rsidR="00D94426" w:rsidRPr="00AE1D7F" w:rsidRDefault="00D94426" w:rsidP="00A659E5">
            <w:pPr>
              <w:jc w:val="center"/>
              <w:rPr>
                <w:b/>
                <w:bCs/>
              </w:rPr>
            </w:pPr>
          </w:p>
        </w:tc>
        <w:tc>
          <w:tcPr>
            <w:tcW w:w="1559" w:type="dxa"/>
          </w:tcPr>
          <w:p w:rsidR="00D94426" w:rsidRPr="00AE1D7F" w:rsidRDefault="00D94426" w:rsidP="00A659E5"/>
        </w:tc>
      </w:tr>
      <w:tr w:rsidR="00D94426" w:rsidRPr="00AE1D7F" w:rsidTr="00A659E5">
        <w:trPr>
          <w:cantSplit/>
        </w:trPr>
        <w:tc>
          <w:tcPr>
            <w:tcW w:w="667" w:type="dxa"/>
            <w:tcBorders>
              <w:top w:val="single" w:sz="4" w:space="0" w:color="auto"/>
              <w:left w:val="nil"/>
              <w:bottom w:val="nil"/>
              <w:right w:val="nil"/>
            </w:tcBorders>
            <w:vAlign w:val="center"/>
          </w:tcPr>
          <w:p w:rsidR="00D94426" w:rsidRPr="00AE1D7F" w:rsidRDefault="00D94426" w:rsidP="00A659E5">
            <w:pPr>
              <w:jc w:val="center"/>
            </w:pPr>
          </w:p>
        </w:tc>
        <w:tc>
          <w:tcPr>
            <w:tcW w:w="4970" w:type="dxa"/>
            <w:tcBorders>
              <w:top w:val="single" w:sz="4" w:space="0" w:color="auto"/>
              <w:left w:val="nil"/>
              <w:bottom w:val="nil"/>
              <w:right w:val="nil"/>
            </w:tcBorders>
            <w:vAlign w:val="center"/>
          </w:tcPr>
          <w:p w:rsidR="00D94426" w:rsidRPr="00AE1D7F" w:rsidRDefault="00D94426" w:rsidP="00A659E5"/>
        </w:tc>
        <w:tc>
          <w:tcPr>
            <w:tcW w:w="1969" w:type="dxa"/>
            <w:tcBorders>
              <w:top w:val="single" w:sz="4" w:space="0" w:color="auto"/>
              <w:left w:val="nil"/>
              <w:bottom w:val="nil"/>
              <w:right w:val="nil"/>
            </w:tcBorders>
            <w:vAlign w:val="center"/>
          </w:tcPr>
          <w:p w:rsidR="00D94426" w:rsidRPr="00AE1D7F" w:rsidRDefault="00D94426" w:rsidP="00A659E5"/>
        </w:tc>
        <w:tc>
          <w:tcPr>
            <w:tcW w:w="2000" w:type="dxa"/>
            <w:tcBorders>
              <w:top w:val="single" w:sz="4" w:space="0" w:color="auto"/>
              <w:left w:val="nil"/>
              <w:bottom w:val="nil"/>
              <w:right w:val="nil"/>
            </w:tcBorders>
            <w:vAlign w:val="center"/>
          </w:tcPr>
          <w:p w:rsidR="00D94426" w:rsidRPr="00AE1D7F" w:rsidRDefault="00D94426" w:rsidP="00A659E5"/>
        </w:tc>
        <w:tc>
          <w:tcPr>
            <w:tcW w:w="1276" w:type="dxa"/>
            <w:tcBorders>
              <w:top w:val="single" w:sz="4" w:space="0" w:color="auto"/>
              <w:left w:val="nil"/>
              <w:bottom w:val="nil"/>
              <w:right w:val="nil"/>
            </w:tcBorders>
            <w:vAlign w:val="center"/>
          </w:tcPr>
          <w:p w:rsidR="00D94426" w:rsidRPr="00AE1D7F" w:rsidRDefault="00D94426" w:rsidP="00A659E5"/>
        </w:tc>
        <w:tc>
          <w:tcPr>
            <w:tcW w:w="1134" w:type="dxa"/>
            <w:tcBorders>
              <w:top w:val="single" w:sz="4" w:space="0" w:color="auto"/>
              <w:left w:val="nil"/>
              <w:bottom w:val="nil"/>
              <w:right w:val="single" w:sz="4" w:space="0" w:color="auto"/>
            </w:tcBorders>
            <w:vAlign w:val="center"/>
          </w:tcPr>
          <w:p w:rsidR="00D94426" w:rsidRPr="00AE1D7F" w:rsidRDefault="00D94426" w:rsidP="00A659E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D94426" w:rsidRPr="00AE1D7F" w:rsidRDefault="00D94426" w:rsidP="00A659E5"/>
        </w:tc>
      </w:tr>
    </w:tbl>
    <w:p w:rsidR="00D94426" w:rsidRPr="00AE1D7F" w:rsidRDefault="00D94426" w:rsidP="00255746"/>
    <w:p w:rsidR="00D94426" w:rsidRPr="00AE1D7F" w:rsidRDefault="00D94426" w:rsidP="00255746"/>
    <w:p w:rsidR="00D94426" w:rsidRPr="00AE1D7F" w:rsidRDefault="00D94426" w:rsidP="00255746"/>
    <w:p w:rsidR="00D94426" w:rsidRPr="00AE1D7F" w:rsidRDefault="00D94426" w:rsidP="00255746"/>
    <w:p w:rsidR="00D94426" w:rsidRPr="00AE1D7F" w:rsidRDefault="00D94426" w:rsidP="00D94426">
      <w:pPr>
        <w:tabs>
          <w:tab w:val="left" w:pos="5387"/>
        </w:tabs>
        <w:jc w:val="right"/>
        <w:rPr>
          <w:i/>
          <w:iCs/>
          <w:sz w:val="24"/>
          <w:szCs w:val="24"/>
        </w:rPr>
      </w:pPr>
      <w:r w:rsidRPr="00AE1D7F">
        <w:rPr>
          <w:sz w:val="24"/>
          <w:szCs w:val="24"/>
        </w:rPr>
        <w:t xml:space="preserve">Data …………………..                                          </w:t>
      </w:r>
      <w:r w:rsidRPr="00AE1D7F">
        <w:rPr>
          <w:i/>
          <w:iCs/>
          <w:sz w:val="24"/>
          <w:szCs w:val="24"/>
        </w:rPr>
        <w:t>..............................................................</w:t>
      </w:r>
    </w:p>
    <w:p w:rsidR="00D94426" w:rsidRPr="00AE1D7F" w:rsidRDefault="00D94426" w:rsidP="00D9442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94426" w:rsidRPr="00AE1D7F" w:rsidRDefault="00D94426" w:rsidP="00D94426">
      <w:pPr>
        <w:ind w:left="4956"/>
        <w:jc w:val="right"/>
        <w:rPr>
          <w:i/>
          <w:iCs/>
          <w:sz w:val="18"/>
          <w:szCs w:val="18"/>
        </w:rPr>
      </w:pPr>
      <w:r w:rsidRPr="00AE1D7F">
        <w:rPr>
          <w:i/>
          <w:iCs/>
          <w:sz w:val="18"/>
          <w:szCs w:val="18"/>
        </w:rPr>
        <w:t>składania oświadczeń woli w imieniu wykonawcy</w:t>
      </w:r>
    </w:p>
    <w:p w:rsidR="00D94426" w:rsidRPr="00AE1D7F" w:rsidRDefault="00D94426" w:rsidP="00D94426">
      <w:pPr>
        <w:sectPr w:rsidR="00D94426"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C61DC1" w:rsidRPr="00AE1D7F" w:rsidTr="00A659E5">
        <w:trPr>
          <w:cantSplit/>
        </w:trPr>
        <w:tc>
          <w:tcPr>
            <w:tcW w:w="9606" w:type="dxa"/>
            <w:gridSpan w:val="4"/>
            <w:tcBorders>
              <w:top w:val="nil"/>
              <w:left w:val="nil"/>
              <w:bottom w:val="single" w:sz="4" w:space="0" w:color="auto"/>
              <w:right w:val="nil"/>
            </w:tcBorders>
            <w:vAlign w:val="center"/>
          </w:tcPr>
          <w:p w:rsidR="00D94426" w:rsidRPr="00AE1D7F" w:rsidRDefault="00C61DC1" w:rsidP="00A659E5">
            <w:pPr>
              <w:rPr>
                <w:b/>
              </w:rPr>
            </w:pPr>
            <w:r w:rsidRPr="00AE1D7F">
              <w:rPr>
                <w:b/>
              </w:rPr>
              <w:lastRenderedPageBreak/>
              <w:t>Pakiet nr 58</w:t>
            </w:r>
          </w:p>
        </w:tc>
        <w:tc>
          <w:tcPr>
            <w:tcW w:w="1276" w:type="dxa"/>
            <w:tcBorders>
              <w:top w:val="nil"/>
              <w:left w:val="nil"/>
              <w:bottom w:val="single" w:sz="4" w:space="0" w:color="auto"/>
              <w:right w:val="nil"/>
            </w:tcBorders>
            <w:vAlign w:val="center"/>
          </w:tcPr>
          <w:p w:rsidR="00D94426" w:rsidRPr="00AE1D7F" w:rsidRDefault="00D94426" w:rsidP="00A659E5">
            <w:pPr>
              <w:jc w:val="center"/>
              <w:rPr>
                <w:b/>
              </w:rPr>
            </w:pPr>
          </w:p>
        </w:tc>
        <w:tc>
          <w:tcPr>
            <w:tcW w:w="1134" w:type="dxa"/>
            <w:tcBorders>
              <w:top w:val="nil"/>
              <w:left w:val="nil"/>
              <w:bottom w:val="single" w:sz="4" w:space="0" w:color="auto"/>
              <w:right w:val="nil"/>
            </w:tcBorders>
            <w:vAlign w:val="center"/>
          </w:tcPr>
          <w:p w:rsidR="00D94426" w:rsidRPr="00AE1D7F" w:rsidRDefault="00D94426" w:rsidP="00A659E5">
            <w:pPr>
              <w:jc w:val="center"/>
              <w:rPr>
                <w:b/>
              </w:rPr>
            </w:pPr>
          </w:p>
        </w:tc>
        <w:tc>
          <w:tcPr>
            <w:tcW w:w="1690" w:type="dxa"/>
            <w:tcBorders>
              <w:top w:val="nil"/>
              <w:left w:val="nil"/>
              <w:bottom w:val="single" w:sz="4" w:space="0" w:color="auto"/>
              <w:right w:val="nil"/>
            </w:tcBorders>
            <w:vAlign w:val="center"/>
          </w:tcPr>
          <w:p w:rsidR="00D94426" w:rsidRPr="00AE1D7F" w:rsidRDefault="00D94426" w:rsidP="00A659E5">
            <w:pPr>
              <w:jc w:val="center"/>
              <w:rPr>
                <w:b/>
                <w:bCs/>
              </w:rPr>
            </w:pPr>
          </w:p>
        </w:tc>
        <w:tc>
          <w:tcPr>
            <w:tcW w:w="1559" w:type="dxa"/>
            <w:tcBorders>
              <w:top w:val="nil"/>
              <w:left w:val="nil"/>
              <w:bottom w:val="single" w:sz="4" w:space="0" w:color="auto"/>
              <w:right w:val="nil"/>
            </w:tcBorders>
            <w:vAlign w:val="center"/>
          </w:tcPr>
          <w:p w:rsidR="00D94426" w:rsidRPr="00AE1D7F" w:rsidRDefault="00D94426" w:rsidP="00A659E5">
            <w:pPr>
              <w:jc w:val="center"/>
              <w:rPr>
                <w:b/>
              </w:rPr>
            </w:pPr>
          </w:p>
        </w:tc>
      </w:tr>
      <w:tr w:rsidR="00C61DC1"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Wartość brutto [PLN]</w:t>
            </w:r>
          </w:p>
        </w:tc>
      </w:tr>
      <w:tr w:rsidR="00C61DC1" w:rsidRPr="00AE1D7F" w:rsidTr="00A659E5">
        <w:trPr>
          <w:cantSplit/>
        </w:trPr>
        <w:tc>
          <w:tcPr>
            <w:tcW w:w="667" w:type="dxa"/>
            <w:tcBorders>
              <w:top w:val="single" w:sz="4" w:space="0" w:color="auto"/>
            </w:tcBorders>
            <w:vAlign w:val="center"/>
          </w:tcPr>
          <w:p w:rsidR="00D94426" w:rsidRPr="00AE1D7F" w:rsidRDefault="00D94426" w:rsidP="00A659E5">
            <w:pPr>
              <w:jc w:val="center"/>
              <w:rPr>
                <w:b/>
              </w:rPr>
            </w:pPr>
            <w:r w:rsidRPr="00AE1D7F">
              <w:rPr>
                <w:b/>
              </w:rPr>
              <w:t>1</w:t>
            </w:r>
          </w:p>
        </w:tc>
        <w:tc>
          <w:tcPr>
            <w:tcW w:w="4970" w:type="dxa"/>
            <w:tcBorders>
              <w:top w:val="single" w:sz="4" w:space="0" w:color="auto"/>
            </w:tcBorders>
            <w:vAlign w:val="center"/>
          </w:tcPr>
          <w:p w:rsidR="00D94426" w:rsidRPr="00AE1D7F" w:rsidRDefault="00D94426" w:rsidP="00A659E5">
            <w:pPr>
              <w:jc w:val="center"/>
              <w:rPr>
                <w:b/>
              </w:rPr>
            </w:pPr>
            <w:r w:rsidRPr="00AE1D7F">
              <w:rPr>
                <w:b/>
              </w:rPr>
              <w:t>2</w:t>
            </w:r>
          </w:p>
        </w:tc>
        <w:tc>
          <w:tcPr>
            <w:tcW w:w="1969" w:type="dxa"/>
            <w:tcBorders>
              <w:top w:val="single" w:sz="4" w:space="0" w:color="auto"/>
            </w:tcBorders>
            <w:vAlign w:val="center"/>
          </w:tcPr>
          <w:p w:rsidR="00D94426" w:rsidRPr="00AE1D7F" w:rsidRDefault="00D94426" w:rsidP="00A659E5">
            <w:pPr>
              <w:jc w:val="center"/>
              <w:rPr>
                <w:b/>
              </w:rPr>
            </w:pPr>
            <w:r w:rsidRPr="00AE1D7F">
              <w:rPr>
                <w:b/>
              </w:rPr>
              <w:t>3</w:t>
            </w:r>
          </w:p>
        </w:tc>
        <w:tc>
          <w:tcPr>
            <w:tcW w:w="2000" w:type="dxa"/>
            <w:tcBorders>
              <w:top w:val="single" w:sz="4" w:space="0" w:color="auto"/>
            </w:tcBorders>
            <w:vAlign w:val="center"/>
          </w:tcPr>
          <w:p w:rsidR="00D94426" w:rsidRPr="00AE1D7F" w:rsidRDefault="00D94426" w:rsidP="00A659E5">
            <w:pPr>
              <w:jc w:val="center"/>
              <w:rPr>
                <w:b/>
              </w:rPr>
            </w:pPr>
            <w:r w:rsidRPr="00AE1D7F">
              <w:rPr>
                <w:b/>
              </w:rPr>
              <w:t>4</w:t>
            </w:r>
          </w:p>
        </w:tc>
        <w:tc>
          <w:tcPr>
            <w:tcW w:w="1276" w:type="dxa"/>
            <w:tcBorders>
              <w:top w:val="single" w:sz="4" w:space="0" w:color="auto"/>
            </w:tcBorders>
            <w:vAlign w:val="center"/>
          </w:tcPr>
          <w:p w:rsidR="00D94426" w:rsidRPr="00AE1D7F" w:rsidRDefault="00D94426" w:rsidP="00A659E5">
            <w:pPr>
              <w:jc w:val="center"/>
              <w:rPr>
                <w:b/>
              </w:rPr>
            </w:pPr>
            <w:r w:rsidRPr="00AE1D7F">
              <w:rPr>
                <w:b/>
              </w:rPr>
              <w:t>5</w:t>
            </w:r>
          </w:p>
        </w:tc>
        <w:tc>
          <w:tcPr>
            <w:tcW w:w="1134" w:type="dxa"/>
            <w:tcBorders>
              <w:top w:val="single" w:sz="4" w:space="0" w:color="auto"/>
            </w:tcBorders>
            <w:vAlign w:val="center"/>
          </w:tcPr>
          <w:p w:rsidR="00D94426" w:rsidRPr="00AE1D7F" w:rsidRDefault="00D94426" w:rsidP="00A659E5">
            <w:pPr>
              <w:jc w:val="center"/>
              <w:rPr>
                <w:b/>
              </w:rPr>
            </w:pPr>
            <w:r w:rsidRPr="00AE1D7F">
              <w:rPr>
                <w:b/>
              </w:rPr>
              <w:t>6</w:t>
            </w:r>
          </w:p>
        </w:tc>
        <w:tc>
          <w:tcPr>
            <w:tcW w:w="1690" w:type="dxa"/>
            <w:tcBorders>
              <w:top w:val="single" w:sz="4" w:space="0" w:color="auto"/>
            </w:tcBorders>
            <w:vAlign w:val="center"/>
          </w:tcPr>
          <w:p w:rsidR="00D94426" w:rsidRPr="00AE1D7F" w:rsidRDefault="00D94426" w:rsidP="00A659E5">
            <w:pPr>
              <w:jc w:val="center"/>
              <w:rPr>
                <w:b/>
                <w:bCs/>
              </w:rPr>
            </w:pPr>
            <w:r w:rsidRPr="00AE1D7F">
              <w:rPr>
                <w:b/>
                <w:bCs/>
              </w:rPr>
              <w:t>7</w:t>
            </w:r>
          </w:p>
        </w:tc>
        <w:tc>
          <w:tcPr>
            <w:tcW w:w="1559" w:type="dxa"/>
            <w:tcBorders>
              <w:top w:val="single" w:sz="4" w:space="0" w:color="auto"/>
            </w:tcBorders>
            <w:vAlign w:val="center"/>
          </w:tcPr>
          <w:p w:rsidR="00D94426" w:rsidRPr="00AE1D7F" w:rsidRDefault="00D94426" w:rsidP="00A659E5">
            <w:pPr>
              <w:jc w:val="center"/>
              <w:rPr>
                <w:b/>
              </w:rPr>
            </w:pPr>
            <w:r w:rsidRPr="00AE1D7F">
              <w:rPr>
                <w:b/>
              </w:rPr>
              <w:t>8 = 6 x 7</w:t>
            </w:r>
          </w:p>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1</w:t>
            </w:r>
          </w:p>
        </w:tc>
        <w:tc>
          <w:tcPr>
            <w:tcW w:w="4970" w:type="dxa"/>
          </w:tcPr>
          <w:p w:rsidR="00C61DC1" w:rsidRPr="00AE1D7F" w:rsidRDefault="00C61DC1" w:rsidP="00C61DC1">
            <w:r w:rsidRPr="00AE1D7F">
              <w:t xml:space="preserve">Rurka </w:t>
            </w:r>
            <w:proofErr w:type="spellStart"/>
            <w:r w:rsidRPr="00AE1D7F">
              <w:t>Guedel</w:t>
            </w:r>
            <w:proofErr w:type="spellEnd"/>
            <w:r w:rsidRPr="00AE1D7F">
              <w:t xml:space="preserve"> Nr 0 – 60 mm </w:t>
            </w:r>
          </w:p>
          <w:p w:rsidR="00C61DC1" w:rsidRPr="00AE1D7F" w:rsidRDefault="00C61DC1" w:rsidP="00C61DC1">
            <w:r w:rsidRPr="00AE1D7F">
              <w:t>- wykonana z PVC</w:t>
            </w:r>
          </w:p>
          <w:p w:rsidR="00C61DC1" w:rsidRPr="00AE1D7F" w:rsidRDefault="00C61DC1" w:rsidP="00C61DC1">
            <w:r w:rsidRPr="00AE1D7F">
              <w:t xml:space="preserve">- jałowa, 1 x użytku z blokadą  p/zagryzieniu, </w:t>
            </w:r>
          </w:p>
          <w:p w:rsidR="00C61DC1" w:rsidRPr="00AE1D7F" w:rsidRDefault="00C61DC1" w:rsidP="00C61DC1">
            <w:r w:rsidRPr="00AE1D7F">
              <w:t xml:space="preserve">- barwny kod wkładek </w:t>
            </w:r>
          </w:p>
          <w:p w:rsidR="00C61DC1" w:rsidRPr="00AE1D7F" w:rsidRDefault="00C61DC1" w:rsidP="00C61DC1">
            <w:r w:rsidRPr="00AE1D7F">
              <w:t xml:space="preserve">- pakowana folia-papier  a 1 </w:t>
            </w:r>
            <w:proofErr w:type="spellStart"/>
            <w:r w:rsidRPr="00AE1D7F">
              <w:t>szt</w:t>
            </w:r>
            <w:proofErr w:type="spellEnd"/>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2</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2</w:t>
            </w:r>
          </w:p>
        </w:tc>
        <w:tc>
          <w:tcPr>
            <w:tcW w:w="4970" w:type="dxa"/>
          </w:tcPr>
          <w:p w:rsidR="00C61DC1" w:rsidRPr="00AE1D7F" w:rsidRDefault="00C61DC1" w:rsidP="00C61DC1">
            <w:r w:rsidRPr="00AE1D7F">
              <w:t xml:space="preserve">Rurka </w:t>
            </w:r>
            <w:proofErr w:type="spellStart"/>
            <w:r w:rsidRPr="00AE1D7F">
              <w:t>Guedel</w:t>
            </w:r>
            <w:proofErr w:type="spellEnd"/>
            <w:r w:rsidRPr="00AE1D7F">
              <w:t xml:space="preserve"> Nr 1 – 70 mm </w:t>
            </w:r>
          </w:p>
          <w:p w:rsidR="00C61DC1" w:rsidRPr="00AE1D7F" w:rsidRDefault="00C61DC1" w:rsidP="00C61DC1">
            <w:r w:rsidRPr="00AE1D7F">
              <w:t>- wykonana z PVC</w:t>
            </w:r>
          </w:p>
          <w:p w:rsidR="00C61DC1" w:rsidRPr="00AE1D7F" w:rsidRDefault="00C61DC1" w:rsidP="00C61DC1">
            <w:r w:rsidRPr="00AE1D7F">
              <w:t xml:space="preserve">- jałowa, 1 x użytku z blokadą   p/zagryzieniu, </w:t>
            </w:r>
          </w:p>
          <w:p w:rsidR="00C61DC1" w:rsidRPr="00AE1D7F" w:rsidRDefault="00C61DC1" w:rsidP="00C61DC1">
            <w:r w:rsidRPr="00AE1D7F">
              <w:t xml:space="preserve">- barwny kod wkładek </w:t>
            </w:r>
          </w:p>
          <w:p w:rsidR="00C61DC1" w:rsidRPr="00AE1D7F" w:rsidRDefault="00C61DC1" w:rsidP="00C61DC1">
            <w:r w:rsidRPr="00AE1D7F">
              <w:t xml:space="preserve">- pakowana folia-papier  a 1 </w:t>
            </w:r>
            <w:proofErr w:type="spellStart"/>
            <w:r w:rsidRPr="00AE1D7F">
              <w:t>szt</w:t>
            </w:r>
            <w:proofErr w:type="spellEnd"/>
            <w:r w:rsidRPr="00AE1D7F">
              <w:t xml:space="preserve">  </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2</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3</w:t>
            </w:r>
          </w:p>
        </w:tc>
        <w:tc>
          <w:tcPr>
            <w:tcW w:w="4970" w:type="dxa"/>
          </w:tcPr>
          <w:p w:rsidR="00C61DC1" w:rsidRPr="00AE1D7F" w:rsidRDefault="00C61DC1" w:rsidP="00C61DC1">
            <w:r w:rsidRPr="00AE1D7F">
              <w:t xml:space="preserve">Rurka </w:t>
            </w:r>
            <w:proofErr w:type="spellStart"/>
            <w:r w:rsidRPr="00AE1D7F">
              <w:t>Guedel</w:t>
            </w:r>
            <w:proofErr w:type="spellEnd"/>
            <w:r w:rsidRPr="00AE1D7F">
              <w:t xml:space="preserve"> Nr 2 – 90 mm </w:t>
            </w:r>
          </w:p>
          <w:p w:rsidR="00C61DC1" w:rsidRPr="00AE1D7F" w:rsidRDefault="00C61DC1" w:rsidP="00C61DC1">
            <w:r w:rsidRPr="00AE1D7F">
              <w:t>- wykonana z PVC</w:t>
            </w:r>
          </w:p>
          <w:p w:rsidR="00C61DC1" w:rsidRPr="00AE1D7F" w:rsidRDefault="00C61DC1" w:rsidP="00C61DC1">
            <w:r w:rsidRPr="00AE1D7F">
              <w:t xml:space="preserve">- jałowa, 1 x użytku z blokadą   p/zagryzieniu, </w:t>
            </w:r>
          </w:p>
          <w:p w:rsidR="00C61DC1" w:rsidRPr="00AE1D7F" w:rsidRDefault="00C61DC1" w:rsidP="00C61DC1">
            <w:r w:rsidRPr="00AE1D7F">
              <w:t xml:space="preserve">- barwny kod wkładek </w:t>
            </w:r>
          </w:p>
          <w:p w:rsidR="00C61DC1" w:rsidRPr="00AE1D7F" w:rsidRDefault="00C61DC1" w:rsidP="00C61DC1">
            <w:r w:rsidRPr="00AE1D7F">
              <w:t xml:space="preserve">- pakowana folia-papier  a 1 </w:t>
            </w:r>
            <w:proofErr w:type="spellStart"/>
            <w:r w:rsidRPr="00AE1D7F">
              <w:t>szt</w:t>
            </w:r>
            <w:proofErr w:type="spellEnd"/>
            <w:r w:rsidRPr="00AE1D7F">
              <w:t xml:space="preserve">  </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500</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4</w:t>
            </w:r>
          </w:p>
        </w:tc>
        <w:tc>
          <w:tcPr>
            <w:tcW w:w="4970" w:type="dxa"/>
          </w:tcPr>
          <w:p w:rsidR="00C61DC1" w:rsidRPr="00AE1D7F" w:rsidRDefault="00C61DC1" w:rsidP="00C61DC1">
            <w:r w:rsidRPr="00AE1D7F">
              <w:t xml:space="preserve">Rurka </w:t>
            </w:r>
            <w:proofErr w:type="spellStart"/>
            <w:r w:rsidRPr="00AE1D7F">
              <w:t>Guedel</w:t>
            </w:r>
            <w:proofErr w:type="spellEnd"/>
            <w:r w:rsidRPr="00AE1D7F">
              <w:t xml:space="preserve"> Nr 3 – 100 mm</w:t>
            </w:r>
          </w:p>
          <w:p w:rsidR="00C61DC1" w:rsidRPr="00AE1D7F" w:rsidRDefault="00C61DC1" w:rsidP="00C61DC1">
            <w:r w:rsidRPr="00AE1D7F">
              <w:t>- wykonana z PVC</w:t>
            </w:r>
          </w:p>
          <w:p w:rsidR="00C61DC1" w:rsidRPr="00AE1D7F" w:rsidRDefault="00C61DC1" w:rsidP="00C61DC1">
            <w:r w:rsidRPr="00AE1D7F">
              <w:t xml:space="preserve">- jałowa, 1 x użytku z blokadą  p/zagryzieniu, </w:t>
            </w:r>
          </w:p>
          <w:p w:rsidR="00C61DC1" w:rsidRPr="00AE1D7F" w:rsidRDefault="00C61DC1" w:rsidP="00C61DC1">
            <w:r w:rsidRPr="00AE1D7F">
              <w:t xml:space="preserve">- barwny kod wkładek </w:t>
            </w:r>
          </w:p>
          <w:p w:rsidR="00C61DC1" w:rsidRPr="00AE1D7F" w:rsidRDefault="00C61DC1" w:rsidP="00C61DC1">
            <w:r w:rsidRPr="00AE1D7F">
              <w:t xml:space="preserve">- pakowana folia-papier  a 1 </w:t>
            </w:r>
            <w:proofErr w:type="spellStart"/>
            <w:r w:rsidRPr="00AE1D7F">
              <w:t>szt</w:t>
            </w:r>
            <w:proofErr w:type="spellEnd"/>
            <w:r w:rsidRPr="00AE1D7F">
              <w:t xml:space="preserve">  </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100</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5</w:t>
            </w:r>
          </w:p>
        </w:tc>
        <w:tc>
          <w:tcPr>
            <w:tcW w:w="4970" w:type="dxa"/>
          </w:tcPr>
          <w:p w:rsidR="00C61DC1" w:rsidRPr="00AE1D7F" w:rsidRDefault="00C61DC1" w:rsidP="00C61DC1">
            <w:r w:rsidRPr="00AE1D7F">
              <w:t xml:space="preserve">Rurka intubacyjna bez mankietu uszczelniającego   od  Nr 2,0 do Nr 4,0  </w:t>
            </w:r>
          </w:p>
          <w:p w:rsidR="00C61DC1" w:rsidRPr="00AE1D7F" w:rsidRDefault="00C61DC1" w:rsidP="00C61DC1">
            <w:r w:rsidRPr="00AE1D7F">
              <w:t xml:space="preserve">- wykonana z medycznego PCV 100% </w:t>
            </w:r>
            <w:proofErr w:type="spellStart"/>
            <w:r w:rsidRPr="00AE1D7F">
              <w:t>bezlateksowa</w:t>
            </w:r>
            <w:proofErr w:type="spellEnd"/>
            <w:r w:rsidRPr="00AE1D7F">
              <w:t xml:space="preserve">, </w:t>
            </w:r>
          </w:p>
          <w:p w:rsidR="00C61DC1" w:rsidRPr="00AE1D7F" w:rsidRDefault="00C61DC1" w:rsidP="00C61DC1">
            <w:r w:rsidRPr="00AE1D7F">
              <w:t xml:space="preserve">- bez </w:t>
            </w:r>
            <w:proofErr w:type="spellStart"/>
            <w:r w:rsidRPr="00AE1D7F">
              <w:t>ftalanów</w:t>
            </w:r>
            <w:proofErr w:type="spellEnd"/>
          </w:p>
          <w:p w:rsidR="00C61DC1" w:rsidRPr="00AE1D7F" w:rsidRDefault="00C61DC1" w:rsidP="00C61DC1">
            <w:r w:rsidRPr="00AE1D7F">
              <w:t>- atraumatyczny, miękki koniuszek ścięty pod kątem mniejszym niż 45 stopni</w:t>
            </w:r>
          </w:p>
          <w:p w:rsidR="00C61DC1" w:rsidRPr="00AE1D7F" w:rsidRDefault="00C61DC1" w:rsidP="00C61DC1">
            <w:r w:rsidRPr="00AE1D7F">
              <w:t xml:space="preserve">- </w:t>
            </w:r>
            <w:proofErr w:type="spellStart"/>
            <w:r w:rsidRPr="00AE1D7F">
              <w:t>min.jeden</w:t>
            </w:r>
            <w:proofErr w:type="spellEnd"/>
            <w:r w:rsidRPr="00AE1D7F">
              <w:t xml:space="preserve"> otwór </w:t>
            </w:r>
            <w:proofErr w:type="spellStart"/>
            <w:r w:rsidRPr="00AE1D7F">
              <w:t>Murphiego</w:t>
            </w:r>
            <w:proofErr w:type="spellEnd"/>
          </w:p>
          <w:p w:rsidR="00C61DC1" w:rsidRPr="00AE1D7F" w:rsidRDefault="00C61DC1" w:rsidP="00C61DC1">
            <w:r w:rsidRPr="00AE1D7F">
              <w:t xml:space="preserve">- posiadająca min. jeden znacznik głębokości, znacznik radiacyjny  standardowy łącznik   </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10</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lastRenderedPageBreak/>
              <w:t>6</w:t>
            </w:r>
          </w:p>
        </w:tc>
        <w:tc>
          <w:tcPr>
            <w:tcW w:w="4970" w:type="dxa"/>
          </w:tcPr>
          <w:p w:rsidR="00C61DC1" w:rsidRPr="00AE1D7F" w:rsidRDefault="00C61DC1" w:rsidP="00C61DC1">
            <w:pPr>
              <w:pStyle w:val="Nagwek3"/>
              <w:jc w:val="left"/>
              <w:rPr>
                <w:rFonts w:ascii="Times New Roman" w:hAnsi="Times New Roman"/>
                <w:b w:val="0"/>
                <w:sz w:val="20"/>
              </w:rPr>
            </w:pPr>
            <w:r w:rsidRPr="00AE1D7F">
              <w:rPr>
                <w:rFonts w:ascii="Times New Roman" w:hAnsi="Times New Roman"/>
                <w:b w:val="0"/>
                <w:sz w:val="20"/>
              </w:rPr>
              <w:t xml:space="preserve">Rurka intubacyjna z mankietem niskociśnieniowym od Nr 5,0 do Nr 10,0 </w:t>
            </w:r>
          </w:p>
          <w:p w:rsidR="00C61DC1" w:rsidRPr="00AE1D7F" w:rsidRDefault="00C61DC1" w:rsidP="00C61DC1">
            <w:r w:rsidRPr="00AE1D7F">
              <w:t xml:space="preserve">- wykonana z medycznego PCV     </w:t>
            </w:r>
          </w:p>
          <w:p w:rsidR="00C61DC1" w:rsidRPr="00AE1D7F" w:rsidRDefault="00C61DC1" w:rsidP="00C61DC1">
            <w:r w:rsidRPr="00AE1D7F">
              <w:t xml:space="preserve">- mankiety wtapiane pod wysoką temperaturą  bez użycia kleju 100% </w:t>
            </w:r>
            <w:proofErr w:type="spellStart"/>
            <w:r w:rsidRPr="00AE1D7F">
              <w:t>bezlateksowa</w:t>
            </w:r>
            <w:proofErr w:type="spellEnd"/>
            <w:r w:rsidRPr="00AE1D7F">
              <w:t xml:space="preserve">, </w:t>
            </w:r>
          </w:p>
          <w:p w:rsidR="00C61DC1" w:rsidRPr="00AE1D7F" w:rsidRDefault="00C61DC1" w:rsidP="00C61DC1">
            <w:r w:rsidRPr="00AE1D7F">
              <w:t xml:space="preserve">- bez </w:t>
            </w:r>
            <w:proofErr w:type="spellStart"/>
            <w:r w:rsidRPr="00AE1D7F">
              <w:t>ftalanów</w:t>
            </w:r>
            <w:proofErr w:type="spellEnd"/>
          </w:p>
          <w:p w:rsidR="00C61DC1" w:rsidRPr="00AE1D7F" w:rsidRDefault="00C61DC1" w:rsidP="00C61DC1">
            <w:r w:rsidRPr="00AE1D7F">
              <w:t xml:space="preserve">- atraumatyczny, miękki koniuszek ścięty pod kątem mniejszym niż 45 stopni </w:t>
            </w:r>
          </w:p>
          <w:p w:rsidR="00C61DC1" w:rsidRPr="00AE1D7F" w:rsidRDefault="00C61DC1" w:rsidP="00C61DC1">
            <w:r w:rsidRPr="00AE1D7F">
              <w:t xml:space="preserve">- min. jeden otwór </w:t>
            </w:r>
            <w:proofErr w:type="spellStart"/>
            <w:r w:rsidRPr="00AE1D7F">
              <w:t>Murphiego</w:t>
            </w:r>
            <w:proofErr w:type="spellEnd"/>
          </w:p>
          <w:p w:rsidR="00C61DC1" w:rsidRPr="00AE1D7F" w:rsidRDefault="00C61DC1" w:rsidP="00C61DC1">
            <w:r w:rsidRPr="00AE1D7F">
              <w:t>- posiadająca min. jeden znacznik głębokości,  znacznik radiacyjny standardowy łącznik</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p w:rsidR="00C61DC1" w:rsidRPr="00AE1D7F" w:rsidRDefault="00C61DC1" w:rsidP="00C61DC1"/>
        </w:tc>
        <w:tc>
          <w:tcPr>
            <w:tcW w:w="1134" w:type="dxa"/>
            <w:vAlign w:val="center"/>
          </w:tcPr>
          <w:p w:rsidR="00C61DC1" w:rsidRPr="00AE1D7F" w:rsidRDefault="00C61DC1" w:rsidP="00C61DC1">
            <w:pPr>
              <w:jc w:val="center"/>
            </w:pPr>
            <w:r w:rsidRPr="00AE1D7F">
              <w:t>600</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7</w:t>
            </w:r>
          </w:p>
        </w:tc>
        <w:tc>
          <w:tcPr>
            <w:tcW w:w="4970" w:type="dxa"/>
          </w:tcPr>
          <w:p w:rsidR="00C61DC1" w:rsidRPr="00AE1D7F" w:rsidRDefault="00C61DC1" w:rsidP="00C61DC1">
            <w:r w:rsidRPr="00AE1D7F">
              <w:t xml:space="preserve">Rurka </w:t>
            </w:r>
            <w:proofErr w:type="spellStart"/>
            <w:r w:rsidRPr="00AE1D7F">
              <w:t>tracheostomijna</w:t>
            </w:r>
            <w:proofErr w:type="spellEnd"/>
            <w:r w:rsidRPr="00AE1D7F">
              <w:t xml:space="preserve"> z podwójnym mank. niskociśnieniowym od Nr 6,0   do Nr 10 ,0</w:t>
            </w:r>
          </w:p>
          <w:p w:rsidR="00C61DC1" w:rsidRPr="00AE1D7F" w:rsidRDefault="00C61DC1" w:rsidP="00C61DC1">
            <w:proofErr w:type="spellStart"/>
            <w:r w:rsidRPr="00AE1D7F">
              <w:t>silikonowana</w:t>
            </w:r>
            <w:proofErr w:type="spellEnd"/>
            <w:r w:rsidRPr="00AE1D7F">
              <w:t xml:space="preserve"> z termoplastycznego PVC</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180</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8</w:t>
            </w:r>
          </w:p>
        </w:tc>
        <w:tc>
          <w:tcPr>
            <w:tcW w:w="4970" w:type="dxa"/>
          </w:tcPr>
          <w:p w:rsidR="00C61DC1" w:rsidRPr="00AE1D7F" w:rsidRDefault="00C61DC1" w:rsidP="00C61DC1">
            <w:r w:rsidRPr="00AE1D7F">
              <w:t xml:space="preserve">Rurka intubacyjna zbrojona z mankietem niskociśnieniowym z prowadnicą </w:t>
            </w:r>
          </w:p>
          <w:p w:rsidR="00C61DC1" w:rsidRPr="00AE1D7F" w:rsidRDefault="00C61DC1" w:rsidP="00C61DC1">
            <w:r w:rsidRPr="00AE1D7F">
              <w:t xml:space="preserve">od Nr 7,0  do Nr 10,0 </w:t>
            </w:r>
          </w:p>
          <w:p w:rsidR="00C61DC1" w:rsidRPr="00AE1D7F" w:rsidRDefault="00C61DC1" w:rsidP="00C61DC1">
            <w:r w:rsidRPr="00AE1D7F">
              <w:t xml:space="preserve">z termoplastycznego PVC  </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5</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9</w:t>
            </w:r>
          </w:p>
        </w:tc>
        <w:tc>
          <w:tcPr>
            <w:tcW w:w="4970" w:type="dxa"/>
          </w:tcPr>
          <w:p w:rsidR="00C61DC1" w:rsidRPr="00AE1D7F" w:rsidRDefault="00C61DC1" w:rsidP="00C61DC1">
            <w:r w:rsidRPr="00AE1D7F">
              <w:t xml:space="preserve">Rurka </w:t>
            </w:r>
            <w:proofErr w:type="spellStart"/>
            <w:r w:rsidRPr="00AE1D7F">
              <w:t>tracheostomijna</w:t>
            </w:r>
            <w:proofErr w:type="spellEnd"/>
            <w:r w:rsidRPr="00AE1D7F">
              <w:t xml:space="preserve"> z mankietem niskociśnieniowym z ruchomym szyldem</w:t>
            </w:r>
          </w:p>
          <w:p w:rsidR="00C61DC1" w:rsidRPr="00AE1D7F" w:rsidRDefault="00C61DC1" w:rsidP="00C61DC1">
            <w:r w:rsidRPr="00AE1D7F">
              <w:t>od Nr 5,0 do 10,0</w:t>
            </w:r>
          </w:p>
          <w:p w:rsidR="00C61DC1" w:rsidRPr="00AE1D7F" w:rsidRDefault="00C61DC1" w:rsidP="00C61DC1">
            <w:r w:rsidRPr="00AE1D7F">
              <w:t xml:space="preserve">z termoplastycznego, </w:t>
            </w:r>
            <w:proofErr w:type="spellStart"/>
            <w:r w:rsidRPr="00AE1D7F">
              <w:t>silikonowanego</w:t>
            </w:r>
            <w:proofErr w:type="spellEnd"/>
            <w:r w:rsidRPr="00AE1D7F">
              <w:t xml:space="preserve"> PVC</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5</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10</w:t>
            </w:r>
          </w:p>
        </w:tc>
        <w:tc>
          <w:tcPr>
            <w:tcW w:w="4970" w:type="dxa"/>
          </w:tcPr>
          <w:p w:rsidR="00C61DC1" w:rsidRPr="00AE1D7F" w:rsidRDefault="00C61DC1" w:rsidP="00C61DC1">
            <w:r w:rsidRPr="00AE1D7F">
              <w:t xml:space="preserve">Rurka </w:t>
            </w:r>
            <w:proofErr w:type="spellStart"/>
            <w:r w:rsidRPr="00AE1D7F">
              <w:t>tracheostomijna</w:t>
            </w:r>
            <w:proofErr w:type="spellEnd"/>
            <w:r w:rsidRPr="00AE1D7F">
              <w:t xml:space="preserve"> z odsysaniem znad mankietu ze stałym lub ruchomym szyldem</w:t>
            </w:r>
          </w:p>
          <w:p w:rsidR="00C61DC1" w:rsidRPr="00AE1D7F" w:rsidRDefault="00C61DC1" w:rsidP="00C61DC1">
            <w:r w:rsidRPr="00AE1D7F">
              <w:t xml:space="preserve"> od Nr 5,0 do 10,0</w:t>
            </w:r>
          </w:p>
          <w:p w:rsidR="00C61DC1" w:rsidRPr="00AE1D7F" w:rsidRDefault="00C61DC1" w:rsidP="00C61DC1">
            <w:r w:rsidRPr="00AE1D7F">
              <w:t xml:space="preserve">z termoplastycznego tworzywa, </w:t>
            </w:r>
            <w:proofErr w:type="spellStart"/>
            <w:r w:rsidRPr="00AE1D7F">
              <w:t>silikonowana</w:t>
            </w:r>
            <w:proofErr w:type="spellEnd"/>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5</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11</w:t>
            </w:r>
          </w:p>
        </w:tc>
        <w:tc>
          <w:tcPr>
            <w:tcW w:w="4970" w:type="dxa"/>
          </w:tcPr>
          <w:p w:rsidR="00C61DC1" w:rsidRPr="00AE1D7F" w:rsidRDefault="00C61DC1" w:rsidP="00C61DC1">
            <w:r w:rsidRPr="00AE1D7F">
              <w:t>Prowadnica do trudnych intubacji</w:t>
            </w:r>
          </w:p>
          <w:p w:rsidR="00C61DC1" w:rsidRPr="00AE1D7F" w:rsidRDefault="00C61DC1" w:rsidP="00C61DC1">
            <w:r w:rsidRPr="00AE1D7F">
              <w:t>zagięty koniec, ze sztywnym futerałem, jednorazowa, w rozmiarach:</w:t>
            </w:r>
          </w:p>
          <w:p w:rsidR="00C61DC1" w:rsidRPr="00AE1D7F" w:rsidRDefault="00C61DC1" w:rsidP="00C61DC1">
            <w:r w:rsidRPr="00AE1D7F">
              <w:t>10 CH/600</w:t>
            </w:r>
          </w:p>
          <w:p w:rsidR="00C61DC1" w:rsidRPr="00AE1D7F" w:rsidRDefault="00C61DC1" w:rsidP="00C61DC1">
            <w:r w:rsidRPr="00AE1D7F">
              <w:t>10 CH/800</w:t>
            </w:r>
          </w:p>
          <w:p w:rsidR="00C61DC1" w:rsidRPr="00AE1D7F" w:rsidRDefault="00C61DC1" w:rsidP="00C61DC1">
            <w:r w:rsidRPr="00AE1D7F">
              <w:t>15 CH/600</w:t>
            </w:r>
          </w:p>
          <w:p w:rsidR="00C61DC1" w:rsidRPr="00AE1D7F" w:rsidRDefault="00C61DC1" w:rsidP="00C61DC1">
            <w:r w:rsidRPr="00AE1D7F">
              <w:t>15 CH/800</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proofErr w:type="spellStart"/>
            <w:r w:rsidRPr="00AE1D7F">
              <w:t>szt</w:t>
            </w:r>
            <w:proofErr w:type="spellEnd"/>
          </w:p>
        </w:tc>
        <w:tc>
          <w:tcPr>
            <w:tcW w:w="1134" w:type="dxa"/>
            <w:vAlign w:val="center"/>
          </w:tcPr>
          <w:p w:rsidR="00C61DC1" w:rsidRPr="00AE1D7F" w:rsidRDefault="00C61DC1" w:rsidP="00C61DC1">
            <w:pPr>
              <w:jc w:val="center"/>
            </w:pPr>
            <w:r w:rsidRPr="00AE1D7F">
              <w:t>10</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A659E5">
        <w:trPr>
          <w:cantSplit/>
        </w:trPr>
        <w:tc>
          <w:tcPr>
            <w:tcW w:w="667" w:type="dxa"/>
            <w:tcBorders>
              <w:top w:val="single" w:sz="4" w:space="0" w:color="auto"/>
              <w:left w:val="nil"/>
              <w:bottom w:val="nil"/>
              <w:right w:val="nil"/>
            </w:tcBorders>
            <w:vAlign w:val="center"/>
          </w:tcPr>
          <w:p w:rsidR="00C61DC1" w:rsidRPr="00AE1D7F" w:rsidRDefault="00C61DC1" w:rsidP="00C61DC1">
            <w:pPr>
              <w:jc w:val="center"/>
            </w:pPr>
          </w:p>
        </w:tc>
        <w:tc>
          <w:tcPr>
            <w:tcW w:w="4970" w:type="dxa"/>
            <w:tcBorders>
              <w:top w:val="single" w:sz="4" w:space="0" w:color="auto"/>
              <w:left w:val="nil"/>
              <w:bottom w:val="nil"/>
              <w:right w:val="nil"/>
            </w:tcBorders>
            <w:vAlign w:val="center"/>
          </w:tcPr>
          <w:p w:rsidR="00C61DC1" w:rsidRPr="00AE1D7F" w:rsidRDefault="00C61DC1" w:rsidP="00C61DC1"/>
        </w:tc>
        <w:tc>
          <w:tcPr>
            <w:tcW w:w="1969" w:type="dxa"/>
            <w:tcBorders>
              <w:top w:val="single" w:sz="4" w:space="0" w:color="auto"/>
              <w:left w:val="nil"/>
              <w:bottom w:val="nil"/>
              <w:right w:val="nil"/>
            </w:tcBorders>
            <w:vAlign w:val="center"/>
          </w:tcPr>
          <w:p w:rsidR="00C61DC1" w:rsidRPr="00AE1D7F" w:rsidRDefault="00C61DC1" w:rsidP="00C61DC1"/>
        </w:tc>
        <w:tc>
          <w:tcPr>
            <w:tcW w:w="2000" w:type="dxa"/>
            <w:tcBorders>
              <w:top w:val="single" w:sz="4" w:space="0" w:color="auto"/>
              <w:left w:val="nil"/>
              <w:bottom w:val="nil"/>
              <w:right w:val="nil"/>
            </w:tcBorders>
            <w:vAlign w:val="center"/>
          </w:tcPr>
          <w:p w:rsidR="00C61DC1" w:rsidRPr="00AE1D7F" w:rsidRDefault="00C61DC1" w:rsidP="00C61DC1"/>
        </w:tc>
        <w:tc>
          <w:tcPr>
            <w:tcW w:w="1276" w:type="dxa"/>
            <w:tcBorders>
              <w:top w:val="single" w:sz="4" w:space="0" w:color="auto"/>
              <w:left w:val="nil"/>
              <w:bottom w:val="nil"/>
              <w:right w:val="nil"/>
            </w:tcBorders>
            <w:vAlign w:val="center"/>
          </w:tcPr>
          <w:p w:rsidR="00C61DC1" w:rsidRPr="00AE1D7F" w:rsidRDefault="00C61DC1" w:rsidP="00C61DC1"/>
        </w:tc>
        <w:tc>
          <w:tcPr>
            <w:tcW w:w="1134" w:type="dxa"/>
            <w:tcBorders>
              <w:top w:val="single" w:sz="4" w:space="0" w:color="auto"/>
              <w:left w:val="nil"/>
              <w:bottom w:val="nil"/>
              <w:right w:val="single" w:sz="4" w:space="0" w:color="auto"/>
            </w:tcBorders>
            <w:vAlign w:val="center"/>
          </w:tcPr>
          <w:p w:rsidR="00C61DC1" w:rsidRPr="00AE1D7F" w:rsidRDefault="00C61DC1" w:rsidP="00C61DC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C61DC1" w:rsidRPr="00AE1D7F" w:rsidRDefault="00C61DC1" w:rsidP="00C61DC1"/>
        </w:tc>
      </w:tr>
    </w:tbl>
    <w:p w:rsidR="00D94426" w:rsidRPr="00AE1D7F" w:rsidRDefault="00D94426" w:rsidP="00255746"/>
    <w:p w:rsidR="00D94426" w:rsidRPr="00AE1D7F" w:rsidRDefault="00D94426" w:rsidP="00255746"/>
    <w:p w:rsidR="00AE1D7F" w:rsidRPr="00AE1D7F" w:rsidRDefault="00AE1D7F" w:rsidP="00255746"/>
    <w:p w:rsidR="00AE1D7F" w:rsidRPr="00AE1D7F" w:rsidRDefault="00AE1D7F" w:rsidP="00255746"/>
    <w:p w:rsidR="00D94426" w:rsidRPr="00AE1D7F" w:rsidRDefault="00D94426" w:rsidP="00D94426">
      <w:pPr>
        <w:tabs>
          <w:tab w:val="left" w:pos="5387"/>
        </w:tabs>
        <w:jc w:val="right"/>
        <w:rPr>
          <w:i/>
          <w:iCs/>
          <w:sz w:val="24"/>
          <w:szCs w:val="24"/>
        </w:rPr>
      </w:pPr>
      <w:r w:rsidRPr="00AE1D7F">
        <w:rPr>
          <w:sz w:val="24"/>
          <w:szCs w:val="24"/>
        </w:rPr>
        <w:t xml:space="preserve">Data …………………..                                          </w:t>
      </w:r>
      <w:r w:rsidRPr="00AE1D7F">
        <w:rPr>
          <w:i/>
          <w:iCs/>
          <w:sz w:val="24"/>
          <w:szCs w:val="24"/>
        </w:rPr>
        <w:t>..............................................................</w:t>
      </w:r>
    </w:p>
    <w:p w:rsidR="00D94426" w:rsidRPr="00AE1D7F" w:rsidRDefault="00D94426" w:rsidP="00D9442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D94426" w:rsidRPr="00AE1D7F" w:rsidRDefault="00D94426" w:rsidP="00D94426">
      <w:pPr>
        <w:ind w:left="4956"/>
        <w:jc w:val="right"/>
        <w:rPr>
          <w:i/>
          <w:iCs/>
          <w:sz w:val="18"/>
          <w:szCs w:val="18"/>
        </w:rPr>
      </w:pPr>
      <w:r w:rsidRPr="00AE1D7F">
        <w:rPr>
          <w:i/>
          <w:iCs/>
          <w:sz w:val="18"/>
          <w:szCs w:val="18"/>
        </w:rPr>
        <w:t>składania oświadczeń woli w imieniu wykonawcy</w:t>
      </w:r>
    </w:p>
    <w:p w:rsidR="00D94426" w:rsidRPr="00AE1D7F" w:rsidRDefault="00D94426" w:rsidP="00D94426">
      <w:pPr>
        <w:sectPr w:rsidR="00D94426" w:rsidRPr="00AE1D7F" w:rsidSect="00246CAF">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E1D7F" w:rsidRPr="00AE1D7F" w:rsidTr="00A659E5">
        <w:trPr>
          <w:cantSplit/>
        </w:trPr>
        <w:tc>
          <w:tcPr>
            <w:tcW w:w="9606" w:type="dxa"/>
            <w:gridSpan w:val="4"/>
            <w:tcBorders>
              <w:top w:val="nil"/>
              <w:left w:val="nil"/>
              <w:bottom w:val="single" w:sz="4" w:space="0" w:color="auto"/>
              <w:right w:val="nil"/>
            </w:tcBorders>
            <w:vAlign w:val="center"/>
          </w:tcPr>
          <w:p w:rsidR="00D94426" w:rsidRPr="00AE1D7F" w:rsidRDefault="00A914B4" w:rsidP="00A659E5">
            <w:pPr>
              <w:rPr>
                <w:b/>
              </w:rPr>
            </w:pPr>
            <w:r w:rsidRPr="00AE1D7F">
              <w:rPr>
                <w:b/>
              </w:rPr>
              <w:lastRenderedPageBreak/>
              <w:t>Pakiet nr 59</w:t>
            </w:r>
          </w:p>
        </w:tc>
        <w:tc>
          <w:tcPr>
            <w:tcW w:w="1276" w:type="dxa"/>
            <w:tcBorders>
              <w:top w:val="nil"/>
              <w:left w:val="nil"/>
              <w:bottom w:val="single" w:sz="4" w:space="0" w:color="auto"/>
              <w:right w:val="nil"/>
            </w:tcBorders>
            <w:vAlign w:val="center"/>
          </w:tcPr>
          <w:p w:rsidR="00D94426" w:rsidRPr="00AE1D7F" w:rsidRDefault="00D94426" w:rsidP="00A659E5">
            <w:pPr>
              <w:jc w:val="center"/>
              <w:rPr>
                <w:b/>
              </w:rPr>
            </w:pPr>
          </w:p>
        </w:tc>
        <w:tc>
          <w:tcPr>
            <w:tcW w:w="1134" w:type="dxa"/>
            <w:tcBorders>
              <w:top w:val="nil"/>
              <w:left w:val="nil"/>
              <w:bottom w:val="single" w:sz="4" w:space="0" w:color="auto"/>
              <w:right w:val="nil"/>
            </w:tcBorders>
            <w:vAlign w:val="center"/>
          </w:tcPr>
          <w:p w:rsidR="00D94426" w:rsidRPr="00AE1D7F" w:rsidRDefault="00D94426" w:rsidP="00A659E5">
            <w:pPr>
              <w:jc w:val="center"/>
              <w:rPr>
                <w:b/>
              </w:rPr>
            </w:pPr>
          </w:p>
        </w:tc>
        <w:tc>
          <w:tcPr>
            <w:tcW w:w="1690" w:type="dxa"/>
            <w:tcBorders>
              <w:top w:val="nil"/>
              <w:left w:val="nil"/>
              <w:bottom w:val="single" w:sz="4" w:space="0" w:color="auto"/>
              <w:right w:val="nil"/>
            </w:tcBorders>
            <w:vAlign w:val="center"/>
          </w:tcPr>
          <w:p w:rsidR="00D94426" w:rsidRPr="00AE1D7F" w:rsidRDefault="00D94426" w:rsidP="00A659E5">
            <w:pPr>
              <w:jc w:val="center"/>
              <w:rPr>
                <w:b/>
                <w:bCs/>
              </w:rPr>
            </w:pPr>
          </w:p>
        </w:tc>
        <w:tc>
          <w:tcPr>
            <w:tcW w:w="1559" w:type="dxa"/>
            <w:tcBorders>
              <w:top w:val="nil"/>
              <w:left w:val="nil"/>
              <w:bottom w:val="single" w:sz="4" w:space="0" w:color="auto"/>
              <w:right w:val="nil"/>
            </w:tcBorders>
            <w:vAlign w:val="center"/>
          </w:tcPr>
          <w:p w:rsidR="00D94426" w:rsidRPr="00AE1D7F" w:rsidRDefault="00D94426" w:rsidP="00A659E5">
            <w:pPr>
              <w:jc w:val="center"/>
              <w:rPr>
                <w:b/>
              </w:rPr>
            </w:pPr>
          </w:p>
        </w:tc>
      </w:tr>
      <w:tr w:rsidR="00AE1D7F"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rPr>
            </w:pPr>
            <w:r w:rsidRPr="00AE1D7F">
              <w:rPr>
                <w:b/>
              </w:rPr>
              <w:t>Wartość brutto [PLN]</w:t>
            </w:r>
          </w:p>
        </w:tc>
      </w:tr>
      <w:tr w:rsidR="00AE1D7F" w:rsidRPr="00AE1D7F" w:rsidTr="00A659E5">
        <w:trPr>
          <w:cantSplit/>
        </w:trPr>
        <w:tc>
          <w:tcPr>
            <w:tcW w:w="667" w:type="dxa"/>
            <w:tcBorders>
              <w:top w:val="single" w:sz="4" w:space="0" w:color="auto"/>
            </w:tcBorders>
            <w:vAlign w:val="center"/>
          </w:tcPr>
          <w:p w:rsidR="00D94426" w:rsidRPr="00AE1D7F" w:rsidRDefault="00D94426" w:rsidP="00A659E5">
            <w:pPr>
              <w:jc w:val="center"/>
              <w:rPr>
                <w:b/>
              </w:rPr>
            </w:pPr>
            <w:r w:rsidRPr="00AE1D7F">
              <w:rPr>
                <w:b/>
              </w:rPr>
              <w:t>1</w:t>
            </w:r>
          </w:p>
        </w:tc>
        <w:tc>
          <w:tcPr>
            <w:tcW w:w="4970" w:type="dxa"/>
            <w:tcBorders>
              <w:top w:val="single" w:sz="4" w:space="0" w:color="auto"/>
            </w:tcBorders>
            <w:vAlign w:val="center"/>
          </w:tcPr>
          <w:p w:rsidR="00D94426" w:rsidRPr="00AE1D7F" w:rsidRDefault="00D94426" w:rsidP="00A659E5">
            <w:pPr>
              <w:jc w:val="center"/>
              <w:rPr>
                <w:b/>
              </w:rPr>
            </w:pPr>
            <w:r w:rsidRPr="00AE1D7F">
              <w:rPr>
                <w:b/>
              </w:rPr>
              <w:t>2</w:t>
            </w:r>
          </w:p>
        </w:tc>
        <w:tc>
          <w:tcPr>
            <w:tcW w:w="1969" w:type="dxa"/>
            <w:tcBorders>
              <w:top w:val="single" w:sz="4" w:space="0" w:color="auto"/>
            </w:tcBorders>
            <w:vAlign w:val="center"/>
          </w:tcPr>
          <w:p w:rsidR="00D94426" w:rsidRPr="00AE1D7F" w:rsidRDefault="00D94426" w:rsidP="00A659E5">
            <w:pPr>
              <w:jc w:val="center"/>
              <w:rPr>
                <w:b/>
              </w:rPr>
            </w:pPr>
            <w:r w:rsidRPr="00AE1D7F">
              <w:rPr>
                <w:b/>
              </w:rPr>
              <w:t>3</w:t>
            </w:r>
          </w:p>
        </w:tc>
        <w:tc>
          <w:tcPr>
            <w:tcW w:w="2000" w:type="dxa"/>
            <w:tcBorders>
              <w:top w:val="single" w:sz="4" w:space="0" w:color="auto"/>
            </w:tcBorders>
            <w:vAlign w:val="center"/>
          </w:tcPr>
          <w:p w:rsidR="00D94426" w:rsidRPr="00AE1D7F" w:rsidRDefault="00D94426" w:rsidP="00A659E5">
            <w:pPr>
              <w:jc w:val="center"/>
              <w:rPr>
                <w:b/>
              </w:rPr>
            </w:pPr>
            <w:r w:rsidRPr="00AE1D7F">
              <w:rPr>
                <w:b/>
              </w:rPr>
              <w:t>4</w:t>
            </w:r>
          </w:p>
        </w:tc>
        <w:tc>
          <w:tcPr>
            <w:tcW w:w="1276" w:type="dxa"/>
            <w:tcBorders>
              <w:top w:val="single" w:sz="4" w:space="0" w:color="auto"/>
            </w:tcBorders>
            <w:vAlign w:val="center"/>
          </w:tcPr>
          <w:p w:rsidR="00D94426" w:rsidRPr="00AE1D7F" w:rsidRDefault="00D94426" w:rsidP="00A659E5">
            <w:pPr>
              <w:jc w:val="center"/>
              <w:rPr>
                <w:b/>
              </w:rPr>
            </w:pPr>
            <w:r w:rsidRPr="00AE1D7F">
              <w:rPr>
                <w:b/>
              </w:rPr>
              <w:t>5</w:t>
            </w:r>
          </w:p>
        </w:tc>
        <w:tc>
          <w:tcPr>
            <w:tcW w:w="1134" w:type="dxa"/>
            <w:tcBorders>
              <w:top w:val="single" w:sz="4" w:space="0" w:color="auto"/>
            </w:tcBorders>
            <w:vAlign w:val="center"/>
          </w:tcPr>
          <w:p w:rsidR="00D94426" w:rsidRPr="00AE1D7F" w:rsidRDefault="00D94426" w:rsidP="00A659E5">
            <w:pPr>
              <w:jc w:val="center"/>
              <w:rPr>
                <w:b/>
              </w:rPr>
            </w:pPr>
            <w:r w:rsidRPr="00AE1D7F">
              <w:rPr>
                <w:b/>
              </w:rPr>
              <w:t>6</w:t>
            </w:r>
          </w:p>
        </w:tc>
        <w:tc>
          <w:tcPr>
            <w:tcW w:w="1690" w:type="dxa"/>
            <w:tcBorders>
              <w:top w:val="single" w:sz="4" w:space="0" w:color="auto"/>
            </w:tcBorders>
            <w:vAlign w:val="center"/>
          </w:tcPr>
          <w:p w:rsidR="00D94426" w:rsidRPr="00AE1D7F" w:rsidRDefault="00D94426" w:rsidP="00A659E5">
            <w:pPr>
              <w:jc w:val="center"/>
              <w:rPr>
                <w:b/>
                <w:bCs/>
              </w:rPr>
            </w:pPr>
            <w:r w:rsidRPr="00AE1D7F">
              <w:rPr>
                <w:b/>
                <w:bCs/>
              </w:rPr>
              <w:t>7</w:t>
            </w:r>
          </w:p>
        </w:tc>
        <w:tc>
          <w:tcPr>
            <w:tcW w:w="1559" w:type="dxa"/>
            <w:tcBorders>
              <w:top w:val="single" w:sz="4" w:space="0" w:color="auto"/>
            </w:tcBorders>
            <w:vAlign w:val="center"/>
          </w:tcPr>
          <w:p w:rsidR="00D94426" w:rsidRPr="00AE1D7F" w:rsidRDefault="00D94426" w:rsidP="00A659E5">
            <w:pPr>
              <w:jc w:val="center"/>
              <w:rPr>
                <w:b/>
              </w:rPr>
            </w:pPr>
            <w:r w:rsidRPr="00AE1D7F">
              <w:rPr>
                <w:b/>
              </w:rPr>
              <w:t>8 = 6 x 7</w:t>
            </w:r>
          </w:p>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1</w:t>
            </w:r>
          </w:p>
        </w:tc>
        <w:tc>
          <w:tcPr>
            <w:tcW w:w="4970" w:type="dxa"/>
          </w:tcPr>
          <w:p w:rsidR="003249C6" w:rsidRPr="00AE1D7F" w:rsidRDefault="003249C6" w:rsidP="003249C6">
            <w:r w:rsidRPr="00AE1D7F">
              <w:t xml:space="preserve">Zestawy do resuscytacji noworodka za pomocą aparatu </w:t>
            </w:r>
            <w:proofErr w:type="spellStart"/>
            <w:r w:rsidRPr="00AE1D7F">
              <w:t>NeoPuff</w:t>
            </w:r>
            <w:proofErr w:type="spellEnd"/>
          </w:p>
          <w:p w:rsidR="003249C6" w:rsidRPr="00AE1D7F" w:rsidRDefault="003249C6" w:rsidP="003249C6">
            <w:r w:rsidRPr="00AE1D7F">
              <w:t>A)  układ jednorazowego użytku</w:t>
            </w:r>
          </w:p>
          <w:p w:rsidR="003249C6" w:rsidRPr="00AE1D7F" w:rsidRDefault="003249C6" w:rsidP="003249C6">
            <w:r w:rsidRPr="00AE1D7F">
              <w:t xml:space="preserve">    - ramię wdechowe niepodgrzewane dł. 1,5 m</w:t>
            </w:r>
          </w:p>
          <w:p w:rsidR="003249C6" w:rsidRPr="00AE1D7F" w:rsidRDefault="003249C6" w:rsidP="003249C6">
            <w:pPr>
              <w:ind w:left="359" w:hanging="359"/>
            </w:pPr>
            <w:r w:rsidRPr="00AE1D7F">
              <w:t xml:space="preserve">    - zawiera dokładny system kontroli za pomocą zastawki PEEP, z możliwością taktowania, z zabezpieczeniem przed przypadkowym odkręceniem pokrętła regulatora ciśnienia końcowo-wydechowego oraz z podwójnie obrotową regulacją położenia przy zastawce</w:t>
            </w:r>
          </w:p>
          <w:p w:rsidR="003249C6" w:rsidRPr="00AE1D7F" w:rsidRDefault="003249C6" w:rsidP="003249C6">
            <w:r w:rsidRPr="00AE1D7F">
              <w:t xml:space="preserve">    - wykonany z polimeru zawierającego jony srebra</w:t>
            </w:r>
          </w:p>
          <w:p w:rsidR="003249C6" w:rsidRPr="00AE1D7F" w:rsidRDefault="003249C6" w:rsidP="003249C6">
            <w:r w:rsidRPr="00AE1D7F">
              <w:t xml:space="preserve">    - zatyczka uszczelniająca plastikowa, zabezpieczająca układ</w:t>
            </w:r>
          </w:p>
          <w:p w:rsidR="003249C6" w:rsidRPr="00AE1D7F" w:rsidRDefault="003249C6" w:rsidP="003249C6">
            <w:r w:rsidRPr="00AE1D7F">
              <w:t xml:space="preserve">B)   Maseczka do resuscytacji </w:t>
            </w:r>
            <w:proofErr w:type="spellStart"/>
            <w:r w:rsidRPr="00AE1D7F">
              <w:t>rozm</w:t>
            </w:r>
            <w:proofErr w:type="spellEnd"/>
            <w:r w:rsidRPr="00AE1D7F">
              <w:t>. 0-1-2</w:t>
            </w:r>
          </w:p>
          <w:p w:rsidR="003249C6" w:rsidRPr="00AE1D7F" w:rsidRDefault="003249C6" w:rsidP="003249C6">
            <w:r w:rsidRPr="00AE1D7F">
              <w:t xml:space="preserve">     - jednorazowego użytku</w:t>
            </w:r>
          </w:p>
          <w:p w:rsidR="003249C6" w:rsidRPr="00AE1D7F" w:rsidRDefault="003249C6" w:rsidP="003249C6">
            <w:r w:rsidRPr="00AE1D7F">
              <w:t xml:space="preserve">     - wykonane z silikonu, okrągłe</w:t>
            </w:r>
          </w:p>
          <w:p w:rsidR="003249C6" w:rsidRPr="00AE1D7F" w:rsidRDefault="003249C6" w:rsidP="003249C6">
            <w:r w:rsidRPr="00AE1D7F">
              <w:t xml:space="preserve">     - kompatybilne z układem oddechowym</w:t>
            </w:r>
          </w:p>
          <w:p w:rsidR="003249C6" w:rsidRPr="00AE1D7F" w:rsidRDefault="003249C6" w:rsidP="003249C6">
            <w:pPr>
              <w:ind w:left="359" w:hanging="359"/>
            </w:pPr>
            <w:r w:rsidRPr="00AE1D7F">
              <w:t>C)   Płucko testowe przeznaczone do pracy z układami jednorazowymi</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bottom"/>
          </w:tcPr>
          <w:p w:rsidR="003249C6" w:rsidRPr="00AE1D7F" w:rsidRDefault="003249C6" w:rsidP="003249C6">
            <w:pPr>
              <w:jc w:val="center"/>
            </w:pPr>
            <w:proofErr w:type="spellStart"/>
            <w:r w:rsidRPr="00AE1D7F">
              <w:t>szt</w:t>
            </w:r>
            <w:proofErr w:type="spellEnd"/>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roofErr w:type="spellStart"/>
            <w:r w:rsidRPr="00AE1D7F">
              <w:t>szt</w:t>
            </w:r>
            <w:proofErr w:type="spellEnd"/>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roofErr w:type="spellStart"/>
            <w:r w:rsidRPr="00AE1D7F">
              <w:t>szt</w:t>
            </w:r>
            <w:proofErr w:type="spellEnd"/>
          </w:p>
          <w:p w:rsidR="003249C6" w:rsidRPr="00AE1D7F" w:rsidRDefault="003249C6" w:rsidP="003249C6">
            <w:pPr>
              <w:jc w:val="center"/>
            </w:pPr>
          </w:p>
        </w:tc>
        <w:tc>
          <w:tcPr>
            <w:tcW w:w="1134" w:type="dxa"/>
            <w:vAlign w:val="bottom"/>
          </w:tcPr>
          <w:p w:rsidR="003249C6" w:rsidRPr="00AE1D7F" w:rsidRDefault="003249C6" w:rsidP="003249C6">
            <w:pPr>
              <w:jc w:val="center"/>
            </w:pPr>
            <w:r w:rsidRPr="00AE1D7F">
              <w:t>100</w:t>
            </w: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r w:rsidRPr="00AE1D7F">
              <w:t>100</w:t>
            </w: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p>
          <w:p w:rsidR="003249C6" w:rsidRPr="00AE1D7F" w:rsidRDefault="003249C6" w:rsidP="003249C6">
            <w:pPr>
              <w:jc w:val="center"/>
            </w:pPr>
            <w:r w:rsidRPr="00AE1D7F">
              <w:t>3</w:t>
            </w:r>
          </w:p>
          <w:p w:rsidR="003249C6" w:rsidRPr="00AE1D7F" w:rsidRDefault="003249C6" w:rsidP="003249C6">
            <w:pPr>
              <w:jc w:val="center"/>
            </w:pP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A659E5">
        <w:trPr>
          <w:cantSplit/>
        </w:trPr>
        <w:tc>
          <w:tcPr>
            <w:tcW w:w="667" w:type="dxa"/>
            <w:tcBorders>
              <w:top w:val="single" w:sz="4" w:space="0" w:color="auto"/>
              <w:left w:val="nil"/>
              <w:bottom w:val="nil"/>
              <w:right w:val="nil"/>
            </w:tcBorders>
            <w:vAlign w:val="center"/>
          </w:tcPr>
          <w:p w:rsidR="00D94426" w:rsidRPr="00AE1D7F" w:rsidRDefault="00D94426" w:rsidP="00A659E5">
            <w:pPr>
              <w:jc w:val="center"/>
            </w:pPr>
          </w:p>
        </w:tc>
        <w:tc>
          <w:tcPr>
            <w:tcW w:w="4970" w:type="dxa"/>
            <w:tcBorders>
              <w:top w:val="single" w:sz="4" w:space="0" w:color="auto"/>
              <w:left w:val="nil"/>
              <w:bottom w:val="nil"/>
              <w:right w:val="nil"/>
            </w:tcBorders>
            <w:vAlign w:val="center"/>
          </w:tcPr>
          <w:p w:rsidR="00D94426" w:rsidRPr="00AE1D7F" w:rsidRDefault="00D94426" w:rsidP="00A659E5"/>
        </w:tc>
        <w:tc>
          <w:tcPr>
            <w:tcW w:w="1969" w:type="dxa"/>
            <w:tcBorders>
              <w:top w:val="single" w:sz="4" w:space="0" w:color="auto"/>
              <w:left w:val="nil"/>
              <w:bottom w:val="nil"/>
              <w:right w:val="nil"/>
            </w:tcBorders>
            <w:vAlign w:val="center"/>
          </w:tcPr>
          <w:p w:rsidR="00D94426" w:rsidRPr="00AE1D7F" w:rsidRDefault="00D94426" w:rsidP="00A659E5"/>
        </w:tc>
        <w:tc>
          <w:tcPr>
            <w:tcW w:w="2000" w:type="dxa"/>
            <w:tcBorders>
              <w:top w:val="single" w:sz="4" w:space="0" w:color="auto"/>
              <w:left w:val="nil"/>
              <w:bottom w:val="nil"/>
              <w:right w:val="nil"/>
            </w:tcBorders>
            <w:vAlign w:val="center"/>
          </w:tcPr>
          <w:p w:rsidR="00D94426" w:rsidRPr="00AE1D7F" w:rsidRDefault="00D94426" w:rsidP="00A659E5"/>
        </w:tc>
        <w:tc>
          <w:tcPr>
            <w:tcW w:w="1276" w:type="dxa"/>
            <w:tcBorders>
              <w:top w:val="single" w:sz="4" w:space="0" w:color="auto"/>
              <w:left w:val="nil"/>
              <w:bottom w:val="nil"/>
              <w:right w:val="nil"/>
            </w:tcBorders>
            <w:vAlign w:val="center"/>
          </w:tcPr>
          <w:p w:rsidR="00D94426" w:rsidRPr="00AE1D7F" w:rsidRDefault="00D94426" w:rsidP="00A659E5"/>
        </w:tc>
        <w:tc>
          <w:tcPr>
            <w:tcW w:w="1134" w:type="dxa"/>
            <w:tcBorders>
              <w:top w:val="single" w:sz="4" w:space="0" w:color="auto"/>
              <w:left w:val="nil"/>
              <w:bottom w:val="nil"/>
              <w:right w:val="single" w:sz="4" w:space="0" w:color="auto"/>
            </w:tcBorders>
            <w:vAlign w:val="center"/>
          </w:tcPr>
          <w:p w:rsidR="00D94426" w:rsidRPr="00AE1D7F" w:rsidRDefault="00D94426" w:rsidP="00A659E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D94426" w:rsidRPr="00AE1D7F" w:rsidRDefault="00D94426" w:rsidP="00A659E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D94426" w:rsidRPr="00AE1D7F" w:rsidRDefault="00D94426" w:rsidP="00A659E5"/>
        </w:tc>
      </w:tr>
    </w:tbl>
    <w:p w:rsidR="00D94426" w:rsidRPr="00AE1D7F" w:rsidRDefault="00D94426" w:rsidP="00255746"/>
    <w:p w:rsidR="00A0365F" w:rsidRPr="00AE1D7F" w:rsidRDefault="00A0365F" w:rsidP="00255746"/>
    <w:p w:rsidR="00A0365F" w:rsidRPr="00AE1D7F" w:rsidRDefault="00A0365F" w:rsidP="00255746"/>
    <w:p w:rsidR="00A0365F" w:rsidRPr="00AE1D7F" w:rsidRDefault="00A0365F" w:rsidP="00255746"/>
    <w:p w:rsidR="00A0365F" w:rsidRPr="00AE1D7F" w:rsidRDefault="00A0365F" w:rsidP="00A0365F">
      <w:pPr>
        <w:tabs>
          <w:tab w:val="left" w:pos="5387"/>
        </w:tabs>
        <w:jc w:val="right"/>
        <w:rPr>
          <w:i/>
          <w:iCs/>
          <w:sz w:val="24"/>
          <w:szCs w:val="24"/>
        </w:rPr>
      </w:pPr>
      <w:r w:rsidRPr="00AE1D7F">
        <w:rPr>
          <w:sz w:val="24"/>
          <w:szCs w:val="24"/>
        </w:rPr>
        <w:t xml:space="preserve">Data …………………..                                          </w:t>
      </w:r>
      <w:r w:rsidRPr="00AE1D7F">
        <w:rPr>
          <w:i/>
          <w:iCs/>
          <w:sz w:val="24"/>
          <w:szCs w:val="24"/>
        </w:rPr>
        <w:t>..............................................................</w:t>
      </w:r>
    </w:p>
    <w:p w:rsidR="00A0365F" w:rsidRPr="00AE1D7F" w:rsidRDefault="00A0365F" w:rsidP="00A0365F">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0365F" w:rsidRPr="00AE1D7F" w:rsidRDefault="00A0365F" w:rsidP="00A0365F">
      <w:pPr>
        <w:ind w:left="4956"/>
        <w:jc w:val="right"/>
        <w:rPr>
          <w:i/>
          <w:iCs/>
          <w:sz w:val="18"/>
          <w:szCs w:val="18"/>
        </w:rPr>
      </w:pPr>
      <w:r w:rsidRPr="00AE1D7F">
        <w:rPr>
          <w:i/>
          <w:iCs/>
          <w:sz w:val="18"/>
          <w:szCs w:val="18"/>
        </w:rPr>
        <w:t>składania oświadczeń woli w imieniu wykonawcy</w:t>
      </w:r>
    </w:p>
    <w:p w:rsidR="00C61DC1" w:rsidRPr="00AE1D7F" w:rsidRDefault="00C61DC1" w:rsidP="00A0365F">
      <w:pPr>
        <w:ind w:left="4956"/>
        <w:jc w:val="right"/>
        <w:rPr>
          <w:i/>
          <w:iCs/>
          <w:sz w:val="18"/>
          <w:szCs w:val="18"/>
        </w:rPr>
        <w:sectPr w:rsidR="00C61DC1" w:rsidRPr="00AE1D7F" w:rsidSect="00246CAF">
          <w:footnotePr>
            <w:pos w:val="beneathText"/>
          </w:footnotePr>
          <w:pgSz w:w="16837" w:h="11905" w:orient="landscape"/>
          <w:pgMar w:top="851" w:right="851" w:bottom="851" w:left="851" w:header="709" w:footer="709" w:gutter="0"/>
          <w:cols w:space="708"/>
          <w:titlePg/>
          <w:docGrid w:linePitch="360"/>
        </w:sectPr>
      </w:pPr>
    </w:p>
    <w:p w:rsidR="00C61DC1" w:rsidRPr="00AE1D7F" w:rsidRDefault="00C61DC1" w:rsidP="00A0365F">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C61DC1" w:rsidRPr="00AE1D7F" w:rsidTr="00C61DC1">
        <w:trPr>
          <w:cantSplit/>
        </w:trPr>
        <w:tc>
          <w:tcPr>
            <w:tcW w:w="9606" w:type="dxa"/>
            <w:gridSpan w:val="4"/>
            <w:tcBorders>
              <w:top w:val="nil"/>
              <w:left w:val="nil"/>
              <w:bottom w:val="single" w:sz="4" w:space="0" w:color="auto"/>
              <w:right w:val="nil"/>
            </w:tcBorders>
            <w:vAlign w:val="center"/>
          </w:tcPr>
          <w:p w:rsidR="00C61DC1" w:rsidRPr="00AE1D7F" w:rsidRDefault="003249C6" w:rsidP="00C61DC1">
            <w:pPr>
              <w:rPr>
                <w:b/>
              </w:rPr>
            </w:pPr>
            <w:r w:rsidRPr="00AE1D7F">
              <w:rPr>
                <w:b/>
              </w:rPr>
              <w:t>Pakiet nr 60</w:t>
            </w:r>
          </w:p>
        </w:tc>
        <w:tc>
          <w:tcPr>
            <w:tcW w:w="1276" w:type="dxa"/>
            <w:tcBorders>
              <w:top w:val="nil"/>
              <w:left w:val="nil"/>
              <w:bottom w:val="single" w:sz="4" w:space="0" w:color="auto"/>
              <w:right w:val="nil"/>
            </w:tcBorders>
            <w:vAlign w:val="center"/>
          </w:tcPr>
          <w:p w:rsidR="00C61DC1" w:rsidRPr="00AE1D7F" w:rsidRDefault="00C61DC1" w:rsidP="00C61DC1">
            <w:pPr>
              <w:jc w:val="center"/>
              <w:rPr>
                <w:b/>
              </w:rPr>
            </w:pPr>
          </w:p>
        </w:tc>
        <w:tc>
          <w:tcPr>
            <w:tcW w:w="1134" w:type="dxa"/>
            <w:tcBorders>
              <w:top w:val="nil"/>
              <w:left w:val="nil"/>
              <w:bottom w:val="single" w:sz="4" w:space="0" w:color="auto"/>
              <w:right w:val="nil"/>
            </w:tcBorders>
            <w:vAlign w:val="center"/>
          </w:tcPr>
          <w:p w:rsidR="00C61DC1" w:rsidRPr="00AE1D7F" w:rsidRDefault="00C61DC1" w:rsidP="00C61DC1">
            <w:pPr>
              <w:jc w:val="center"/>
              <w:rPr>
                <w:b/>
              </w:rPr>
            </w:pPr>
          </w:p>
        </w:tc>
        <w:tc>
          <w:tcPr>
            <w:tcW w:w="1690" w:type="dxa"/>
            <w:tcBorders>
              <w:top w:val="nil"/>
              <w:left w:val="nil"/>
              <w:bottom w:val="single" w:sz="4" w:space="0" w:color="auto"/>
              <w:right w:val="nil"/>
            </w:tcBorders>
            <w:vAlign w:val="center"/>
          </w:tcPr>
          <w:p w:rsidR="00C61DC1" w:rsidRPr="00AE1D7F" w:rsidRDefault="00C61DC1" w:rsidP="00C61DC1">
            <w:pPr>
              <w:jc w:val="center"/>
              <w:rPr>
                <w:b/>
                <w:bCs/>
              </w:rPr>
            </w:pPr>
          </w:p>
        </w:tc>
        <w:tc>
          <w:tcPr>
            <w:tcW w:w="1559" w:type="dxa"/>
            <w:tcBorders>
              <w:top w:val="nil"/>
              <w:left w:val="nil"/>
              <w:bottom w:val="single" w:sz="4" w:space="0" w:color="auto"/>
              <w:right w:val="nil"/>
            </w:tcBorders>
            <w:vAlign w:val="center"/>
          </w:tcPr>
          <w:p w:rsidR="00C61DC1" w:rsidRPr="00AE1D7F" w:rsidRDefault="00C61DC1" w:rsidP="00C61DC1">
            <w:pPr>
              <w:jc w:val="center"/>
              <w:rPr>
                <w:b/>
              </w:rPr>
            </w:pPr>
          </w:p>
        </w:tc>
      </w:tr>
      <w:tr w:rsidR="00C61DC1" w:rsidRPr="00AE1D7F" w:rsidTr="00C61DC1">
        <w:trPr>
          <w:cantSplit/>
        </w:trPr>
        <w:tc>
          <w:tcPr>
            <w:tcW w:w="667"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rPr>
            </w:pPr>
            <w:r w:rsidRPr="00AE1D7F">
              <w:rPr>
                <w:b/>
              </w:rPr>
              <w:t>Wartość brutto [PLN]</w:t>
            </w:r>
          </w:p>
        </w:tc>
      </w:tr>
      <w:tr w:rsidR="00C61DC1" w:rsidRPr="00AE1D7F" w:rsidTr="00C61DC1">
        <w:trPr>
          <w:cantSplit/>
        </w:trPr>
        <w:tc>
          <w:tcPr>
            <w:tcW w:w="667" w:type="dxa"/>
            <w:tcBorders>
              <w:top w:val="single" w:sz="4" w:space="0" w:color="auto"/>
            </w:tcBorders>
            <w:vAlign w:val="center"/>
          </w:tcPr>
          <w:p w:rsidR="00C61DC1" w:rsidRPr="00AE1D7F" w:rsidRDefault="00C61DC1" w:rsidP="00C61DC1">
            <w:pPr>
              <w:jc w:val="center"/>
              <w:rPr>
                <w:b/>
              </w:rPr>
            </w:pPr>
            <w:r w:rsidRPr="00AE1D7F">
              <w:rPr>
                <w:b/>
              </w:rPr>
              <w:t>1</w:t>
            </w:r>
          </w:p>
        </w:tc>
        <w:tc>
          <w:tcPr>
            <w:tcW w:w="4970" w:type="dxa"/>
            <w:tcBorders>
              <w:top w:val="single" w:sz="4" w:space="0" w:color="auto"/>
            </w:tcBorders>
            <w:vAlign w:val="center"/>
          </w:tcPr>
          <w:p w:rsidR="00C61DC1" w:rsidRPr="00AE1D7F" w:rsidRDefault="00C61DC1" w:rsidP="00C61DC1">
            <w:pPr>
              <w:jc w:val="center"/>
              <w:rPr>
                <w:b/>
              </w:rPr>
            </w:pPr>
            <w:r w:rsidRPr="00AE1D7F">
              <w:rPr>
                <w:b/>
              </w:rPr>
              <w:t>2</w:t>
            </w:r>
          </w:p>
        </w:tc>
        <w:tc>
          <w:tcPr>
            <w:tcW w:w="1969" w:type="dxa"/>
            <w:tcBorders>
              <w:top w:val="single" w:sz="4" w:space="0" w:color="auto"/>
            </w:tcBorders>
            <w:vAlign w:val="center"/>
          </w:tcPr>
          <w:p w:rsidR="00C61DC1" w:rsidRPr="00AE1D7F" w:rsidRDefault="00C61DC1" w:rsidP="00C61DC1">
            <w:pPr>
              <w:jc w:val="center"/>
              <w:rPr>
                <w:b/>
              </w:rPr>
            </w:pPr>
            <w:r w:rsidRPr="00AE1D7F">
              <w:rPr>
                <w:b/>
              </w:rPr>
              <w:t>3</w:t>
            </w:r>
          </w:p>
        </w:tc>
        <w:tc>
          <w:tcPr>
            <w:tcW w:w="2000" w:type="dxa"/>
            <w:tcBorders>
              <w:top w:val="single" w:sz="4" w:space="0" w:color="auto"/>
            </w:tcBorders>
            <w:vAlign w:val="center"/>
          </w:tcPr>
          <w:p w:rsidR="00C61DC1" w:rsidRPr="00AE1D7F" w:rsidRDefault="00C61DC1" w:rsidP="00C61DC1">
            <w:pPr>
              <w:jc w:val="center"/>
              <w:rPr>
                <w:b/>
              </w:rPr>
            </w:pPr>
            <w:r w:rsidRPr="00AE1D7F">
              <w:rPr>
                <w:b/>
              </w:rPr>
              <w:t>4</w:t>
            </w:r>
          </w:p>
        </w:tc>
        <w:tc>
          <w:tcPr>
            <w:tcW w:w="1276" w:type="dxa"/>
            <w:tcBorders>
              <w:top w:val="single" w:sz="4" w:space="0" w:color="auto"/>
            </w:tcBorders>
            <w:vAlign w:val="center"/>
          </w:tcPr>
          <w:p w:rsidR="00C61DC1" w:rsidRPr="00AE1D7F" w:rsidRDefault="00C61DC1" w:rsidP="00C61DC1">
            <w:pPr>
              <w:jc w:val="center"/>
              <w:rPr>
                <w:b/>
              </w:rPr>
            </w:pPr>
            <w:r w:rsidRPr="00AE1D7F">
              <w:rPr>
                <w:b/>
              </w:rPr>
              <w:t>5</w:t>
            </w:r>
          </w:p>
        </w:tc>
        <w:tc>
          <w:tcPr>
            <w:tcW w:w="1134" w:type="dxa"/>
            <w:tcBorders>
              <w:top w:val="single" w:sz="4" w:space="0" w:color="auto"/>
            </w:tcBorders>
            <w:vAlign w:val="center"/>
          </w:tcPr>
          <w:p w:rsidR="00C61DC1" w:rsidRPr="00AE1D7F" w:rsidRDefault="00C61DC1" w:rsidP="00C61DC1">
            <w:pPr>
              <w:jc w:val="center"/>
              <w:rPr>
                <w:b/>
              </w:rPr>
            </w:pPr>
            <w:r w:rsidRPr="00AE1D7F">
              <w:rPr>
                <w:b/>
              </w:rPr>
              <w:t>6</w:t>
            </w:r>
          </w:p>
        </w:tc>
        <w:tc>
          <w:tcPr>
            <w:tcW w:w="1690" w:type="dxa"/>
            <w:tcBorders>
              <w:top w:val="single" w:sz="4" w:space="0" w:color="auto"/>
            </w:tcBorders>
            <w:vAlign w:val="center"/>
          </w:tcPr>
          <w:p w:rsidR="00C61DC1" w:rsidRPr="00AE1D7F" w:rsidRDefault="00C61DC1" w:rsidP="00C61DC1">
            <w:pPr>
              <w:jc w:val="center"/>
              <w:rPr>
                <w:b/>
                <w:bCs/>
              </w:rPr>
            </w:pPr>
            <w:r w:rsidRPr="00AE1D7F">
              <w:rPr>
                <w:b/>
                <w:bCs/>
              </w:rPr>
              <w:t>7</w:t>
            </w:r>
          </w:p>
        </w:tc>
        <w:tc>
          <w:tcPr>
            <w:tcW w:w="1559" w:type="dxa"/>
            <w:tcBorders>
              <w:top w:val="single" w:sz="4" w:space="0" w:color="auto"/>
            </w:tcBorders>
            <w:vAlign w:val="center"/>
          </w:tcPr>
          <w:p w:rsidR="00C61DC1" w:rsidRPr="00AE1D7F" w:rsidRDefault="00C61DC1" w:rsidP="00C61DC1">
            <w:pPr>
              <w:jc w:val="center"/>
              <w:rPr>
                <w:b/>
              </w:rPr>
            </w:pPr>
            <w:r w:rsidRPr="00AE1D7F">
              <w:rPr>
                <w:b/>
              </w:rPr>
              <w:t>8 = 6 x 7</w:t>
            </w:r>
          </w:p>
        </w:tc>
      </w:tr>
      <w:tr w:rsidR="00C61DC1" w:rsidRPr="00AE1D7F" w:rsidTr="00C61DC1">
        <w:trPr>
          <w:cantSplit/>
        </w:trPr>
        <w:tc>
          <w:tcPr>
            <w:tcW w:w="667" w:type="dxa"/>
            <w:vAlign w:val="center"/>
          </w:tcPr>
          <w:p w:rsidR="00C61DC1" w:rsidRPr="00AE1D7F" w:rsidRDefault="00C61DC1" w:rsidP="00C61DC1">
            <w:pPr>
              <w:widowControl/>
              <w:suppressAutoHyphens w:val="0"/>
              <w:overflowPunct/>
              <w:autoSpaceDE/>
              <w:jc w:val="center"/>
              <w:textAlignment w:val="auto"/>
            </w:pPr>
            <w:r w:rsidRPr="00AE1D7F">
              <w:t>1</w:t>
            </w:r>
          </w:p>
        </w:tc>
        <w:tc>
          <w:tcPr>
            <w:tcW w:w="4970" w:type="dxa"/>
          </w:tcPr>
          <w:p w:rsidR="00C61DC1" w:rsidRPr="00AE1D7F" w:rsidRDefault="00C61DC1" w:rsidP="00C61DC1">
            <w:pPr>
              <w:pStyle w:val="Nagwek2"/>
              <w:rPr>
                <w:rFonts w:ascii="Times New Roman" w:hAnsi="Times New Roman"/>
                <w:b w:val="0"/>
                <w:i w:val="0"/>
                <w:sz w:val="20"/>
              </w:rPr>
            </w:pPr>
            <w:r w:rsidRPr="00AE1D7F">
              <w:rPr>
                <w:rFonts w:ascii="Times New Roman" w:hAnsi="Times New Roman"/>
                <w:b w:val="0"/>
                <w:i w:val="0"/>
                <w:sz w:val="20"/>
              </w:rPr>
              <w:t>Zestaw do nebulizacji dla dorosłych</w:t>
            </w:r>
          </w:p>
          <w:p w:rsidR="00C61DC1" w:rsidRPr="00AE1D7F" w:rsidRDefault="00C61DC1" w:rsidP="00C61DC1">
            <w:r w:rsidRPr="00AE1D7F">
              <w:t>- nebulizator o pojemności 6 ml (skalowany co 1</w:t>
            </w:r>
            <w:r w:rsidR="003249C6" w:rsidRPr="00AE1D7F">
              <w:t>-2</w:t>
            </w:r>
            <w:r w:rsidRPr="00AE1D7F">
              <w:t xml:space="preserve"> ml)</w:t>
            </w:r>
          </w:p>
          <w:p w:rsidR="00C61DC1" w:rsidRPr="00AE1D7F" w:rsidRDefault="00C61DC1" w:rsidP="00C61DC1">
            <w:r w:rsidRPr="00AE1D7F">
              <w:t xml:space="preserve">- dren o dł. </w:t>
            </w:r>
            <w:r w:rsidR="003249C6" w:rsidRPr="00AE1D7F">
              <w:t>200-</w:t>
            </w:r>
            <w:r w:rsidRPr="00AE1D7F">
              <w:t>210 cm z przekrojem gwiazdkowym zapobiegającym załamywaniu się drenu</w:t>
            </w:r>
          </w:p>
          <w:p w:rsidR="00C61DC1" w:rsidRPr="00AE1D7F" w:rsidRDefault="00C61DC1" w:rsidP="00C61DC1">
            <w:r w:rsidRPr="00AE1D7F">
              <w:t>- ustnik</w:t>
            </w:r>
          </w:p>
          <w:p w:rsidR="00C61DC1" w:rsidRPr="00AE1D7F" w:rsidRDefault="00C61DC1" w:rsidP="00C61DC1">
            <w:r w:rsidRPr="00AE1D7F">
              <w:t>- łącznik karbowany typu T</w:t>
            </w:r>
          </w:p>
          <w:p w:rsidR="00C61DC1" w:rsidRPr="00AE1D7F" w:rsidRDefault="00C61DC1" w:rsidP="00C61DC1">
            <w:r w:rsidRPr="00AE1D7F">
              <w:t>- sterylny</w:t>
            </w:r>
          </w:p>
          <w:p w:rsidR="00C61DC1" w:rsidRPr="00AE1D7F" w:rsidRDefault="00C61DC1" w:rsidP="00C61DC1">
            <w:r w:rsidRPr="00AE1D7F">
              <w:t>- opakowanie foliowe</w:t>
            </w:r>
          </w:p>
        </w:tc>
        <w:tc>
          <w:tcPr>
            <w:tcW w:w="1969" w:type="dxa"/>
            <w:vAlign w:val="center"/>
          </w:tcPr>
          <w:p w:rsidR="00C61DC1" w:rsidRPr="00AE1D7F" w:rsidRDefault="00C61DC1" w:rsidP="00C61DC1"/>
        </w:tc>
        <w:tc>
          <w:tcPr>
            <w:tcW w:w="2000" w:type="dxa"/>
            <w:vAlign w:val="center"/>
          </w:tcPr>
          <w:p w:rsidR="00C61DC1" w:rsidRPr="00AE1D7F" w:rsidRDefault="00C61DC1" w:rsidP="00C61DC1">
            <w:pPr>
              <w:jc w:val="center"/>
            </w:pPr>
          </w:p>
        </w:tc>
        <w:tc>
          <w:tcPr>
            <w:tcW w:w="1276" w:type="dxa"/>
            <w:vAlign w:val="center"/>
          </w:tcPr>
          <w:p w:rsidR="00C61DC1" w:rsidRPr="00AE1D7F" w:rsidRDefault="00C61DC1" w:rsidP="00C61DC1">
            <w:pPr>
              <w:jc w:val="center"/>
            </w:pPr>
            <w:r w:rsidRPr="00AE1D7F">
              <w:t>szt.</w:t>
            </w:r>
          </w:p>
        </w:tc>
        <w:tc>
          <w:tcPr>
            <w:tcW w:w="1134" w:type="dxa"/>
            <w:vAlign w:val="center"/>
          </w:tcPr>
          <w:p w:rsidR="00C61DC1" w:rsidRPr="00AE1D7F" w:rsidRDefault="003249C6" w:rsidP="00C61DC1">
            <w:pPr>
              <w:jc w:val="center"/>
            </w:pPr>
            <w:r w:rsidRPr="00AE1D7F">
              <w:t>40</w:t>
            </w:r>
            <w:r w:rsidR="00C61DC1" w:rsidRPr="00AE1D7F">
              <w:t>0</w:t>
            </w:r>
          </w:p>
        </w:tc>
        <w:tc>
          <w:tcPr>
            <w:tcW w:w="1690" w:type="dxa"/>
            <w:vAlign w:val="center"/>
          </w:tcPr>
          <w:p w:rsidR="00C61DC1" w:rsidRPr="00AE1D7F" w:rsidRDefault="00C61DC1" w:rsidP="00C61DC1">
            <w:pPr>
              <w:jc w:val="center"/>
              <w:rPr>
                <w:b/>
                <w:bCs/>
              </w:rPr>
            </w:pPr>
          </w:p>
        </w:tc>
        <w:tc>
          <w:tcPr>
            <w:tcW w:w="1559" w:type="dxa"/>
          </w:tcPr>
          <w:p w:rsidR="00C61DC1" w:rsidRPr="00AE1D7F" w:rsidRDefault="00C61DC1" w:rsidP="00C61DC1"/>
        </w:tc>
      </w:tr>
      <w:tr w:rsidR="00C61DC1" w:rsidRPr="00AE1D7F" w:rsidTr="00C61DC1">
        <w:trPr>
          <w:cantSplit/>
        </w:trPr>
        <w:tc>
          <w:tcPr>
            <w:tcW w:w="667" w:type="dxa"/>
            <w:tcBorders>
              <w:top w:val="single" w:sz="4" w:space="0" w:color="auto"/>
              <w:left w:val="nil"/>
              <w:bottom w:val="nil"/>
              <w:right w:val="nil"/>
            </w:tcBorders>
            <w:vAlign w:val="center"/>
          </w:tcPr>
          <w:p w:rsidR="00C61DC1" w:rsidRPr="00AE1D7F" w:rsidRDefault="00C61DC1" w:rsidP="00C61DC1">
            <w:pPr>
              <w:jc w:val="center"/>
            </w:pPr>
          </w:p>
        </w:tc>
        <w:tc>
          <w:tcPr>
            <w:tcW w:w="4970" w:type="dxa"/>
            <w:tcBorders>
              <w:top w:val="single" w:sz="4" w:space="0" w:color="auto"/>
              <w:left w:val="nil"/>
              <w:bottom w:val="nil"/>
              <w:right w:val="nil"/>
            </w:tcBorders>
            <w:vAlign w:val="center"/>
          </w:tcPr>
          <w:p w:rsidR="00C61DC1" w:rsidRPr="00AE1D7F" w:rsidRDefault="00C61DC1" w:rsidP="00C61DC1"/>
        </w:tc>
        <w:tc>
          <w:tcPr>
            <w:tcW w:w="1969" w:type="dxa"/>
            <w:tcBorders>
              <w:top w:val="single" w:sz="4" w:space="0" w:color="auto"/>
              <w:left w:val="nil"/>
              <w:bottom w:val="nil"/>
              <w:right w:val="nil"/>
            </w:tcBorders>
            <w:vAlign w:val="center"/>
          </w:tcPr>
          <w:p w:rsidR="00C61DC1" w:rsidRPr="00AE1D7F" w:rsidRDefault="00C61DC1" w:rsidP="00C61DC1"/>
        </w:tc>
        <w:tc>
          <w:tcPr>
            <w:tcW w:w="2000" w:type="dxa"/>
            <w:tcBorders>
              <w:top w:val="single" w:sz="4" w:space="0" w:color="auto"/>
              <w:left w:val="nil"/>
              <w:bottom w:val="nil"/>
              <w:right w:val="nil"/>
            </w:tcBorders>
            <w:vAlign w:val="center"/>
          </w:tcPr>
          <w:p w:rsidR="00C61DC1" w:rsidRPr="00AE1D7F" w:rsidRDefault="00C61DC1" w:rsidP="00C61DC1"/>
        </w:tc>
        <w:tc>
          <w:tcPr>
            <w:tcW w:w="1276" w:type="dxa"/>
            <w:tcBorders>
              <w:top w:val="single" w:sz="4" w:space="0" w:color="auto"/>
              <w:left w:val="nil"/>
              <w:bottom w:val="nil"/>
              <w:right w:val="nil"/>
            </w:tcBorders>
            <w:vAlign w:val="center"/>
          </w:tcPr>
          <w:p w:rsidR="00C61DC1" w:rsidRPr="00AE1D7F" w:rsidRDefault="00C61DC1" w:rsidP="00C61DC1"/>
        </w:tc>
        <w:tc>
          <w:tcPr>
            <w:tcW w:w="1134" w:type="dxa"/>
            <w:tcBorders>
              <w:top w:val="single" w:sz="4" w:space="0" w:color="auto"/>
              <w:left w:val="nil"/>
              <w:bottom w:val="nil"/>
              <w:right w:val="single" w:sz="4" w:space="0" w:color="auto"/>
            </w:tcBorders>
            <w:vAlign w:val="center"/>
          </w:tcPr>
          <w:p w:rsidR="00C61DC1" w:rsidRPr="00AE1D7F" w:rsidRDefault="00C61DC1" w:rsidP="00C61DC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C61DC1" w:rsidRPr="00AE1D7F" w:rsidRDefault="00C61DC1" w:rsidP="00C61DC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C61DC1" w:rsidRPr="00AE1D7F" w:rsidRDefault="00C61DC1" w:rsidP="00C61DC1"/>
        </w:tc>
      </w:tr>
    </w:tbl>
    <w:p w:rsidR="00C61DC1" w:rsidRPr="00AE1D7F" w:rsidRDefault="00C61DC1" w:rsidP="00C61DC1"/>
    <w:p w:rsidR="00C61DC1" w:rsidRPr="00AE1D7F" w:rsidRDefault="00C61DC1" w:rsidP="00C61DC1"/>
    <w:p w:rsidR="00C61DC1" w:rsidRPr="00AE1D7F" w:rsidRDefault="00C61DC1" w:rsidP="00C61DC1"/>
    <w:p w:rsidR="00C61DC1" w:rsidRPr="00AE1D7F" w:rsidRDefault="00C61DC1" w:rsidP="00C61DC1"/>
    <w:p w:rsidR="00C61DC1" w:rsidRPr="00AE1D7F" w:rsidRDefault="00C61DC1" w:rsidP="00C61DC1">
      <w:pPr>
        <w:tabs>
          <w:tab w:val="left" w:pos="5387"/>
        </w:tabs>
        <w:jc w:val="right"/>
        <w:rPr>
          <w:i/>
          <w:iCs/>
          <w:sz w:val="24"/>
          <w:szCs w:val="24"/>
        </w:rPr>
      </w:pPr>
      <w:r w:rsidRPr="00AE1D7F">
        <w:rPr>
          <w:sz w:val="24"/>
          <w:szCs w:val="24"/>
        </w:rPr>
        <w:t xml:space="preserve">Data …………………..                                          </w:t>
      </w:r>
      <w:r w:rsidRPr="00AE1D7F">
        <w:rPr>
          <w:i/>
          <w:iCs/>
          <w:sz w:val="24"/>
          <w:szCs w:val="24"/>
        </w:rPr>
        <w:t>..............................................................</w:t>
      </w:r>
    </w:p>
    <w:p w:rsidR="00C61DC1" w:rsidRPr="00AE1D7F" w:rsidRDefault="00C61DC1" w:rsidP="00C61DC1">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C61DC1" w:rsidRPr="00AE1D7F" w:rsidRDefault="00C61DC1" w:rsidP="00C61DC1">
      <w:pPr>
        <w:ind w:left="4956"/>
        <w:jc w:val="right"/>
        <w:rPr>
          <w:i/>
          <w:iCs/>
          <w:sz w:val="18"/>
          <w:szCs w:val="18"/>
        </w:rPr>
      </w:pPr>
      <w:r w:rsidRPr="00AE1D7F">
        <w:rPr>
          <w:i/>
          <w:iCs/>
          <w:sz w:val="18"/>
          <w:szCs w:val="18"/>
        </w:rPr>
        <w:t>składania oświadczeń woli w imieniu wykonawcy</w:t>
      </w:r>
    </w:p>
    <w:p w:rsidR="00C61DC1" w:rsidRPr="00AE1D7F" w:rsidRDefault="00C61DC1" w:rsidP="00C61DC1">
      <w:pPr>
        <w:sectPr w:rsidR="00C61DC1" w:rsidRPr="00AE1D7F" w:rsidSect="00C61DC1">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E1D7F" w:rsidRPr="00AE1D7F" w:rsidTr="00A659E5">
        <w:trPr>
          <w:cantSplit/>
        </w:trPr>
        <w:tc>
          <w:tcPr>
            <w:tcW w:w="9606" w:type="dxa"/>
            <w:gridSpan w:val="4"/>
            <w:tcBorders>
              <w:top w:val="nil"/>
              <w:left w:val="nil"/>
              <w:bottom w:val="single" w:sz="4" w:space="0" w:color="auto"/>
              <w:right w:val="nil"/>
            </w:tcBorders>
            <w:vAlign w:val="center"/>
          </w:tcPr>
          <w:p w:rsidR="00A0365F" w:rsidRPr="00AE1D7F" w:rsidRDefault="00A0365F" w:rsidP="00A659E5">
            <w:pPr>
              <w:rPr>
                <w:b/>
              </w:rPr>
            </w:pPr>
            <w:r w:rsidRPr="00AE1D7F">
              <w:rPr>
                <w:b/>
              </w:rPr>
              <w:lastRenderedPageBreak/>
              <w:t xml:space="preserve">Pakiet </w:t>
            </w:r>
            <w:r w:rsidR="003249C6" w:rsidRPr="00AE1D7F">
              <w:rPr>
                <w:b/>
              </w:rPr>
              <w:t>nr 61</w:t>
            </w:r>
          </w:p>
        </w:tc>
        <w:tc>
          <w:tcPr>
            <w:tcW w:w="1276" w:type="dxa"/>
            <w:tcBorders>
              <w:top w:val="nil"/>
              <w:left w:val="nil"/>
              <w:bottom w:val="single" w:sz="4" w:space="0" w:color="auto"/>
              <w:right w:val="nil"/>
            </w:tcBorders>
            <w:vAlign w:val="center"/>
          </w:tcPr>
          <w:p w:rsidR="00A0365F" w:rsidRPr="00AE1D7F" w:rsidRDefault="00A0365F" w:rsidP="00A659E5">
            <w:pPr>
              <w:jc w:val="center"/>
              <w:rPr>
                <w:b/>
              </w:rPr>
            </w:pPr>
          </w:p>
        </w:tc>
        <w:tc>
          <w:tcPr>
            <w:tcW w:w="1134" w:type="dxa"/>
            <w:tcBorders>
              <w:top w:val="nil"/>
              <w:left w:val="nil"/>
              <w:bottom w:val="single" w:sz="4" w:space="0" w:color="auto"/>
              <w:right w:val="nil"/>
            </w:tcBorders>
            <w:vAlign w:val="center"/>
          </w:tcPr>
          <w:p w:rsidR="00A0365F" w:rsidRPr="00AE1D7F" w:rsidRDefault="00A0365F" w:rsidP="00A659E5">
            <w:pPr>
              <w:jc w:val="center"/>
              <w:rPr>
                <w:b/>
              </w:rPr>
            </w:pPr>
          </w:p>
        </w:tc>
        <w:tc>
          <w:tcPr>
            <w:tcW w:w="1690" w:type="dxa"/>
            <w:tcBorders>
              <w:top w:val="nil"/>
              <w:left w:val="nil"/>
              <w:bottom w:val="single" w:sz="4" w:space="0" w:color="auto"/>
              <w:right w:val="nil"/>
            </w:tcBorders>
            <w:vAlign w:val="center"/>
          </w:tcPr>
          <w:p w:rsidR="00A0365F" w:rsidRPr="00AE1D7F" w:rsidRDefault="00A0365F" w:rsidP="00A659E5">
            <w:pPr>
              <w:jc w:val="center"/>
              <w:rPr>
                <w:b/>
                <w:bCs/>
              </w:rPr>
            </w:pPr>
          </w:p>
        </w:tc>
        <w:tc>
          <w:tcPr>
            <w:tcW w:w="1559" w:type="dxa"/>
            <w:tcBorders>
              <w:top w:val="nil"/>
              <w:left w:val="nil"/>
              <w:bottom w:val="single" w:sz="4" w:space="0" w:color="auto"/>
              <w:right w:val="nil"/>
            </w:tcBorders>
            <w:vAlign w:val="center"/>
          </w:tcPr>
          <w:p w:rsidR="00A0365F" w:rsidRPr="00AE1D7F" w:rsidRDefault="00A0365F" w:rsidP="00A659E5">
            <w:pPr>
              <w:jc w:val="center"/>
              <w:rPr>
                <w:b/>
              </w:rPr>
            </w:pPr>
          </w:p>
        </w:tc>
      </w:tr>
      <w:tr w:rsidR="00AE1D7F"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Wartość brutto [PLN]</w:t>
            </w:r>
          </w:p>
        </w:tc>
      </w:tr>
      <w:tr w:rsidR="00AE1D7F" w:rsidRPr="00AE1D7F" w:rsidTr="00A659E5">
        <w:trPr>
          <w:cantSplit/>
        </w:trPr>
        <w:tc>
          <w:tcPr>
            <w:tcW w:w="667" w:type="dxa"/>
            <w:tcBorders>
              <w:top w:val="single" w:sz="4" w:space="0" w:color="auto"/>
            </w:tcBorders>
            <w:vAlign w:val="center"/>
          </w:tcPr>
          <w:p w:rsidR="00A0365F" w:rsidRPr="00AE1D7F" w:rsidRDefault="00A0365F" w:rsidP="00A659E5">
            <w:pPr>
              <w:jc w:val="center"/>
              <w:rPr>
                <w:b/>
              </w:rPr>
            </w:pPr>
            <w:r w:rsidRPr="00AE1D7F">
              <w:rPr>
                <w:b/>
              </w:rPr>
              <w:t>1</w:t>
            </w:r>
          </w:p>
        </w:tc>
        <w:tc>
          <w:tcPr>
            <w:tcW w:w="4970" w:type="dxa"/>
            <w:tcBorders>
              <w:top w:val="single" w:sz="4" w:space="0" w:color="auto"/>
            </w:tcBorders>
            <w:vAlign w:val="center"/>
          </w:tcPr>
          <w:p w:rsidR="00A0365F" w:rsidRPr="00AE1D7F" w:rsidRDefault="00A0365F" w:rsidP="00A659E5">
            <w:pPr>
              <w:jc w:val="center"/>
              <w:rPr>
                <w:b/>
              </w:rPr>
            </w:pPr>
            <w:r w:rsidRPr="00AE1D7F">
              <w:rPr>
                <w:b/>
              </w:rPr>
              <w:t>2</w:t>
            </w:r>
          </w:p>
        </w:tc>
        <w:tc>
          <w:tcPr>
            <w:tcW w:w="1969" w:type="dxa"/>
            <w:tcBorders>
              <w:top w:val="single" w:sz="4" w:space="0" w:color="auto"/>
            </w:tcBorders>
            <w:vAlign w:val="center"/>
          </w:tcPr>
          <w:p w:rsidR="00A0365F" w:rsidRPr="00AE1D7F" w:rsidRDefault="00A0365F" w:rsidP="00A659E5">
            <w:pPr>
              <w:jc w:val="center"/>
              <w:rPr>
                <w:b/>
              </w:rPr>
            </w:pPr>
            <w:r w:rsidRPr="00AE1D7F">
              <w:rPr>
                <w:b/>
              </w:rPr>
              <w:t>3</w:t>
            </w:r>
          </w:p>
        </w:tc>
        <w:tc>
          <w:tcPr>
            <w:tcW w:w="2000" w:type="dxa"/>
            <w:tcBorders>
              <w:top w:val="single" w:sz="4" w:space="0" w:color="auto"/>
            </w:tcBorders>
            <w:vAlign w:val="center"/>
          </w:tcPr>
          <w:p w:rsidR="00A0365F" w:rsidRPr="00AE1D7F" w:rsidRDefault="00A0365F" w:rsidP="00A659E5">
            <w:pPr>
              <w:jc w:val="center"/>
              <w:rPr>
                <w:b/>
              </w:rPr>
            </w:pPr>
            <w:r w:rsidRPr="00AE1D7F">
              <w:rPr>
                <w:b/>
              </w:rPr>
              <w:t>4</w:t>
            </w:r>
          </w:p>
        </w:tc>
        <w:tc>
          <w:tcPr>
            <w:tcW w:w="1276" w:type="dxa"/>
            <w:tcBorders>
              <w:top w:val="single" w:sz="4" w:space="0" w:color="auto"/>
            </w:tcBorders>
            <w:vAlign w:val="center"/>
          </w:tcPr>
          <w:p w:rsidR="00A0365F" w:rsidRPr="00AE1D7F" w:rsidRDefault="00A0365F" w:rsidP="00A659E5">
            <w:pPr>
              <w:jc w:val="center"/>
              <w:rPr>
                <w:b/>
              </w:rPr>
            </w:pPr>
            <w:r w:rsidRPr="00AE1D7F">
              <w:rPr>
                <w:b/>
              </w:rPr>
              <w:t>5</w:t>
            </w:r>
          </w:p>
        </w:tc>
        <w:tc>
          <w:tcPr>
            <w:tcW w:w="1134" w:type="dxa"/>
            <w:tcBorders>
              <w:top w:val="single" w:sz="4" w:space="0" w:color="auto"/>
            </w:tcBorders>
            <w:vAlign w:val="center"/>
          </w:tcPr>
          <w:p w:rsidR="00A0365F" w:rsidRPr="00AE1D7F" w:rsidRDefault="00A0365F" w:rsidP="00A659E5">
            <w:pPr>
              <w:jc w:val="center"/>
              <w:rPr>
                <w:b/>
              </w:rPr>
            </w:pPr>
            <w:r w:rsidRPr="00AE1D7F">
              <w:rPr>
                <w:b/>
              </w:rPr>
              <w:t>6</w:t>
            </w:r>
          </w:p>
        </w:tc>
        <w:tc>
          <w:tcPr>
            <w:tcW w:w="1690" w:type="dxa"/>
            <w:tcBorders>
              <w:top w:val="single" w:sz="4" w:space="0" w:color="auto"/>
            </w:tcBorders>
            <w:vAlign w:val="center"/>
          </w:tcPr>
          <w:p w:rsidR="00A0365F" w:rsidRPr="00AE1D7F" w:rsidRDefault="00A0365F" w:rsidP="00A659E5">
            <w:pPr>
              <w:jc w:val="center"/>
              <w:rPr>
                <w:b/>
                <w:bCs/>
              </w:rPr>
            </w:pPr>
            <w:r w:rsidRPr="00AE1D7F">
              <w:rPr>
                <w:b/>
                <w:bCs/>
              </w:rPr>
              <w:t>7</w:t>
            </w:r>
          </w:p>
        </w:tc>
        <w:tc>
          <w:tcPr>
            <w:tcW w:w="1559" w:type="dxa"/>
            <w:tcBorders>
              <w:top w:val="single" w:sz="4" w:space="0" w:color="auto"/>
            </w:tcBorders>
            <w:vAlign w:val="center"/>
          </w:tcPr>
          <w:p w:rsidR="00A0365F" w:rsidRPr="00AE1D7F" w:rsidRDefault="00A0365F" w:rsidP="00A659E5">
            <w:pPr>
              <w:jc w:val="center"/>
              <w:rPr>
                <w:b/>
              </w:rPr>
            </w:pPr>
            <w:r w:rsidRPr="00AE1D7F">
              <w:rPr>
                <w:b/>
              </w:rPr>
              <w:t>8 = 6 x 7</w:t>
            </w:r>
          </w:p>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1</w:t>
            </w:r>
          </w:p>
        </w:tc>
        <w:tc>
          <w:tcPr>
            <w:tcW w:w="4970" w:type="dxa"/>
          </w:tcPr>
          <w:p w:rsidR="003249C6" w:rsidRPr="00AE1D7F" w:rsidRDefault="003249C6" w:rsidP="003249C6">
            <w:pPr>
              <w:pStyle w:val="Nagwek2"/>
              <w:rPr>
                <w:rFonts w:ascii="Times New Roman" w:hAnsi="Times New Roman"/>
                <w:b w:val="0"/>
                <w:i w:val="0"/>
                <w:sz w:val="20"/>
              </w:rPr>
            </w:pPr>
            <w:r w:rsidRPr="00AE1D7F">
              <w:rPr>
                <w:rFonts w:ascii="Times New Roman" w:hAnsi="Times New Roman"/>
                <w:b w:val="0"/>
                <w:i w:val="0"/>
                <w:sz w:val="20"/>
              </w:rPr>
              <w:t xml:space="preserve">Rękaw pap-fol z fałdą  </w:t>
            </w:r>
          </w:p>
          <w:p w:rsidR="003249C6" w:rsidRPr="00AE1D7F" w:rsidRDefault="003249C6" w:rsidP="003249C6">
            <w:pPr>
              <w:pStyle w:val="Nagwek2"/>
              <w:rPr>
                <w:rFonts w:ascii="Times New Roman" w:hAnsi="Times New Roman"/>
                <w:b w:val="0"/>
                <w:i w:val="0"/>
                <w:sz w:val="20"/>
              </w:rPr>
            </w:pPr>
            <w:r w:rsidRPr="00AE1D7F">
              <w:rPr>
                <w:rFonts w:ascii="Times New Roman" w:hAnsi="Times New Roman"/>
                <w:b w:val="0"/>
                <w:i w:val="0"/>
                <w:sz w:val="20"/>
              </w:rPr>
              <w:t xml:space="preserve">100 x 40-50 x 100 m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4</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2</w:t>
            </w:r>
          </w:p>
        </w:tc>
        <w:tc>
          <w:tcPr>
            <w:tcW w:w="4970" w:type="dxa"/>
          </w:tcPr>
          <w:p w:rsidR="003249C6" w:rsidRPr="00AE1D7F" w:rsidRDefault="003249C6" w:rsidP="003249C6">
            <w:r w:rsidRPr="00AE1D7F">
              <w:t xml:space="preserve">Rękaw pap-fol z fałdą </w:t>
            </w:r>
          </w:p>
          <w:p w:rsidR="003249C6" w:rsidRPr="00AE1D7F" w:rsidRDefault="003249C6" w:rsidP="003249C6">
            <w:r w:rsidRPr="00AE1D7F">
              <w:t xml:space="preserve">150 x 50 x 100 m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5</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3</w:t>
            </w:r>
          </w:p>
        </w:tc>
        <w:tc>
          <w:tcPr>
            <w:tcW w:w="4970" w:type="dxa"/>
          </w:tcPr>
          <w:p w:rsidR="003249C6" w:rsidRPr="00AE1D7F" w:rsidRDefault="003249C6" w:rsidP="003249C6">
            <w:pPr>
              <w:pStyle w:val="Nagwek2"/>
              <w:rPr>
                <w:rFonts w:ascii="Times New Roman" w:hAnsi="Times New Roman"/>
                <w:b w:val="0"/>
                <w:i w:val="0"/>
                <w:sz w:val="20"/>
              </w:rPr>
            </w:pPr>
            <w:r w:rsidRPr="00AE1D7F">
              <w:rPr>
                <w:rFonts w:ascii="Times New Roman" w:hAnsi="Times New Roman"/>
                <w:b w:val="0"/>
                <w:i w:val="0"/>
                <w:sz w:val="20"/>
              </w:rPr>
              <w:t xml:space="preserve">Rękaw pap-fol z fałdą </w:t>
            </w:r>
          </w:p>
          <w:p w:rsidR="003249C6" w:rsidRPr="00AE1D7F" w:rsidRDefault="003249C6" w:rsidP="003249C6">
            <w:pPr>
              <w:pStyle w:val="Nagwek2"/>
              <w:rPr>
                <w:rFonts w:ascii="Times New Roman" w:hAnsi="Times New Roman"/>
                <w:b w:val="0"/>
                <w:i w:val="0"/>
                <w:sz w:val="20"/>
              </w:rPr>
            </w:pPr>
            <w:r w:rsidRPr="00AE1D7F">
              <w:rPr>
                <w:rFonts w:ascii="Times New Roman" w:hAnsi="Times New Roman"/>
                <w:b w:val="0"/>
                <w:i w:val="0"/>
                <w:sz w:val="20"/>
              </w:rPr>
              <w:t xml:space="preserve">250 x 60-65 x 100 m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6</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4</w:t>
            </w:r>
          </w:p>
        </w:tc>
        <w:tc>
          <w:tcPr>
            <w:tcW w:w="4970" w:type="dxa"/>
          </w:tcPr>
          <w:p w:rsidR="003249C6" w:rsidRPr="00AE1D7F" w:rsidRDefault="003249C6" w:rsidP="003249C6">
            <w:r w:rsidRPr="00AE1D7F">
              <w:t xml:space="preserve">Rękaw pap-fol z fałdą </w:t>
            </w:r>
          </w:p>
          <w:p w:rsidR="003249C6" w:rsidRPr="00AE1D7F" w:rsidRDefault="003249C6" w:rsidP="003249C6">
            <w:r w:rsidRPr="00AE1D7F">
              <w:t xml:space="preserve">380 x 80 x100 m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4</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5</w:t>
            </w:r>
          </w:p>
        </w:tc>
        <w:tc>
          <w:tcPr>
            <w:tcW w:w="4970" w:type="dxa"/>
          </w:tcPr>
          <w:p w:rsidR="003249C6" w:rsidRPr="00AE1D7F" w:rsidRDefault="003249C6" w:rsidP="003249C6">
            <w:r w:rsidRPr="00AE1D7F">
              <w:t xml:space="preserve">Torebki pap-fol płaskie  </w:t>
            </w:r>
          </w:p>
          <w:p w:rsidR="003249C6" w:rsidRPr="00AE1D7F" w:rsidRDefault="003249C6" w:rsidP="003249C6">
            <w:r w:rsidRPr="00AE1D7F">
              <w:t xml:space="preserve">100 x 150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1.000</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6</w:t>
            </w:r>
          </w:p>
        </w:tc>
        <w:tc>
          <w:tcPr>
            <w:tcW w:w="4970" w:type="dxa"/>
          </w:tcPr>
          <w:p w:rsidR="003249C6" w:rsidRPr="00AE1D7F" w:rsidRDefault="003249C6" w:rsidP="003249C6">
            <w:r w:rsidRPr="00AE1D7F">
              <w:t xml:space="preserve">Torebki pap-fol płaskie  </w:t>
            </w:r>
          </w:p>
          <w:p w:rsidR="003249C6" w:rsidRPr="00AE1D7F" w:rsidRDefault="003249C6" w:rsidP="003249C6">
            <w:r w:rsidRPr="00AE1D7F">
              <w:t xml:space="preserve">100 x 200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1.000</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7</w:t>
            </w:r>
          </w:p>
        </w:tc>
        <w:tc>
          <w:tcPr>
            <w:tcW w:w="4970" w:type="dxa"/>
          </w:tcPr>
          <w:p w:rsidR="003249C6" w:rsidRPr="00AE1D7F" w:rsidRDefault="003249C6" w:rsidP="003249C6">
            <w:r w:rsidRPr="00AE1D7F">
              <w:t xml:space="preserve">Torebki pap-fol płaskie  </w:t>
            </w:r>
          </w:p>
          <w:p w:rsidR="003249C6" w:rsidRPr="00AE1D7F" w:rsidRDefault="003249C6" w:rsidP="003249C6">
            <w:r w:rsidRPr="00AE1D7F">
              <w:t xml:space="preserve">150 x 200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1.000</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8</w:t>
            </w:r>
          </w:p>
        </w:tc>
        <w:tc>
          <w:tcPr>
            <w:tcW w:w="4970" w:type="dxa"/>
          </w:tcPr>
          <w:p w:rsidR="003249C6" w:rsidRPr="00AE1D7F" w:rsidRDefault="003249C6" w:rsidP="003249C6">
            <w:r w:rsidRPr="00AE1D7F">
              <w:t xml:space="preserve">Torebki pap-fol z fałdą  </w:t>
            </w:r>
          </w:p>
          <w:p w:rsidR="003249C6" w:rsidRPr="00AE1D7F" w:rsidRDefault="003249C6" w:rsidP="003249C6">
            <w:r w:rsidRPr="00AE1D7F">
              <w:t xml:space="preserve">100 x 50 x 300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2.500</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9</w:t>
            </w:r>
          </w:p>
        </w:tc>
        <w:tc>
          <w:tcPr>
            <w:tcW w:w="4970" w:type="dxa"/>
          </w:tcPr>
          <w:p w:rsidR="003249C6" w:rsidRPr="00AE1D7F" w:rsidRDefault="003249C6" w:rsidP="003249C6">
            <w:r w:rsidRPr="00AE1D7F">
              <w:t xml:space="preserve">Torebki pap-fol z fałdą  </w:t>
            </w:r>
          </w:p>
          <w:p w:rsidR="003249C6" w:rsidRPr="00AE1D7F" w:rsidRDefault="003249C6" w:rsidP="003249C6">
            <w:r w:rsidRPr="00AE1D7F">
              <w:t xml:space="preserve">100 x 50 x 380-400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1.000</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10</w:t>
            </w:r>
          </w:p>
        </w:tc>
        <w:tc>
          <w:tcPr>
            <w:tcW w:w="4970" w:type="dxa"/>
          </w:tcPr>
          <w:p w:rsidR="003249C6" w:rsidRPr="00AE1D7F" w:rsidRDefault="003249C6" w:rsidP="003249C6">
            <w:r w:rsidRPr="00AE1D7F">
              <w:t>Torebki pap-fol z fałdą</w:t>
            </w:r>
          </w:p>
          <w:p w:rsidR="003249C6" w:rsidRPr="00AE1D7F" w:rsidRDefault="003249C6" w:rsidP="003249C6">
            <w:r w:rsidRPr="00AE1D7F">
              <w:t xml:space="preserve">150 x 50 x 360-400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4.000</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11</w:t>
            </w:r>
          </w:p>
        </w:tc>
        <w:tc>
          <w:tcPr>
            <w:tcW w:w="4970" w:type="dxa"/>
          </w:tcPr>
          <w:p w:rsidR="003249C6" w:rsidRPr="00AE1D7F" w:rsidRDefault="003249C6" w:rsidP="003249C6">
            <w:r w:rsidRPr="00AE1D7F">
              <w:t>Torebki pap-fol z fałdą</w:t>
            </w:r>
          </w:p>
          <w:p w:rsidR="003249C6" w:rsidRPr="00AE1D7F" w:rsidRDefault="003249C6" w:rsidP="003249C6">
            <w:r w:rsidRPr="00AE1D7F">
              <w:t xml:space="preserve">200 x 50 x 400               </w:t>
            </w:r>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szt</w:t>
            </w:r>
            <w:proofErr w:type="spellEnd"/>
          </w:p>
        </w:tc>
        <w:tc>
          <w:tcPr>
            <w:tcW w:w="1134" w:type="dxa"/>
            <w:vAlign w:val="center"/>
          </w:tcPr>
          <w:p w:rsidR="003249C6" w:rsidRPr="00AE1D7F" w:rsidRDefault="003249C6" w:rsidP="003249C6">
            <w:pPr>
              <w:jc w:val="center"/>
            </w:pPr>
            <w:r w:rsidRPr="00AE1D7F">
              <w:t>1.000</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3249C6">
        <w:trPr>
          <w:cantSplit/>
        </w:trPr>
        <w:tc>
          <w:tcPr>
            <w:tcW w:w="667" w:type="dxa"/>
            <w:vAlign w:val="center"/>
          </w:tcPr>
          <w:p w:rsidR="003249C6" w:rsidRPr="00AE1D7F" w:rsidRDefault="003249C6" w:rsidP="003249C6">
            <w:pPr>
              <w:widowControl/>
              <w:suppressAutoHyphens w:val="0"/>
              <w:overflowPunct/>
              <w:autoSpaceDE/>
              <w:jc w:val="center"/>
              <w:textAlignment w:val="auto"/>
            </w:pPr>
            <w:r w:rsidRPr="00AE1D7F">
              <w:t>12</w:t>
            </w:r>
          </w:p>
        </w:tc>
        <w:tc>
          <w:tcPr>
            <w:tcW w:w="4970" w:type="dxa"/>
          </w:tcPr>
          <w:p w:rsidR="003249C6" w:rsidRPr="00AE1D7F" w:rsidRDefault="003249C6" w:rsidP="003249C6">
            <w:pPr>
              <w:pStyle w:val="Nagwek1"/>
              <w:rPr>
                <w:rFonts w:ascii="Times New Roman" w:hAnsi="Times New Roman"/>
                <w:sz w:val="20"/>
              </w:rPr>
            </w:pPr>
            <w:r w:rsidRPr="00AE1D7F">
              <w:rPr>
                <w:rFonts w:ascii="Times New Roman" w:hAnsi="Times New Roman"/>
                <w:sz w:val="20"/>
              </w:rPr>
              <w:t xml:space="preserve">Papier krepowany biały 100x100 </w:t>
            </w:r>
          </w:p>
          <w:p w:rsidR="003249C6" w:rsidRPr="00AE1D7F" w:rsidRDefault="003249C6" w:rsidP="003249C6">
            <w:pPr>
              <w:pStyle w:val="Nagwek1"/>
              <w:rPr>
                <w:rFonts w:ascii="Times New Roman" w:hAnsi="Times New Roman"/>
                <w:sz w:val="20"/>
              </w:rPr>
            </w:pPr>
            <w:r w:rsidRPr="00AE1D7F">
              <w:rPr>
                <w:rFonts w:ascii="Times New Roman" w:hAnsi="Times New Roman"/>
                <w:sz w:val="20"/>
              </w:rPr>
              <w:t xml:space="preserve">a 250 </w:t>
            </w:r>
            <w:proofErr w:type="spellStart"/>
            <w:r w:rsidRPr="00AE1D7F">
              <w:rPr>
                <w:rFonts w:ascii="Times New Roman" w:hAnsi="Times New Roman"/>
                <w:sz w:val="20"/>
              </w:rPr>
              <w:t>szt</w:t>
            </w:r>
            <w:proofErr w:type="spellEnd"/>
          </w:p>
        </w:tc>
        <w:tc>
          <w:tcPr>
            <w:tcW w:w="1969" w:type="dxa"/>
            <w:vAlign w:val="center"/>
          </w:tcPr>
          <w:p w:rsidR="003249C6" w:rsidRPr="00AE1D7F" w:rsidRDefault="003249C6" w:rsidP="003249C6"/>
        </w:tc>
        <w:tc>
          <w:tcPr>
            <w:tcW w:w="2000" w:type="dxa"/>
            <w:vAlign w:val="center"/>
          </w:tcPr>
          <w:p w:rsidR="003249C6" w:rsidRPr="00AE1D7F" w:rsidRDefault="003249C6" w:rsidP="003249C6">
            <w:pPr>
              <w:jc w:val="center"/>
            </w:pPr>
          </w:p>
        </w:tc>
        <w:tc>
          <w:tcPr>
            <w:tcW w:w="1276" w:type="dxa"/>
            <w:vAlign w:val="center"/>
          </w:tcPr>
          <w:p w:rsidR="003249C6" w:rsidRPr="00AE1D7F" w:rsidRDefault="003249C6" w:rsidP="003249C6">
            <w:pPr>
              <w:jc w:val="center"/>
            </w:pPr>
            <w:proofErr w:type="spellStart"/>
            <w:r w:rsidRPr="00AE1D7F">
              <w:t>op</w:t>
            </w:r>
            <w:proofErr w:type="spellEnd"/>
          </w:p>
        </w:tc>
        <w:tc>
          <w:tcPr>
            <w:tcW w:w="1134" w:type="dxa"/>
            <w:vAlign w:val="center"/>
          </w:tcPr>
          <w:p w:rsidR="003249C6" w:rsidRPr="00AE1D7F" w:rsidRDefault="003249C6" w:rsidP="003249C6">
            <w:pPr>
              <w:jc w:val="center"/>
            </w:pPr>
            <w:r w:rsidRPr="00AE1D7F">
              <w:t>1</w:t>
            </w:r>
          </w:p>
        </w:tc>
        <w:tc>
          <w:tcPr>
            <w:tcW w:w="1690" w:type="dxa"/>
            <w:vAlign w:val="center"/>
          </w:tcPr>
          <w:p w:rsidR="003249C6" w:rsidRPr="00AE1D7F" w:rsidRDefault="003249C6" w:rsidP="003249C6">
            <w:pPr>
              <w:jc w:val="center"/>
              <w:rPr>
                <w:b/>
                <w:bCs/>
              </w:rPr>
            </w:pPr>
          </w:p>
        </w:tc>
        <w:tc>
          <w:tcPr>
            <w:tcW w:w="1559" w:type="dxa"/>
          </w:tcPr>
          <w:p w:rsidR="003249C6" w:rsidRPr="00AE1D7F" w:rsidRDefault="003249C6" w:rsidP="003249C6"/>
        </w:tc>
      </w:tr>
      <w:tr w:rsidR="00AE1D7F" w:rsidRPr="00AE1D7F" w:rsidTr="00A659E5">
        <w:trPr>
          <w:cantSplit/>
        </w:trPr>
        <w:tc>
          <w:tcPr>
            <w:tcW w:w="667" w:type="dxa"/>
            <w:tcBorders>
              <w:top w:val="single" w:sz="4" w:space="0" w:color="auto"/>
              <w:left w:val="nil"/>
              <w:bottom w:val="nil"/>
              <w:right w:val="nil"/>
            </w:tcBorders>
            <w:vAlign w:val="center"/>
          </w:tcPr>
          <w:p w:rsidR="003249C6" w:rsidRPr="00AE1D7F" w:rsidRDefault="003249C6" w:rsidP="003249C6">
            <w:pPr>
              <w:jc w:val="center"/>
            </w:pPr>
          </w:p>
        </w:tc>
        <w:tc>
          <w:tcPr>
            <w:tcW w:w="4970" w:type="dxa"/>
            <w:tcBorders>
              <w:top w:val="single" w:sz="4" w:space="0" w:color="auto"/>
              <w:left w:val="nil"/>
              <w:bottom w:val="nil"/>
              <w:right w:val="nil"/>
            </w:tcBorders>
            <w:vAlign w:val="center"/>
          </w:tcPr>
          <w:p w:rsidR="003249C6" w:rsidRPr="00AE1D7F" w:rsidRDefault="003249C6" w:rsidP="003249C6"/>
        </w:tc>
        <w:tc>
          <w:tcPr>
            <w:tcW w:w="1969" w:type="dxa"/>
            <w:tcBorders>
              <w:top w:val="single" w:sz="4" w:space="0" w:color="auto"/>
              <w:left w:val="nil"/>
              <w:bottom w:val="nil"/>
              <w:right w:val="nil"/>
            </w:tcBorders>
            <w:vAlign w:val="center"/>
          </w:tcPr>
          <w:p w:rsidR="003249C6" w:rsidRPr="00AE1D7F" w:rsidRDefault="003249C6" w:rsidP="003249C6"/>
        </w:tc>
        <w:tc>
          <w:tcPr>
            <w:tcW w:w="2000" w:type="dxa"/>
            <w:tcBorders>
              <w:top w:val="single" w:sz="4" w:space="0" w:color="auto"/>
              <w:left w:val="nil"/>
              <w:bottom w:val="nil"/>
              <w:right w:val="nil"/>
            </w:tcBorders>
            <w:vAlign w:val="center"/>
          </w:tcPr>
          <w:p w:rsidR="003249C6" w:rsidRPr="00AE1D7F" w:rsidRDefault="003249C6" w:rsidP="003249C6"/>
        </w:tc>
        <w:tc>
          <w:tcPr>
            <w:tcW w:w="1276" w:type="dxa"/>
            <w:tcBorders>
              <w:top w:val="single" w:sz="4" w:space="0" w:color="auto"/>
              <w:left w:val="nil"/>
              <w:bottom w:val="nil"/>
              <w:right w:val="nil"/>
            </w:tcBorders>
            <w:vAlign w:val="center"/>
          </w:tcPr>
          <w:p w:rsidR="003249C6" w:rsidRPr="00AE1D7F" w:rsidRDefault="003249C6" w:rsidP="003249C6"/>
        </w:tc>
        <w:tc>
          <w:tcPr>
            <w:tcW w:w="1134" w:type="dxa"/>
            <w:tcBorders>
              <w:top w:val="single" w:sz="4" w:space="0" w:color="auto"/>
              <w:left w:val="nil"/>
              <w:bottom w:val="nil"/>
              <w:right w:val="single" w:sz="4" w:space="0" w:color="auto"/>
            </w:tcBorders>
            <w:vAlign w:val="center"/>
          </w:tcPr>
          <w:p w:rsidR="003249C6" w:rsidRPr="00AE1D7F" w:rsidRDefault="003249C6" w:rsidP="003249C6">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3249C6">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3249C6" w:rsidRPr="00AE1D7F" w:rsidRDefault="003249C6" w:rsidP="003249C6"/>
        </w:tc>
      </w:tr>
    </w:tbl>
    <w:p w:rsidR="00A0365F" w:rsidRPr="00AE1D7F" w:rsidRDefault="00A0365F" w:rsidP="00A0365F">
      <w:pPr>
        <w:ind w:left="4956"/>
        <w:jc w:val="right"/>
        <w:rPr>
          <w:i/>
          <w:iCs/>
          <w:sz w:val="18"/>
          <w:szCs w:val="18"/>
        </w:rPr>
      </w:pPr>
    </w:p>
    <w:p w:rsidR="00A0365F" w:rsidRPr="00AE1D7F" w:rsidRDefault="00A0365F" w:rsidP="00A0365F">
      <w:pPr>
        <w:ind w:left="4956"/>
        <w:jc w:val="right"/>
        <w:rPr>
          <w:i/>
          <w:iCs/>
          <w:sz w:val="18"/>
          <w:szCs w:val="18"/>
        </w:rPr>
      </w:pPr>
    </w:p>
    <w:p w:rsidR="00A0365F" w:rsidRPr="00AE1D7F" w:rsidRDefault="00A0365F" w:rsidP="00A0365F">
      <w:pPr>
        <w:rPr>
          <w:b/>
          <w:sz w:val="24"/>
        </w:rPr>
      </w:pPr>
      <w:r w:rsidRPr="00AE1D7F">
        <w:rPr>
          <w:b/>
          <w:sz w:val="24"/>
          <w:u w:val="single"/>
        </w:rPr>
        <w:t>Wyjaśnienie:</w:t>
      </w:r>
    </w:p>
    <w:p w:rsidR="00A0365F" w:rsidRPr="00AE1D7F" w:rsidRDefault="00A0365F" w:rsidP="00A0365F">
      <w:r w:rsidRPr="00AE1D7F">
        <w:t>Torebki wymienione w pakiecie przeznaczone są do zgrzewania.</w:t>
      </w:r>
    </w:p>
    <w:p w:rsidR="00A0365F" w:rsidRPr="00AE1D7F" w:rsidRDefault="00A0365F" w:rsidP="00A0365F">
      <w:pPr>
        <w:rPr>
          <w:iCs/>
        </w:rPr>
      </w:pPr>
      <w:r w:rsidRPr="00AE1D7F">
        <w:rPr>
          <w:iCs/>
        </w:rPr>
        <w:t>Powyższy asortyment musi spełniać normy europejskie.</w:t>
      </w:r>
    </w:p>
    <w:p w:rsidR="00A0365F" w:rsidRPr="00AE1D7F" w:rsidRDefault="00A0365F" w:rsidP="00255746"/>
    <w:p w:rsidR="00A0365F" w:rsidRPr="00AE1D7F" w:rsidRDefault="00A0365F" w:rsidP="00255746"/>
    <w:p w:rsidR="00A0365F" w:rsidRPr="00AE1D7F" w:rsidRDefault="00A0365F" w:rsidP="00A0365F">
      <w:pPr>
        <w:tabs>
          <w:tab w:val="left" w:pos="5387"/>
        </w:tabs>
        <w:jc w:val="right"/>
        <w:rPr>
          <w:i/>
          <w:iCs/>
          <w:sz w:val="24"/>
          <w:szCs w:val="24"/>
        </w:rPr>
      </w:pPr>
      <w:r w:rsidRPr="00AE1D7F">
        <w:rPr>
          <w:sz w:val="24"/>
          <w:szCs w:val="24"/>
        </w:rPr>
        <w:t xml:space="preserve">Data …………………..                                          </w:t>
      </w:r>
      <w:r w:rsidRPr="00AE1D7F">
        <w:rPr>
          <w:i/>
          <w:iCs/>
          <w:sz w:val="24"/>
          <w:szCs w:val="24"/>
        </w:rPr>
        <w:t>..............................................................</w:t>
      </w:r>
    </w:p>
    <w:p w:rsidR="00A0365F" w:rsidRPr="00AE1D7F" w:rsidRDefault="00A0365F" w:rsidP="00A0365F">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A0365F" w:rsidRPr="00AE1D7F" w:rsidRDefault="00A0365F" w:rsidP="00A0365F">
      <w:pPr>
        <w:ind w:left="4956"/>
        <w:jc w:val="right"/>
        <w:rPr>
          <w:i/>
          <w:iCs/>
          <w:sz w:val="18"/>
          <w:szCs w:val="18"/>
        </w:rPr>
      </w:pPr>
      <w:r w:rsidRPr="00AE1D7F">
        <w:rPr>
          <w:i/>
          <w:iCs/>
          <w:sz w:val="18"/>
          <w:szCs w:val="18"/>
        </w:rPr>
        <w:t>składania oświadczeń woli w imieniu wykonawcy</w:t>
      </w:r>
    </w:p>
    <w:p w:rsidR="003249C6" w:rsidRPr="00AE1D7F" w:rsidRDefault="003249C6" w:rsidP="00A0365F">
      <w:pPr>
        <w:ind w:left="4956"/>
        <w:jc w:val="right"/>
        <w:rPr>
          <w:i/>
          <w:iCs/>
          <w:sz w:val="18"/>
          <w:szCs w:val="18"/>
        </w:rPr>
        <w:sectPr w:rsidR="003249C6" w:rsidRPr="00AE1D7F" w:rsidSect="00C61DC1">
          <w:footnotePr>
            <w:pos w:val="beneathText"/>
          </w:footnotePr>
          <w:pgSz w:w="16837" w:h="11905" w:orient="landscape"/>
          <w:pgMar w:top="851" w:right="851" w:bottom="851" w:left="851" w:header="709" w:footer="709" w:gutter="0"/>
          <w:cols w:space="708"/>
          <w:titlePg/>
          <w:docGrid w:linePitch="360"/>
        </w:sectPr>
      </w:pPr>
    </w:p>
    <w:p w:rsidR="003249C6" w:rsidRPr="00AE1D7F" w:rsidRDefault="003249C6" w:rsidP="00A0365F">
      <w:pPr>
        <w:ind w:left="4956"/>
        <w:jc w:val="right"/>
        <w:rPr>
          <w:i/>
          <w:iCs/>
          <w:sz w:val="18"/>
          <w:szCs w:val="18"/>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E1D7F" w:rsidRPr="00AE1D7F" w:rsidTr="00DD54C1">
        <w:trPr>
          <w:cantSplit/>
        </w:trPr>
        <w:tc>
          <w:tcPr>
            <w:tcW w:w="9606" w:type="dxa"/>
            <w:gridSpan w:val="4"/>
            <w:tcBorders>
              <w:top w:val="nil"/>
              <w:left w:val="nil"/>
              <w:bottom w:val="single" w:sz="4" w:space="0" w:color="auto"/>
              <w:right w:val="nil"/>
            </w:tcBorders>
            <w:vAlign w:val="center"/>
          </w:tcPr>
          <w:p w:rsidR="003249C6" w:rsidRPr="00AE1D7F" w:rsidRDefault="003249C6" w:rsidP="00DD54C1">
            <w:pPr>
              <w:rPr>
                <w:b/>
              </w:rPr>
            </w:pPr>
            <w:r w:rsidRPr="00AE1D7F">
              <w:rPr>
                <w:b/>
              </w:rPr>
              <w:t>Pakiet nr 62</w:t>
            </w:r>
          </w:p>
        </w:tc>
        <w:tc>
          <w:tcPr>
            <w:tcW w:w="1276" w:type="dxa"/>
            <w:tcBorders>
              <w:top w:val="nil"/>
              <w:left w:val="nil"/>
              <w:bottom w:val="single" w:sz="4" w:space="0" w:color="auto"/>
              <w:right w:val="nil"/>
            </w:tcBorders>
            <w:vAlign w:val="center"/>
          </w:tcPr>
          <w:p w:rsidR="003249C6" w:rsidRPr="00AE1D7F" w:rsidRDefault="003249C6" w:rsidP="00DD54C1">
            <w:pPr>
              <w:jc w:val="center"/>
              <w:rPr>
                <w:b/>
              </w:rPr>
            </w:pPr>
          </w:p>
        </w:tc>
        <w:tc>
          <w:tcPr>
            <w:tcW w:w="1134" w:type="dxa"/>
            <w:tcBorders>
              <w:top w:val="nil"/>
              <w:left w:val="nil"/>
              <w:bottom w:val="single" w:sz="4" w:space="0" w:color="auto"/>
              <w:right w:val="nil"/>
            </w:tcBorders>
            <w:vAlign w:val="center"/>
          </w:tcPr>
          <w:p w:rsidR="003249C6" w:rsidRPr="00AE1D7F" w:rsidRDefault="003249C6" w:rsidP="00DD54C1">
            <w:pPr>
              <w:jc w:val="center"/>
              <w:rPr>
                <w:b/>
              </w:rPr>
            </w:pPr>
          </w:p>
        </w:tc>
        <w:tc>
          <w:tcPr>
            <w:tcW w:w="1690" w:type="dxa"/>
            <w:tcBorders>
              <w:top w:val="nil"/>
              <w:left w:val="nil"/>
              <w:bottom w:val="single" w:sz="4" w:space="0" w:color="auto"/>
              <w:right w:val="nil"/>
            </w:tcBorders>
            <w:vAlign w:val="center"/>
          </w:tcPr>
          <w:p w:rsidR="003249C6" w:rsidRPr="00AE1D7F" w:rsidRDefault="003249C6" w:rsidP="00DD54C1">
            <w:pPr>
              <w:jc w:val="center"/>
              <w:rPr>
                <w:b/>
                <w:bCs/>
              </w:rPr>
            </w:pPr>
          </w:p>
        </w:tc>
        <w:tc>
          <w:tcPr>
            <w:tcW w:w="1559" w:type="dxa"/>
            <w:tcBorders>
              <w:top w:val="nil"/>
              <w:left w:val="nil"/>
              <w:bottom w:val="single" w:sz="4" w:space="0" w:color="auto"/>
              <w:right w:val="nil"/>
            </w:tcBorders>
            <w:vAlign w:val="center"/>
          </w:tcPr>
          <w:p w:rsidR="003249C6" w:rsidRPr="00AE1D7F" w:rsidRDefault="003249C6" w:rsidP="00DD54C1">
            <w:pPr>
              <w:jc w:val="center"/>
              <w:rPr>
                <w:b/>
              </w:rPr>
            </w:pPr>
          </w:p>
        </w:tc>
      </w:tr>
      <w:tr w:rsidR="00AE1D7F" w:rsidRPr="00AE1D7F" w:rsidTr="00DD54C1">
        <w:trPr>
          <w:cantSplit/>
        </w:trPr>
        <w:tc>
          <w:tcPr>
            <w:tcW w:w="667"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rPr>
            </w:pPr>
            <w:r w:rsidRPr="00AE1D7F">
              <w:rPr>
                <w:b/>
              </w:rPr>
              <w:t>Wartość brutto [PLN]</w:t>
            </w:r>
          </w:p>
        </w:tc>
      </w:tr>
      <w:tr w:rsidR="00AE1D7F" w:rsidRPr="00AE1D7F" w:rsidTr="00DD54C1">
        <w:trPr>
          <w:cantSplit/>
        </w:trPr>
        <w:tc>
          <w:tcPr>
            <w:tcW w:w="667" w:type="dxa"/>
            <w:tcBorders>
              <w:top w:val="single" w:sz="4" w:space="0" w:color="auto"/>
            </w:tcBorders>
            <w:vAlign w:val="center"/>
          </w:tcPr>
          <w:p w:rsidR="003249C6" w:rsidRPr="00AE1D7F" w:rsidRDefault="003249C6" w:rsidP="00DD54C1">
            <w:pPr>
              <w:jc w:val="center"/>
              <w:rPr>
                <w:b/>
              </w:rPr>
            </w:pPr>
            <w:r w:rsidRPr="00AE1D7F">
              <w:rPr>
                <w:b/>
              </w:rPr>
              <w:t>1</w:t>
            </w:r>
          </w:p>
        </w:tc>
        <w:tc>
          <w:tcPr>
            <w:tcW w:w="4970" w:type="dxa"/>
            <w:tcBorders>
              <w:top w:val="single" w:sz="4" w:space="0" w:color="auto"/>
            </w:tcBorders>
            <w:vAlign w:val="center"/>
          </w:tcPr>
          <w:p w:rsidR="003249C6" w:rsidRPr="00AE1D7F" w:rsidRDefault="003249C6" w:rsidP="00DD54C1">
            <w:pPr>
              <w:jc w:val="center"/>
              <w:rPr>
                <w:b/>
              </w:rPr>
            </w:pPr>
            <w:r w:rsidRPr="00AE1D7F">
              <w:rPr>
                <w:b/>
              </w:rPr>
              <w:t>2</w:t>
            </w:r>
          </w:p>
        </w:tc>
        <w:tc>
          <w:tcPr>
            <w:tcW w:w="1969" w:type="dxa"/>
            <w:tcBorders>
              <w:top w:val="single" w:sz="4" w:space="0" w:color="auto"/>
            </w:tcBorders>
            <w:vAlign w:val="center"/>
          </w:tcPr>
          <w:p w:rsidR="003249C6" w:rsidRPr="00AE1D7F" w:rsidRDefault="003249C6" w:rsidP="00DD54C1">
            <w:pPr>
              <w:jc w:val="center"/>
              <w:rPr>
                <w:b/>
              </w:rPr>
            </w:pPr>
            <w:r w:rsidRPr="00AE1D7F">
              <w:rPr>
                <w:b/>
              </w:rPr>
              <w:t>3</w:t>
            </w:r>
          </w:p>
        </w:tc>
        <w:tc>
          <w:tcPr>
            <w:tcW w:w="2000" w:type="dxa"/>
            <w:tcBorders>
              <w:top w:val="single" w:sz="4" w:space="0" w:color="auto"/>
            </w:tcBorders>
            <w:vAlign w:val="center"/>
          </w:tcPr>
          <w:p w:rsidR="003249C6" w:rsidRPr="00AE1D7F" w:rsidRDefault="003249C6" w:rsidP="00DD54C1">
            <w:pPr>
              <w:jc w:val="center"/>
              <w:rPr>
                <w:b/>
              </w:rPr>
            </w:pPr>
            <w:r w:rsidRPr="00AE1D7F">
              <w:rPr>
                <w:b/>
              </w:rPr>
              <w:t>4</w:t>
            </w:r>
          </w:p>
        </w:tc>
        <w:tc>
          <w:tcPr>
            <w:tcW w:w="1276" w:type="dxa"/>
            <w:tcBorders>
              <w:top w:val="single" w:sz="4" w:space="0" w:color="auto"/>
            </w:tcBorders>
            <w:vAlign w:val="center"/>
          </w:tcPr>
          <w:p w:rsidR="003249C6" w:rsidRPr="00AE1D7F" w:rsidRDefault="003249C6" w:rsidP="00DD54C1">
            <w:pPr>
              <w:jc w:val="center"/>
              <w:rPr>
                <w:b/>
              </w:rPr>
            </w:pPr>
            <w:r w:rsidRPr="00AE1D7F">
              <w:rPr>
                <w:b/>
              </w:rPr>
              <w:t>5</w:t>
            </w:r>
          </w:p>
        </w:tc>
        <w:tc>
          <w:tcPr>
            <w:tcW w:w="1134" w:type="dxa"/>
            <w:tcBorders>
              <w:top w:val="single" w:sz="4" w:space="0" w:color="auto"/>
            </w:tcBorders>
            <w:vAlign w:val="center"/>
          </w:tcPr>
          <w:p w:rsidR="003249C6" w:rsidRPr="00AE1D7F" w:rsidRDefault="003249C6" w:rsidP="00DD54C1">
            <w:pPr>
              <w:jc w:val="center"/>
              <w:rPr>
                <w:b/>
              </w:rPr>
            </w:pPr>
            <w:r w:rsidRPr="00AE1D7F">
              <w:rPr>
                <w:b/>
              </w:rPr>
              <w:t>6</w:t>
            </w:r>
          </w:p>
        </w:tc>
        <w:tc>
          <w:tcPr>
            <w:tcW w:w="1690" w:type="dxa"/>
            <w:tcBorders>
              <w:top w:val="single" w:sz="4" w:space="0" w:color="auto"/>
            </w:tcBorders>
            <w:vAlign w:val="center"/>
          </w:tcPr>
          <w:p w:rsidR="003249C6" w:rsidRPr="00AE1D7F" w:rsidRDefault="003249C6" w:rsidP="00DD54C1">
            <w:pPr>
              <w:jc w:val="center"/>
              <w:rPr>
                <w:b/>
                <w:bCs/>
              </w:rPr>
            </w:pPr>
            <w:r w:rsidRPr="00AE1D7F">
              <w:rPr>
                <w:b/>
                <w:bCs/>
              </w:rPr>
              <w:t>7</w:t>
            </w:r>
          </w:p>
        </w:tc>
        <w:tc>
          <w:tcPr>
            <w:tcW w:w="1559" w:type="dxa"/>
            <w:tcBorders>
              <w:top w:val="single" w:sz="4" w:space="0" w:color="auto"/>
            </w:tcBorders>
            <w:vAlign w:val="center"/>
          </w:tcPr>
          <w:p w:rsidR="003249C6" w:rsidRPr="00AE1D7F" w:rsidRDefault="003249C6" w:rsidP="00DD54C1">
            <w:pPr>
              <w:jc w:val="center"/>
              <w:rPr>
                <w:b/>
              </w:rPr>
            </w:pPr>
            <w:r w:rsidRPr="00AE1D7F">
              <w:rPr>
                <w:b/>
              </w:rPr>
              <w:t>8 = 6 x 7</w:t>
            </w:r>
          </w:p>
        </w:tc>
      </w:tr>
      <w:tr w:rsidR="00AE1D7F" w:rsidRPr="00AE1D7F" w:rsidTr="00DD54C1">
        <w:trPr>
          <w:cantSplit/>
        </w:trPr>
        <w:tc>
          <w:tcPr>
            <w:tcW w:w="667" w:type="dxa"/>
            <w:vAlign w:val="center"/>
          </w:tcPr>
          <w:p w:rsidR="003249C6" w:rsidRPr="00AE1D7F" w:rsidRDefault="003249C6" w:rsidP="00DD54C1">
            <w:pPr>
              <w:widowControl/>
              <w:suppressAutoHyphens w:val="0"/>
              <w:overflowPunct/>
              <w:autoSpaceDE/>
              <w:jc w:val="center"/>
              <w:textAlignment w:val="auto"/>
            </w:pPr>
            <w:r w:rsidRPr="00AE1D7F">
              <w:t>1</w:t>
            </w:r>
          </w:p>
        </w:tc>
        <w:tc>
          <w:tcPr>
            <w:tcW w:w="4970" w:type="dxa"/>
          </w:tcPr>
          <w:p w:rsidR="003249C6" w:rsidRPr="00AE1D7F" w:rsidRDefault="003249C6" w:rsidP="003249C6">
            <w:pPr>
              <w:pStyle w:val="Nagwek2"/>
              <w:rPr>
                <w:rFonts w:ascii="Times New Roman" w:hAnsi="Times New Roman"/>
                <w:b w:val="0"/>
                <w:i w:val="0"/>
                <w:sz w:val="20"/>
              </w:rPr>
            </w:pPr>
            <w:r w:rsidRPr="00AE1D7F">
              <w:rPr>
                <w:rFonts w:ascii="Times New Roman" w:hAnsi="Times New Roman"/>
                <w:b w:val="0"/>
                <w:i w:val="0"/>
                <w:sz w:val="20"/>
              </w:rPr>
              <w:t>Taśma kinezjologiczna szer. 5 cm dł. 17 m – kolor beżowy</w:t>
            </w:r>
          </w:p>
          <w:p w:rsidR="003249C6" w:rsidRPr="00AE1D7F" w:rsidRDefault="003249C6" w:rsidP="003249C6">
            <w:r w:rsidRPr="00AE1D7F">
              <w:t>- wodoodporna</w:t>
            </w:r>
          </w:p>
          <w:p w:rsidR="003249C6" w:rsidRPr="00AE1D7F" w:rsidRDefault="003249C6" w:rsidP="003249C6">
            <w:r w:rsidRPr="00AE1D7F">
              <w:t>- rozciągliwość tylko na długość</w:t>
            </w:r>
          </w:p>
          <w:p w:rsidR="003249C6" w:rsidRPr="00AE1D7F" w:rsidRDefault="003249C6" w:rsidP="003249C6">
            <w:r w:rsidRPr="00AE1D7F">
              <w:t>- elastyczność 130-140%</w:t>
            </w:r>
          </w:p>
          <w:p w:rsidR="003249C6" w:rsidRPr="00AE1D7F" w:rsidRDefault="003249C6" w:rsidP="003249C6">
            <w:r w:rsidRPr="00AE1D7F">
              <w:t>- tkanina bawełniana</w:t>
            </w:r>
          </w:p>
          <w:p w:rsidR="003249C6" w:rsidRPr="00AE1D7F" w:rsidRDefault="003249C6" w:rsidP="003249C6">
            <w:r w:rsidRPr="00AE1D7F">
              <w:t>- nie zawiera środków lekowych, lateksu</w:t>
            </w:r>
          </w:p>
          <w:p w:rsidR="003249C6" w:rsidRPr="00AE1D7F" w:rsidRDefault="003249C6" w:rsidP="003249C6">
            <w:r w:rsidRPr="00AE1D7F">
              <w:t>- ciężar i grubość zbliżona do parametrów skóry</w:t>
            </w:r>
          </w:p>
          <w:p w:rsidR="003249C6" w:rsidRPr="00AE1D7F" w:rsidRDefault="003249C6" w:rsidP="003249C6">
            <w:r w:rsidRPr="00AE1D7F">
              <w:t>- trwałość aplikacji 4-5 dni.</w:t>
            </w:r>
          </w:p>
        </w:tc>
        <w:tc>
          <w:tcPr>
            <w:tcW w:w="1969" w:type="dxa"/>
            <w:vAlign w:val="center"/>
          </w:tcPr>
          <w:p w:rsidR="003249C6" w:rsidRPr="00AE1D7F" w:rsidRDefault="003249C6" w:rsidP="00DD54C1"/>
        </w:tc>
        <w:tc>
          <w:tcPr>
            <w:tcW w:w="2000" w:type="dxa"/>
            <w:vAlign w:val="center"/>
          </w:tcPr>
          <w:p w:rsidR="003249C6" w:rsidRPr="00AE1D7F" w:rsidRDefault="003249C6" w:rsidP="00DD54C1">
            <w:pPr>
              <w:jc w:val="center"/>
            </w:pPr>
          </w:p>
        </w:tc>
        <w:tc>
          <w:tcPr>
            <w:tcW w:w="1276" w:type="dxa"/>
            <w:vAlign w:val="center"/>
          </w:tcPr>
          <w:p w:rsidR="003249C6" w:rsidRPr="00AE1D7F" w:rsidRDefault="003249C6" w:rsidP="00DD54C1">
            <w:pPr>
              <w:jc w:val="center"/>
            </w:pPr>
            <w:r w:rsidRPr="00AE1D7F">
              <w:t>szt.</w:t>
            </w:r>
          </w:p>
        </w:tc>
        <w:tc>
          <w:tcPr>
            <w:tcW w:w="1134" w:type="dxa"/>
            <w:vAlign w:val="center"/>
          </w:tcPr>
          <w:p w:rsidR="003249C6" w:rsidRPr="00AE1D7F" w:rsidRDefault="003249C6" w:rsidP="00DD54C1">
            <w:pPr>
              <w:jc w:val="center"/>
            </w:pPr>
            <w:r w:rsidRPr="00AE1D7F">
              <w:t>25</w:t>
            </w:r>
          </w:p>
        </w:tc>
        <w:tc>
          <w:tcPr>
            <w:tcW w:w="1690" w:type="dxa"/>
            <w:vAlign w:val="center"/>
          </w:tcPr>
          <w:p w:rsidR="003249C6" w:rsidRPr="00AE1D7F" w:rsidRDefault="003249C6" w:rsidP="00DD54C1">
            <w:pPr>
              <w:jc w:val="center"/>
              <w:rPr>
                <w:b/>
                <w:bCs/>
              </w:rPr>
            </w:pPr>
          </w:p>
        </w:tc>
        <w:tc>
          <w:tcPr>
            <w:tcW w:w="1559" w:type="dxa"/>
          </w:tcPr>
          <w:p w:rsidR="003249C6" w:rsidRPr="00AE1D7F" w:rsidRDefault="003249C6" w:rsidP="00DD54C1"/>
        </w:tc>
      </w:tr>
      <w:tr w:rsidR="00AE1D7F" w:rsidRPr="00AE1D7F" w:rsidTr="00DD54C1">
        <w:trPr>
          <w:cantSplit/>
        </w:trPr>
        <w:tc>
          <w:tcPr>
            <w:tcW w:w="667" w:type="dxa"/>
            <w:tcBorders>
              <w:top w:val="single" w:sz="4" w:space="0" w:color="auto"/>
              <w:left w:val="nil"/>
              <w:bottom w:val="nil"/>
              <w:right w:val="nil"/>
            </w:tcBorders>
            <w:vAlign w:val="center"/>
          </w:tcPr>
          <w:p w:rsidR="003249C6" w:rsidRPr="00AE1D7F" w:rsidRDefault="003249C6" w:rsidP="00DD54C1">
            <w:pPr>
              <w:jc w:val="center"/>
            </w:pPr>
          </w:p>
        </w:tc>
        <w:tc>
          <w:tcPr>
            <w:tcW w:w="4970" w:type="dxa"/>
            <w:tcBorders>
              <w:top w:val="single" w:sz="4" w:space="0" w:color="auto"/>
              <w:left w:val="nil"/>
              <w:bottom w:val="nil"/>
              <w:right w:val="nil"/>
            </w:tcBorders>
            <w:vAlign w:val="center"/>
          </w:tcPr>
          <w:p w:rsidR="003249C6" w:rsidRPr="00AE1D7F" w:rsidRDefault="003249C6" w:rsidP="00DD54C1"/>
        </w:tc>
        <w:tc>
          <w:tcPr>
            <w:tcW w:w="1969" w:type="dxa"/>
            <w:tcBorders>
              <w:top w:val="single" w:sz="4" w:space="0" w:color="auto"/>
              <w:left w:val="nil"/>
              <w:bottom w:val="nil"/>
              <w:right w:val="nil"/>
            </w:tcBorders>
            <w:vAlign w:val="center"/>
          </w:tcPr>
          <w:p w:rsidR="003249C6" w:rsidRPr="00AE1D7F" w:rsidRDefault="003249C6" w:rsidP="00DD54C1"/>
        </w:tc>
        <w:tc>
          <w:tcPr>
            <w:tcW w:w="2000" w:type="dxa"/>
            <w:tcBorders>
              <w:top w:val="single" w:sz="4" w:space="0" w:color="auto"/>
              <w:left w:val="nil"/>
              <w:bottom w:val="nil"/>
              <w:right w:val="nil"/>
            </w:tcBorders>
            <w:vAlign w:val="center"/>
          </w:tcPr>
          <w:p w:rsidR="003249C6" w:rsidRPr="00AE1D7F" w:rsidRDefault="003249C6" w:rsidP="00DD54C1"/>
        </w:tc>
        <w:tc>
          <w:tcPr>
            <w:tcW w:w="1276" w:type="dxa"/>
            <w:tcBorders>
              <w:top w:val="single" w:sz="4" w:space="0" w:color="auto"/>
              <w:left w:val="nil"/>
              <w:bottom w:val="nil"/>
              <w:right w:val="nil"/>
            </w:tcBorders>
            <w:vAlign w:val="center"/>
          </w:tcPr>
          <w:p w:rsidR="003249C6" w:rsidRPr="00AE1D7F" w:rsidRDefault="003249C6" w:rsidP="00DD54C1"/>
        </w:tc>
        <w:tc>
          <w:tcPr>
            <w:tcW w:w="1134" w:type="dxa"/>
            <w:tcBorders>
              <w:top w:val="single" w:sz="4" w:space="0" w:color="auto"/>
              <w:left w:val="nil"/>
              <w:bottom w:val="nil"/>
              <w:right w:val="single" w:sz="4" w:space="0" w:color="auto"/>
            </w:tcBorders>
            <w:vAlign w:val="center"/>
          </w:tcPr>
          <w:p w:rsidR="003249C6" w:rsidRPr="00AE1D7F" w:rsidRDefault="003249C6" w:rsidP="00DD54C1">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3249C6" w:rsidRPr="00AE1D7F" w:rsidRDefault="003249C6" w:rsidP="00DD54C1">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3249C6" w:rsidRPr="00AE1D7F" w:rsidRDefault="003249C6" w:rsidP="00DD54C1"/>
        </w:tc>
      </w:tr>
    </w:tbl>
    <w:p w:rsidR="003249C6" w:rsidRPr="00AE1D7F" w:rsidRDefault="003249C6" w:rsidP="003249C6"/>
    <w:p w:rsidR="003249C6" w:rsidRPr="00AE1D7F" w:rsidRDefault="003249C6" w:rsidP="003249C6"/>
    <w:p w:rsidR="003249C6" w:rsidRPr="00AE1D7F" w:rsidRDefault="003249C6" w:rsidP="003249C6"/>
    <w:p w:rsidR="003249C6" w:rsidRPr="00AE1D7F" w:rsidRDefault="003249C6" w:rsidP="003249C6"/>
    <w:p w:rsidR="003249C6" w:rsidRPr="00AE1D7F" w:rsidRDefault="003249C6" w:rsidP="003249C6"/>
    <w:p w:rsidR="003249C6" w:rsidRPr="00AE1D7F" w:rsidRDefault="003249C6" w:rsidP="003249C6">
      <w:pPr>
        <w:tabs>
          <w:tab w:val="left" w:pos="5387"/>
        </w:tabs>
        <w:jc w:val="right"/>
        <w:rPr>
          <w:i/>
          <w:iCs/>
          <w:sz w:val="24"/>
          <w:szCs w:val="24"/>
        </w:rPr>
      </w:pPr>
      <w:r w:rsidRPr="00AE1D7F">
        <w:rPr>
          <w:sz w:val="24"/>
          <w:szCs w:val="24"/>
        </w:rPr>
        <w:t xml:space="preserve">Data …………………..                                          </w:t>
      </w:r>
      <w:r w:rsidRPr="00AE1D7F">
        <w:rPr>
          <w:i/>
          <w:iCs/>
          <w:sz w:val="24"/>
          <w:szCs w:val="24"/>
        </w:rPr>
        <w:t>..............................................................</w:t>
      </w:r>
    </w:p>
    <w:p w:rsidR="003249C6" w:rsidRPr="00AE1D7F" w:rsidRDefault="003249C6" w:rsidP="003249C6">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3249C6" w:rsidRPr="00AE1D7F" w:rsidRDefault="003249C6" w:rsidP="003249C6">
      <w:pPr>
        <w:ind w:left="4956"/>
        <w:jc w:val="right"/>
        <w:rPr>
          <w:i/>
          <w:iCs/>
          <w:sz w:val="18"/>
          <w:szCs w:val="18"/>
        </w:rPr>
      </w:pPr>
      <w:r w:rsidRPr="00AE1D7F">
        <w:rPr>
          <w:i/>
          <w:iCs/>
          <w:sz w:val="18"/>
          <w:szCs w:val="18"/>
        </w:rPr>
        <w:t>składania oświadczeń woli w imieniu wykonawcy</w:t>
      </w:r>
    </w:p>
    <w:p w:rsidR="00A0365F" w:rsidRPr="00AE1D7F" w:rsidRDefault="00A0365F" w:rsidP="00A0365F">
      <w:pPr>
        <w:sectPr w:rsidR="00A0365F" w:rsidRPr="00AE1D7F" w:rsidSect="003249C6">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E1D7F" w:rsidRPr="00AE1D7F" w:rsidTr="00A659E5">
        <w:trPr>
          <w:cantSplit/>
        </w:trPr>
        <w:tc>
          <w:tcPr>
            <w:tcW w:w="9606" w:type="dxa"/>
            <w:gridSpan w:val="4"/>
            <w:tcBorders>
              <w:top w:val="nil"/>
              <w:left w:val="nil"/>
              <w:bottom w:val="single" w:sz="4" w:space="0" w:color="auto"/>
              <w:right w:val="nil"/>
            </w:tcBorders>
            <w:vAlign w:val="center"/>
          </w:tcPr>
          <w:p w:rsidR="00A0365F" w:rsidRPr="00AE1D7F" w:rsidRDefault="003249C6" w:rsidP="00A659E5">
            <w:pPr>
              <w:rPr>
                <w:b/>
              </w:rPr>
            </w:pPr>
            <w:r w:rsidRPr="00AE1D7F">
              <w:rPr>
                <w:b/>
              </w:rPr>
              <w:lastRenderedPageBreak/>
              <w:t>Pakiet nr 63</w:t>
            </w:r>
          </w:p>
        </w:tc>
        <w:tc>
          <w:tcPr>
            <w:tcW w:w="1276" w:type="dxa"/>
            <w:tcBorders>
              <w:top w:val="nil"/>
              <w:left w:val="nil"/>
              <w:bottom w:val="single" w:sz="4" w:space="0" w:color="auto"/>
              <w:right w:val="nil"/>
            </w:tcBorders>
            <w:vAlign w:val="center"/>
          </w:tcPr>
          <w:p w:rsidR="00A0365F" w:rsidRPr="00AE1D7F" w:rsidRDefault="00A0365F" w:rsidP="00A659E5">
            <w:pPr>
              <w:jc w:val="center"/>
              <w:rPr>
                <w:b/>
              </w:rPr>
            </w:pPr>
          </w:p>
        </w:tc>
        <w:tc>
          <w:tcPr>
            <w:tcW w:w="1134" w:type="dxa"/>
            <w:tcBorders>
              <w:top w:val="nil"/>
              <w:left w:val="nil"/>
              <w:bottom w:val="single" w:sz="4" w:space="0" w:color="auto"/>
              <w:right w:val="nil"/>
            </w:tcBorders>
            <w:vAlign w:val="center"/>
          </w:tcPr>
          <w:p w:rsidR="00A0365F" w:rsidRPr="00AE1D7F" w:rsidRDefault="00A0365F" w:rsidP="00A659E5">
            <w:pPr>
              <w:jc w:val="center"/>
              <w:rPr>
                <w:b/>
              </w:rPr>
            </w:pPr>
          </w:p>
        </w:tc>
        <w:tc>
          <w:tcPr>
            <w:tcW w:w="1690" w:type="dxa"/>
            <w:tcBorders>
              <w:top w:val="nil"/>
              <w:left w:val="nil"/>
              <w:bottom w:val="single" w:sz="4" w:space="0" w:color="auto"/>
              <w:right w:val="nil"/>
            </w:tcBorders>
            <w:vAlign w:val="center"/>
          </w:tcPr>
          <w:p w:rsidR="00A0365F" w:rsidRPr="00AE1D7F" w:rsidRDefault="00A0365F" w:rsidP="00A659E5">
            <w:pPr>
              <w:jc w:val="center"/>
              <w:rPr>
                <w:b/>
                <w:bCs/>
              </w:rPr>
            </w:pPr>
          </w:p>
        </w:tc>
        <w:tc>
          <w:tcPr>
            <w:tcW w:w="1559" w:type="dxa"/>
            <w:tcBorders>
              <w:top w:val="nil"/>
              <w:left w:val="nil"/>
              <w:bottom w:val="single" w:sz="4" w:space="0" w:color="auto"/>
              <w:right w:val="nil"/>
            </w:tcBorders>
            <w:vAlign w:val="center"/>
          </w:tcPr>
          <w:p w:rsidR="00A0365F" w:rsidRPr="00AE1D7F" w:rsidRDefault="00A0365F" w:rsidP="00A659E5">
            <w:pPr>
              <w:jc w:val="center"/>
              <w:rPr>
                <w:b/>
              </w:rPr>
            </w:pPr>
          </w:p>
        </w:tc>
      </w:tr>
      <w:tr w:rsidR="00AE1D7F"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0365F" w:rsidRPr="00AE1D7F" w:rsidRDefault="00A0365F" w:rsidP="00A659E5">
            <w:pPr>
              <w:jc w:val="center"/>
              <w:rPr>
                <w:b/>
              </w:rPr>
            </w:pPr>
            <w:r w:rsidRPr="00AE1D7F">
              <w:rPr>
                <w:b/>
              </w:rPr>
              <w:t>Wartość brutto [PLN]</w:t>
            </w:r>
          </w:p>
        </w:tc>
      </w:tr>
      <w:tr w:rsidR="00AE1D7F" w:rsidRPr="00AE1D7F" w:rsidTr="00A659E5">
        <w:trPr>
          <w:cantSplit/>
        </w:trPr>
        <w:tc>
          <w:tcPr>
            <w:tcW w:w="667" w:type="dxa"/>
            <w:tcBorders>
              <w:top w:val="single" w:sz="4" w:space="0" w:color="auto"/>
            </w:tcBorders>
            <w:vAlign w:val="center"/>
          </w:tcPr>
          <w:p w:rsidR="00A0365F" w:rsidRPr="00AE1D7F" w:rsidRDefault="00A0365F" w:rsidP="00A659E5">
            <w:pPr>
              <w:jc w:val="center"/>
              <w:rPr>
                <w:b/>
              </w:rPr>
            </w:pPr>
            <w:r w:rsidRPr="00AE1D7F">
              <w:rPr>
                <w:b/>
              </w:rPr>
              <w:t>1</w:t>
            </w:r>
          </w:p>
        </w:tc>
        <w:tc>
          <w:tcPr>
            <w:tcW w:w="4970" w:type="dxa"/>
            <w:tcBorders>
              <w:top w:val="single" w:sz="4" w:space="0" w:color="auto"/>
            </w:tcBorders>
            <w:vAlign w:val="center"/>
          </w:tcPr>
          <w:p w:rsidR="00A0365F" w:rsidRPr="00AE1D7F" w:rsidRDefault="00A0365F" w:rsidP="00A659E5">
            <w:pPr>
              <w:jc w:val="center"/>
              <w:rPr>
                <w:b/>
              </w:rPr>
            </w:pPr>
            <w:r w:rsidRPr="00AE1D7F">
              <w:rPr>
                <w:b/>
              </w:rPr>
              <w:t>2</w:t>
            </w:r>
          </w:p>
        </w:tc>
        <w:tc>
          <w:tcPr>
            <w:tcW w:w="1969" w:type="dxa"/>
            <w:tcBorders>
              <w:top w:val="single" w:sz="4" w:space="0" w:color="auto"/>
            </w:tcBorders>
            <w:vAlign w:val="center"/>
          </w:tcPr>
          <w:p w:rsidR="00A0365F" w:rsidRPr="00AE1D7F" w:rsidRDefault="00A0365F" w:rsidP="00A659E5">
            <w:pPr>
              <w:jc w:val="center"/>
              <w:rPr>
                <w:b/>
              </w:rPr>
            </w:pPr>
            <w:r w:rsidRPr="00AE1D7F">
              <w:rPr>
                <w:b/>
              </w:rPr>
              <w:t>3</w:t>
            </w:r>
          </w:p>
        </w:tc>
        <w:tc>
          <w:tcPr>
            <w:tcW w:w="2000" w:type="dxa"/>
            <w:tcBorders>
              <w:top w:val="single" w:sz="4" w:space="0" w:color="auto"/>
            </w:tcBorders>
            <w:vAlign w:val="center"/>
          </w:tcPr>
          <w:p w:rsidR="00A0365F" w:rsidRPr="00AE1D7F" w:rsidRDefault="00A0365F" w:rsidP="00A659E5">
            <w:pPr>
              <w:jc w:val="center"/>
              <w:rPr>
                <w:b/>
              </w:rPr>
            </w:pPr>
            <w:r w:rsidRPr="00AE1D7F">
              <w:rPr>
                <w:b/>
              </w:rPr>
              <w:t>4</w:t>
            </w:r>
          </w:p>
        </w:tc>
        <w:tc>
          <w:tcPr>
            <w:tcW w:w="1276" w:type="dxa"/>
            <w:tcBorders>
              <w:top w:val="single" w:sz="4" w:space="0" w:color="auto"/>
            </w:tcBorders>
            <w:vAlign w:val="center"/>
          </w:tcPr>
          <w:p w:rsidR="00A0365F" w:rsidRPr="00AE1D7F" w:rsidRDefault="00A0365F" w:rsidP="00A659E5">
            <w:pPr>
              <w:jc w:val="center"/>
              <w:rPr>
                <w:b/>
              </w:rPr>
            </w:pPr>
            <w:r w:rsidRPr="00AE1D7F">
              <w:rPr>
                <w:b/>
              </w:rPr>
              <w:t>5</w:t>
            </w:r>
          </w:p>
        </w:tc>
        <w:tc>
          <w:tcPr>
            <w:tcW w:w="1134" w:type="dxa"/>
            <w:tcBorders>
              <w:top w:val="single" w:sz="4" w:space="0" w:color="auto"/>
            </w:tcBorders>
            <w:vAlign w:val="center"/>
          </w:tcPr>
          <w:p w:rsidR="00A0365F" w:rsidRPr="00AE1D7F" w:rsidRDefault="00A0365F" w:rsidP="00A659E5">
            <w:pPr>
              <w:jc w:val="center"/>
              <w:rPr>
                <w:b/>
              </w:rPr>
            </w:pPr>
            <w:r w:rsidRPr="00AE1D7F">
              <w:rPr>
                <w:b/>
              </w:rPr>
              <w:t>6</w:t>
            </w:r>
          </w:p>
        </w:tc>
        <w:tc>
          <w:tcPr>
            <w:tcW w:w="1690" w:type="dxa"/>
            <w:tcBorders>
              <w:top w:val="single" w:sz="4" w:space="0" w:color="auto"/>
            </w:tcBorders>
            <w:vAlign w:val="center"/>
          </w:tcPr>
          <w:p w:rsidR="00A0365F" w:rsidRPr="00AE1D7F" w:rsidRDefault="00A0365F" w:rsidP="00A659E5">
            <w:pPr>
              <w:jc w:val="center"/>
              <w:rPr>
                <w:b/>
                <w:bCs/>
              </w:rPr>
            </w:pPr>
            <w:r w:rsidRPr="00AE1D7F">
              <w:rPr>
                <w:b/>
                <w:bCs/>
              </w:rPr>
              <w:t>7</w:t>
            </w:r>
          </w:p>
        </w:tc>
        <w:tc>
          <w:tcPr>
            <w:tcW w:w="1559" w:type="dxa"/>
            <w:tcBorders>
              <w:top w:val="single" w:sz="4" w:space="0" w:color="auto"/>
            </w:tcBorders>
            <w:vAlign w:val="center"/>
          </w:tcPr>
          <w:p w:rsidR="00A0365F" w:rsidRPr="00AE1D7F" w:rsidRDefault="00A0365F" w:rsidP="00A659E5">
            <w:pPr>
              <w:jc w:val="center"/>
              <w:rPr>
                <w:b/>
              </w:rPr>
            </w:pPr>
            <w:r w:rsidRPr="00AE1D7F">
              <w:rPr>
                <w:b/>
              </w:rPr>
              <w:t>8 = 6 x 7</w:t>
            </w:r>
          </w:p>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1</w:t>
            </w:r>
          </w:p>
        </w:tc>
        <w:tc>
          <w:tcPr>
            <w:tcW w:w="4970" w:type="dxa"/>
          </w:tcPr>
          <w:p w:rsidR="00AC02BF" w:rsidRPr="00AE1D7F" w:rsidRDefault="00AC02BF" w:rsidP="00AC02BF">
            <w:r w:rsidRPr="00AE1D7F">
              <w:t>Basen głęboki pojemność 1600-2000 ml</w:t>
            </w:r>
          </w:p>
          <w:p w:rsidR="00AC02BF" w:rsidRPr="00AE1D7F" w:rsidRDefault="00AC02BF" w:rsidP="00AC02BF">
            <w:r w:rsidRPr="00AE1D7F">
              <w:t xml:space="preserve">z pulpy celulozowej, odporność na przesiąkanie </w:t>
            </w:r>
          </w:p>
          <w:p w:rsidR="00AC02BF" w:rsidRPr="00AE1D7F" w:rsidRDefault="00AC02BF" w:rsidP="00AC02BF">
            <w:r w:rsidRPr="00AE1D7F">
              <w:t>4 godz.</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400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2</w:t>
            </w:r>
          </w:p>
        </w:tc>
        <w:tc>
          <w:tcPr>
            <w:tcW w:w="4970" w:type="dxa"/>
          </w:tcPr>
          <w:p w:rsidR="00AC02BF" w:rsidRPr="00AE1D7F" w:rsidRDefault="00AC02BF" w:rsidP="00AC02BF">
            <w:r w:rsidRPr="00AE1D7F">
              <w:t>Basen płaski – duży pojemność 1600-2000 ml</w:t>
            </w:r>
          </w:p>
          <w:p w:rsidR="00AC02BF" w:rsidRPr="00AE1D7F" w:rsidRDefault="00AC02BF" w:rsidP="00AC02BF">
            <w:r w:rsidRPr="00AE1D7F">
              <w:t xml:space="preserve">z pulpy celulozowej, odporność na przesiąkanie </w:t>
            </w:r>
          </w:p>
          <w:p w:rsidR="00AC02BF" w:rsidRPr="00AE1D7F" w:rsidRDefault="00AC02BF" w:rsidP="00AC02BF">
            <w:r w:rsidRPr="00AE1D7F">
              <w:t>4 godz.</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800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3</w:t>
            </w:r>
          </w:p>
        </w:tc>
        <w:tc>
          <w:tcPr>
            <w:tcW w:w="4970" w:type="dxa"/>
          </w:tcPr>
          <w:p w:rsidR="00AC02BF" w:rsidRPr="00AE1D7F" w:rsidRDefault="00AC02BF" w:rsidP="00AC02BF">
            <w:r w:rsidRPr="00AE1D7F">
              <w:t>Basen z podstawką jednorazowego użytku</w:t>
            </w:r>
          </w:p>
          <w:p w:rsidR="00AC02BF" w:rsidRPr="00AE1D7F" w:rsidRDefault="00AC02BF" w:rsidP="00AC02BF">
            <w:r w:rsidRPr="00AE1D7F">
              <w:t>z pulpy celulozowej o ergonomicznej konstrukcji ograniczającej nacisk ni kość ogonową, posiadające ożebrowaną wewnętrzną ścianę zapewniającą wytrzymałość podczas stosowania na łóżku – dla pacjentów do 95 kg.</w:t>
            </w:r>
          </w:p>
          <w:p w:rsidR="00AC02BF" w:rsidRPr="00AE1D7F" w:rsidRDefault="00AC02BF" w:rsidP="00AC02BF">
            <w:r w:rsidRPr="00AE1D7F">
              <w:t>- basen pojemność 2000ml</w:t>
            </w:r>
          </w:p>
          <w:p w:rsidR="00AC02BF" w:rsidRPr="00AE1D7F" w:rsidRDefault="00AC02BF" w:rsidP="00AC02BF">
            <w:r w:rsidRPr="00AE1D7F">
              <w:t>- podstawka</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bottom"/>
          </w:tcPr>
          <w:p w:rsidR="00AC02BF" w:rsidRPr="00AE1D7F" w:rsidRDefault="00AC02BF" w:rsidP="00AC02BF">
            <w:pPr>
              <w:jc w:val="center"/>
            </w:pPr>
            <w:proofErr w:type="spellStart"/>
            <w:r w:rsidRPr="00AE1D7F">
              <w:t>szt</w:t>
            </w:r>
            <w:proofErr w:type="spellEnd"/>
          </w:p>
          <w:p w:rsidR="00AC02BF" w:rsidRPr="00AE1D7F" w:rsidRDefault="00AC02BF" w:rsidP="00AC02BF">
            <w:pPr>
              <w:jc w:val="center"/>
            </w:pPr>
            <w:proofErr w:type="spellStart"/>
            <w:r w:rsidRPr="00AE1D7F">
              <w:t>szt</w:t>
            </w:r>
            <w:proofErr w:type="spellEnd"/>
          </w:p>
        </w:tc>
        <w:tc>
          <w:tcPr>
            <w:tcW w:w="1134" w:type="dxa"/>
            <w:vAlign w:val="bottom"/>
          </w:tcPr>
          <w:p w:rsidR="00AC02BF" w:rsidRPr="00AE1D7F" w:rsidRDefault="00AC02BF" w:rsidP="00AC02BF">
            <w:pPr>
              <w:jc w:val="center"/>
            </w:pPr>
            <w:r w:rsidRPr="00AE1D7F">
              <w:t>4.000</w:t>
            </w:r>
          </w:p>
          <w:p w:rsidR="00AC02BF" w:rsidRPr="00AE1D7F" w:rsidRDefault="00AC02BF" w:rsidP="00AC02BF">
            <w:pPr>
              <w:jc w:val="center"/>
            </w:pPr>
            <w:r w:rsidRPr="00AE1D7F">
              <w:t>4.000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4</w:t>
            </w:r>
          </w:p>
        </w:tc>
        <w:tc>
          <w:tcPr>
            <w:tcW w:w="4970" w:type="dxa"/>
          </w:tcPr>
          <w:p w:rsidR="00AC02BF" w:rsidRPr="00AE1D7F" w:rsidRDefault="00AC02BF" w:rsidP="00AC02BF">
            <w:r w:rsidRPr="00AE1D7F">
              <w:t>Kaczka męska  pojemność 750-800 ml</w:t>
            </w:r>
          </w:p>
          <w:p w:rsidR="00AC02BF" w:rsidRPr="00AE1D7F" w:rsidRDefault="00AC02BF" w:rsidP="00AC02BF">
            <w:r w:rsidRPr="00AE1D7F">
              <w:t>z pulpy celulozowej, o ergonomicznym kształcie, odporność na przesiąkanie  4 godz.</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2.000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5</w:t>
            </w:r>
          </w:p>
        </w:tc>
        <w:tc>
          <w:tcPr>
            <w:tcW w:w="4970" w:type="dxa"/>
          </w:tcPr>
          <w:p w:rsidR="00AC02BF" w:rsidRPr="00AE1D7F" w:rsidRDefault="00AC02BF" w:rsidP="00AC02BF">
            <w:r w:rsidRPr="00AE1D7F">
              <w:t>Miska duża pojemność 3000 ml</w:t>
            </w:r>
          </w:p>
          <w:p w:rsidR="00AC02BF" w:rsidRPr="00AE1D7F" w:rsidRDefault="00AC02BF" w:rsidP="00AC02BF">
            <w:r w:rsidRPr="00AE1D7F">
              <w:t xml:space="preserve">do ogólnego zastosowania z pulpy celulozowej </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500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6</w:t>
            </w:r>
          </w:p>
        </w:tc>
        <w:tc>
          <w:tcPr>
            <w:tcW w:w="4970" w:type="dxa"/>
          </w:tcPr>
          <w:p w:rsidR="00AC02BF" w:rsidRPr="00AE1D7F" w:rsidRDefault="00AC02BF" w:rsidP="00AC02BF">
            <w:r w:rsidRPr="00AE1D7F">
              <w:t xml:space="preserve">Miska prostokątna pojemność 4000 ml </w:t>
            </w:r>
          </w:p>
          <w:p w:rsidR="00AC02BF" w:rsidRPr="00AE1D7F" w:rsidRDefault="00AC02BF" w:rsidP="00AC02BF">
            <w:r w:rsidRPr="00AE1D7F">
              <w:t>do ogólnego zastosowania z pulpy celulozowej, nieprzepuszczalna, zachowująca szczelność przez co najmniej 2 godz. przy użyciu wody z detergentem.</w:t>
            </w:r>
          </w:p>
          <w:p w:rsidR="00AC02BF" w:rsidRPr="00AE1D7F" w:rsidRDefault="00AC02BF" w:rsidP="00AC02BF">
            <w:r w:rsidRPr="00AE1D7F">
              <w:t xml:space="preserve">Na produkcie zamieszczona nazwa producenta, potwierdzone kartą katalogową oraz oświadczenie producenta. </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p>
          <w:p w:rsidR="00AC02BF" w:rsidRPr="00AE1D7F" w:rsidRDefault="00AC02BF" w:rsidP="00AC02BF">
            <w:pPr>
              <w:jc w:val="center"/>
            </w:pPr>
            <w:r w:rsidRPr="00AE1D7F">
              <w:t>7.000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7</w:t>
            </w:r>
          </w:p>
        </w:tc>
        <w:tc>
          <w:tcPr>
            <w:tcW w:w="4970" w:type="dxa"/>
          </w:tcPr>
          <w:p w:rsidR="00AC02BF" w:rsidRPr="00AE1D7F" w:rsidRDefault="00AC02BF" w:rsidP="00AC02BF">
            <w:r w:rsidRPr="00AE1D7F">
              <w:t>Miska nerkowata pojemność 700-800 ml</w:t>
            </w:r>
          </w:p>
          <w:p w:rsidR="00AC02BF" w:rsidRPr="00AE1D7F" w:rsidRDefault="00AC02BF" w:rsidP="00AC02BF">
            <w:r w:rsidRPr="00AE1D7F">
              <w:t xml:space="preserve">z pulpy celulozowej, odporność na przesiąkanie </w:t>
            </w:r>
          </w:p>
          <w:p w:rsidR="00AC02BF" w:rsidRPr="00AE1D7F" w:rsidRDefault="00AC02BF" w:rsidP="00AC02BF">
            <w:r w:rsidRPr="00AE1D7F">
              <w:t>4 godz.</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3.000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8</w:t>
            </w:r>
          </w:p>
        </w:tc>
        <w:tc>
          <w:tcPr>
            <w:tcW w:w="4970" w:type="dxa"/>
          </w:tcPr>
          <w:p w:rsidR="00AC02BF" w:rsidRPr="00AE1D7F" w:rsidRDefault="00AC02BF" w:rsidP="00AC02BF">
            <w:r w:rsidRPr="00AE1D7F">
              <w:t>Podstawka pod basen głęboki 2000 ml</w:t>
            </w:r>
          </w:p>
          <w:p w:rsidR="00AC02BF" w:rsidRPr="00AE1D7F" w:rsidRDefault="00AC02BF" w:rsidP="00AC02BF">
            <w:r w:rsidRPr="00AE1D7F">
              <w:t xml:space="preserve">- </w:t>
            </w:r>
            <w:proofErr w:type="spellStart"/>
            <w:r w:rsidRPr="00AE1D7F">
              <w:t>plasikowa</w:t>
            </w:r>
            <w:proofErr w:type="spellEnd"/>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4</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9</w:t>
            </w:r>
          </w:p>
        </w:tc>
        <w:tc>
          <w:tcPr>
            <w:tcW w:w="4970" w:type="dxa"/>
          </w:tcPr>
          <w:p w:rsidR="00AC02BF" w:rsidRPr="00AE1D7F" w:rsidRDefault="00AC02BF" w:rsidP="00AC02BF">
            <w:r w:rsidRPr="00AE1D7F">
              <w:t>Podstawka pod basen duży płaski</w:t>
            </w:r>
          </w:p>
          <w:p w:rsidR="00AC02BF" w:rsidRPr="00AE1D7F" w:rsidRDefault="00AC02BF" w:rsidP="00AC02BF">
            <w:r w:rsidRPr="00AE1D7F">
              <w:t xml:space="preserve">- </w:t>
            </w:r>
            <w:proofErr w:type="spellStart"/>
            <w:r w:rsidRPr="00AE1D7F">
              <w:t>plasikowa</w:t>
            </w:r>
            <w:proofErr w:type="spellEnd"/>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3</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10</w:t>
            </w:r>
          </w:p>
        </w:tc>
        <w:tc>
          <w:tcPr>
            <w:tcW w:w="4970" w:type="dxa"/>
          </w:tcPr>
          <w:p w:rsidR="00AC02BF" w:rsidRPr="00AE1D7F" w:rsidRDefault="00AC02BF" w:rsidP="00AC02BF">
            <w:r w:rsidRPr="00AE1D7F">
              <w:t>Wieszak na podstawki pod basen głęboki</w:t>
            </w:r>
          </w:p>
          <w:p w:rsidR="00AC02BF" w:rsidRPr="00AE1D7F" w:rsidRDefault="00AC02BF" w:rsidP="00AC02BF">
            <w:r w:rsidRPr="00AE1D7F">
              <w:t>- wieszak ścienny do przechowywania</w:t>
            </w:r>
          </w:p>
          <w:p w:rsidR="00AC02BF" w:rsidRPr="00AE1D7F" w:rsidRDefault="00AC02BF" w:rsidP="00AC02BF">
            <w:r w:rsidRPr="00AE1D7F">
              <w:t xml:space="preserve">   maksymalnie pięciu plastikowych podstawek</w:t>
            </w:r>
          </w:p>
          <w:p w:rsidR="00AC02BF" w:rsidRPr="00AE1D7F" w:rsidRDefault="00AC02BF" w:rsidP="00AC02BF">
            <w:r w:rsidRPr="00AE1D7F">
              <w:t xml:space="preserve">   pod basen</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3</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lastRenderedPageBreak/>
              <w:t>11</w:t>
            </w:r>
          </w:p>
        </w:tc>
        <w:tc>
          <w:tcPr>
            <w:tcW w:w="4970" w:type="dxa"/>
          </w:tcPr>
          <w:p w:rsidR="00AC02BF" w:rsidRPr="00AE1D7F" w:rsidRDefault="00AC02BF" w:rsidP="00AC02BF">
            <w:r w:rsidRPr="00AE1D7F">
              <w:t>Wieszak na podstawki pod basen płaski</w:t>
            </w:r>
          </w:p>
          <w:p w:rsidR="00AC02BF" w:rsidRPr="00AE1D7F" w:rsidRDefault="00AC02BF" w:rsidP="00AC02BF">
            <w:r w:rsidRPr="00AE1D7F">
              <w:t>- wieszak ścienny do przechowywania</w:t>
            </w:r>
          </w:p>
          <w:p w:rsidR="00AC02BF" w:rsidRPr="00AE1D7F" w:rsidRDefault="00AC02BF" w:rsidP="00AC02BF">
            <w:r w:rsidRPr="00AE1D7F">
              <w:t xml:space="preserve">   maksymalnie pięciu plastikowych podstawek</w:t>
            </w:r>
          </w:p>
          <w:p w:rsidR="00AC02BF" w:rsidRPr="00AE1D7F" w:rsidRDefault="00AC02BF" w:rsidP="00AC02BF">
            <w:r w:rsidRPr="00AE1D7F">
              <w:t xml:space="preserve">   pod basen</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1</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12</w:t>
            </w:r>
          </w:p>
        </w:tc>
        <w:tc>
          <w:tcPr>
            <w:tcW w:w="4970" w:type="dxa"/>
          </w:tcPr>
          <w:p w:rsidR="00AC02BF" w:rsidRPr="00AE1D7F" w:rsidRDefault="00AC02BF" w:rsidP="00AC02BF">
            <w:r w:rsidRPr="00AE1D7F">
              <w:t xml:space="preserve">Wieszak do kartonów z kaczkami męskimi </w:t>
            </w:r>
          </w:p>
          <w:p w:rsidR="00AC02BF" w:rsidRPr="00AE1D7F" w:rsidRDefault="00AC02BF" w:rsidP="00AC02BF">
            <w:r w:rsidRPr="00AE1D7F">
              <w:t>750-800 ml</w:t>
            </w:r>
          </w:p>
          <w:p w:rsidR="00AC02BF" w:rsidRPr="00AE1D7F" w:rsidRDefault="00AC02BF" w:rsidP="00AC02BF">
            <w:r w:rsidRPr="00AE1D7F">
              <w:t xml:space="preserve">- mocowany do ściany, eliminuje kontakt </w:t>
            </w:r>
          </w:p>
          <w:p w:rsidR="00AC02BF" w:rsidRPr="00AE1D7F" w:rsidRDefault="00AC02BF" w:rsidP="00AC02BF">
            <w:r w:rsidRPr="00AE1D7F">
              <w:t xml:space="preserve">  elementów z pulpy z powierzchnią</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1</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13</w:t>
            </w:r>
          </w:p>
        </w:tc>
        <w:tc>
          <w:tcPr>
            <w:tcW w:w="4970" w:type="dxa"/>
          </w:tcPr>
          <w:p w:rsidR="00AC02BF" w:rsidRPr="00AE1D7F" w:rsidRDefault="00AC02BF" w:rsidP="00AC02BF">
            <w:r w:rsidRPr="00AE1D7F">
              <w:t xml:space="preserve">Stojak na baseny głębokie </w:t>
            </w:r>
          </w:p>
          <w:p w:rsidR="00AC02BF" w:rsidRPr="00AE1D7F" w:rsidRDefault="00AC02BF" w:rsidP="00AC02BF">
            <w:r w:rsidRPr="00AE1D7F">
              <w:t xml:space="preserve">- mocowany do ściany eliminuje kontakt </w:t>
            </w:r>
          </w:p>
          <w:p w:rsidR="00AC02BF" w:rsidRPr="00AE1D7F" w:rsidRDefault="00AC02BF" w:rsidP="00AC02BF">
            <w:r w:rsidRPr="00AE1D7F">
              <w:t xml:space="preserve">  elementów z pulpy z powierzchnią</w:t>
            </w:r>
          </w:p>
          <w:p w:rsidR="00AC02BF" w:rsidRPr="00AE1D7F" w:rsidRDefault="00AC02BF" w:rsidP="00AC02BF">
            <w:r w:rsidRPr="00AE1D7F">
              <w:t xml:space="preserve">- do użytku ze wszystkimi typami basenów </w:t>
            </w:r>
          </w:p>
          <w:p w:rsidR="00AC02BF" w:rsidRPr="00AE1D7F" w:rsidRDefault="00AC02BF" w:rsidP="00AC02BF">
            <w:r w:rsidRPr="00AE1D7F">
              <w:t xml:space="preserve">   głębokich, płaskich</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2</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C02BF">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14</w:t>
            </w:r>
          </w:p>
        </w:tc>
        <w:tc>
          <w:tcPr>
            <w:tcW w:w="4970" w:type="dxa"/>
          </w:tcPr>
          <w:p w:rsidR="00AC02BF" w:rsidRPr="00AE1D7F" w:rsidRDefault="00AC02BF" w:rsidP="00AC02BF">
            <w:r w:rsidRPr="00AE1D7F">
              <w:t>Stojak na miski do mycia 4000 ml</w:t>
            </w:r>
          </w:p>
          <w:p w:rsidR="00AC02BF" w:rsidRPr="00AE1D7F" w:rsidRDefault="00AC02BF" w:rsidP="00AC02BF">
            <w:r w:rsidRPr="00AE1D7F">
              <w:t>- mocowany do ściany , eliminuje kontakt</w:t>
            </w:r>
          </w:p>
          <w:p w:rsidR="00AC02BF" w:rsidRPr="00AE1D7F" w:rsidRDefault="00AC02BF" w:rsidP="00AC02BF">
            <w:r w:rsidRPr="00AE1D7F">
              <w:t xml:space="preserve">   elementów z pulpy z powierzchnią</w:t>
            </w:r>
          </w:p>
          <w:p w:rsidR="00AC02BF" w:rsidRPr="00AE1D7F" w:rsidRDefault="00AC02BF" w:rsidP="00AC02BF">
            <w:r w:rsidRPr="00AE1D7F">
              <w:t>- do użytku z miskami odpornymi na działanie</w:t>
            </w:r>
          </w:p>
          <w:p w:rsidR="00AC02BF" w:rsidRPr="00AE1D7F" w:rsidRDefault="00AC02BF" w:rsidP="00AC02BF">
            <w:r w:rsidRPr="00AE1D7F">
              <w:t xml:space="preserve">   detergentów</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proofErr w:type="spellStart"/>
            <w:r w:rsidRPr="00AE1D7F">
              <w:t>szt</w:t>
            </w:r>
            <w:proofErr w:type="spellEnd"/>
          </w:p>
        </w:tc>
        <w:tc>
          <w:tcPr>
            <w:tcW w:w="1134" w:type="dxa"/>
            <w:vAlign w:val="center"/>
          </w:tcPr>
          <w:p w:rsidR="00AC02BF" w:rsidRPr="00AE1D7F" w:rsidRDefault="00AC02BF" w:rsidP="00AC02BF">
            <w:pPr>
              <w:jc w:val="center"/>
            </w:pPr>
            <w:r w:rsidRPr="00AE1D7F">
              <w:t>2</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DD54C1">
        <w:trPr>
          <w:cantSplit/>
        </w:trPr>
        <w:tc>
          <w:tcPr>
            <w:tcW w:w="667" w:type="dxa"/>
            <w:tcBorders>
              <w:top w:val="single" w:sz="4" w:space="0" w:color="auto"/>
              <w:left w:val="nil"/>
              <w:bottom w:val="nil"/>
              <w:right w:val="nil"/>
            </w:tcBorders>
            <w:vAlign w:val="center"/>
          </w:tcPr>
          <w:p w:rsidR="00AC02BF" w:rsidRPr="00AE1D7F" w:rsidRDefault="00AC02BF" w:rsidP="00AC02BF">
            <w:pPr>
              <w:jc w:val="center"/>
            </w:pPr>
          </w:p>
        </w:tc>
        <w:tc>
          <w:tcPr>
            <w:tcW w:w="4970" w:type="dxa"/>
            <w:tcBorders>
              <w:top w:val="single" w:sz="4" w:space="0" w:color="auto"/>
              <w:left w:val="nil"/>
              <w:bottom w:val="nil"/>
              <w:right w:val="nil"/>
            </w:tcBorders>
          </w:tcPr>
          <w:p w:rsidR="00AC02BF" w:rsidRPr="00AE1D7F" w:rsidRDefault="00AC02BF" w:rsidP="00AC02BF">
            <w:pPr>
              <w:rPr>
                <w:sz w:val="23"/>
              </w:rPr>
            </w:pPr>
          </w:p>
        </w:tc>
        <w:tc>
          <w:tcPr>
            <w:tcW w:w="1969" w:type="dxa"/>
            <w:tcBorders>
              <w:top w:val="single" w:sz="4" w:space="0" w:color="auto"/>
              <w:left w:val="nil"/>
              <w:bottom w:val="nil"/>
              <w:right w:val="nil"/>
            </w:tcBorders>
            <w:vAlign w:val="center"/>
          </w:tcPr>
          <w:p w:rsidR="00AC02BF" w:rsidRPr="00AE1D7F" w:rsidRDefault="00AC02BF" w:rsidP="00AC02BF"/>
        </w:tc>
        <w:tc>
          <w:tcPr>
            <w:tcW w:w="2000" w:type="dxa"/>
            <w:tcBorders>
              <w:top w:val="single" w:sz="4" w:space="0" w:color="auto"/>
              <w:left w:val="nil"/>
              <w:bottom w:val="nil"/>
              <w:right w:val="nil"/>
            </w:tcBorders>
            <w:vAlign w:val="center"/>
          </w:tcPr>
          <w:p w:rsidR="00AC02BF" w:rsidRPr="00AE1D7F" w:rsidRDefault="00AC02BF" w:rsidP="00AC02BF"/>
        </w:tc>
        <w:tc>
          <w:tcPr>
            <w:tcW w:w="1276" w:type="dxa"/>
            <w:tcBorders>
              <w:top w:val="single" w:sz="4" w:space="0" w:color="auto"/>
              <w:left w:val="nil"/>
              <w:bottom w:val="nil"/>
              <w:right w:val="nil"/>
            </w:tcBorders>
            <w:vAlign w:val="center"/>
          </w:tcPr>
          <w:p w:rsidR="00AC02BF" w:rsidRPr="00AE1D7F" w:rsidRDefault="00AC02BF" w:rsidP="00AC02BF"/>
        </w:tc>
        <w:tc>
          <w:tcPr>
            <w:tcW w:w="1134" w:type="dxa"/>
            <w:tcBorders>
              <w:top w:val="single" w:sz="4" w:space="0" w:color="auto"/>
              <w:left w:val="nil"/>
              <w:bottom w:val="nil"/>
              <w:right w:val="single" w:sz="4" w:space="0" w:color="auto"/>
            </w:tcBorders>
            <w:vAlign w:val="center"/>
          </w:tcPr>
          <w:p w:rsidR="00AC02BF" w:rsidRPr="00AE1D7F" w:rsidRDefault="00AC02BF" w:rsidP="00AC02B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C02BF" w:rsidRPr="00AE1D7F" w:rsidRDefault="00AC02BF" w:rsidP="00AC02B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AC02BF" w:rsidRPr="00AE1D7F" w:rsidRDefault="00AC02BF" w:rsidP="00AC02BF"/>
        </w:tc>
      </w:tr>
    </w:tbl>
    <w:p w:rsidR="00A0365F" w:rsidRPr="00AE1D7F" w:rsidRDefault="00A0365F" w:rsidP="00255746"/>
    <w:p w:rsidR="00903B92" w:rsidRPr="00AE1D7F" w:rsidRDefault="00903B92" w:rsidP="00255746"/>
    <w:p w:rsidR="003249C6" w:rsidRPr="00AE1D7F" w:rsidRDefault="003249C6" w:rsidP="003249C6">
      <w:pPr>
        <w:rPr>
          <w:b/>
          <w:u w:val="single"/>
        </w:rPr>
      </w:pPr>
      <w:r w:rsidRPr="00AE1D7F">
        <w:rPr>
          <w:b/>
          <w:u w:val="single"/>
        </w:rPr>
        <w:t>UWAGA!</w:t>
      </w:r>
    </w:p>
    <w:p w:rsidR="003249C6" w:rsidRPr="00AE1D7F" w:rsidRDefault="003249C6" w:rsidP="003249C6">
      <w:r w:rsidRPr="00AE1D7F">
        <w:t>W/</w:t>
      </w:r>
      <w:proofErr w:type="spellStart"/>
      <w:r w:rsidRPr="00AE1D7F">
        <w:t>wym</w:t>
      </w:r>
      <w:proofErr w:type="spellEnd"/>
      <w:r w:rsidRPr="00AE1D7F">
        <w:t xml:space="preserve"> wyroby poz. 1-7 kompatybilne do Maceratora typu VORTEX.</w:t>
      </w:r>
    </w:p>
    <w:p w:rsidR="003249C6" w:rsidRPr="00AE1D7F" w:rsidRDefault="003249C6" w:rsidP="00255746"/>
    <w:p w:rsidR="003249C6" w:rsidRPr="00AE1D7F" w:rsidRDefault="003249C6" w:rsidP="00255746"/>
    <w:p w:rsidR="00903B92" w:rsidRPr="00AE1D7F" w:rsidRDefault="00903B92" w:rsidP="00255746"/>
    <w:p w:rsidR="00903B92" w:rsidRPr="00AE1D7F" w:rsidRDefault="00903B92" w:rsidP="00903B92">
      <w:pPr>
        <w:tabs>
          <w:tab w:val="left" w:pos="5387"/>
        </w:tabs>
        <w:jc w:val="right"/>
        <w:rPr>
          <w:i/>
          <w:iCs/>
          <w:sz w:val="24"/>
          <w:szCs w:val="24"/>
        </w:rPr>
      </w:pPr>
      <w:r w:rsidRPr="00AE1D7F">
        <w:rPr>
          <w:sz w:val="24"/>
          <w:szCs w:val="24"/>
        </w:rPr>
        <w:t xml:space="preserve">Data …………………..                                          </w:t>
      </w:r>
      <w:r w:rsidRPr="00AE1D7F">
        <w:rPr>
          <w:i/>
          <w:iCs/>
          <w:sz w:val="24"/>
          <w:szCs w:val="24"/>
        </w:rPr>
        <w:t>..............................................................</w:t>
      </w:r>
    </w:p>
    <w:p w:rsidR="00903B92" w:rsidRPr="00AE1D7F" w:rsidRDefault="00903B92" w:rsidP="00903B92">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03B92" w:rsidRPr="00AE1D7F" w:rsidRDefault="00903B92" w:rsidP="00903B92">
      <w:pPr>
        <w:ind w:left="4956"/>
        <w:jc w:val="right"/>
        <w:rPr>
          <w:i/>
          <w:iCs/>
          <w:sz w:val="18"/>
          <w:szCs w:val="18"/>
        </w:rPr>
      </w:pPr>
      <w:r w:rsidRPr="00AE1D7F">
        <w:rPr>
          <w:i/>
          <w:iCs/>
          <w:sz w:val="18"/>
          <w:szCs w:val="18"/>
        </w:rPr>
        <w:t>składania oświadczeń woli w imieniu wykonawcy</w:t>
      </w:r>
    </w:p>
    <w:p w:rsidR="00903B92" w:rsidRPr="00AE1D7F" w:rsidRDefault="00903B92" w:rsidP="00903B92">
      <w:pPr>
        <w:sectPr w:rsidR="00903B92" w:rsidRPr="00AE1D7F" w:rsidSect="003249C6">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E1D7F" w:rsidRPr="00AE1D7F" w:rsidTr="00A659E5">
        <w:trPr>
          <w:cantSplit/>
        </w:trPr>
        <w:tc>
          <w:tcPr>
            <w:tcW w:w="9606" w:type="dxa"/>
            <w:gridSpan w:val="4"/>
            <w:tcBorders>
              <w:top w:val="nil"/>
              <w:left w:val="nil"/>
              <w:bottom w:val="single" w:sz="4" w:space="0" w:color="auto"/>
              <w:right w:val="nil"/>
            </w:tcBorders>
            <w:vAlign w:val="center"/>
          </w:tcPr>
          <w:p w:rsidR="00903B92" w:rsidRPr="00AE1D7F" w:rsidRDefault="00AC02BF" w:rsidP="00A659E5">
            <w:pPr>
              <w:rPr>
                <w:b/>
              </w:rPr>
            </w:pPr>
            <w:r w:rsidRPr="00AE1D7F">
              <w:rPr>
                <w:b/>
              </w:rPr>
              <w:lastRenderedPageBreak/>
              <w:t>Pakiet nr 64</w:t>
            </w:r>
          </w:p>
        </w:tc>
        <w:tc>
          <w:tcPr>
            <w:tcW w:w="1276" w:type="dxa"/>
            <w:tcBorders>
              <w:top w:val="nil"/>
              <w:left w:val="nil"/>
              <w:bottom w:val="single" w:sz="4" w:space="0" w:color="auto"/>
              <w:right w:val="nil"/>
            </w:tcBorders>
            <w:vAlign w:val="center"/>
          </w:tcPr>
          <w:p w:rsidR="00903B92" w:rsidRPr="00AE1D7F" w:rsidRDefault="00903B92" w:rsidP="00A659E5">
            <w:pPr>
              <w:jc w:val="center"/>
              <w:rPr>
                <w:b/>
              </w:rPr>
            </w:pPr>
          </w:p>
        </w:tc>
        <w:tc>
          <w:tcPr>
            <w:tcW w:w="1134" w:type="dxa"/>
            <w:tcBorders>
              <w:top w:val="nil"/>
              <w:left w:val="nil"/>
              <w:bottom w:val="single" w:sz="4" w:space="0" w:color="auto"/>
              <w:right w:val="nil"/>
            </w:tcBorders>
            <w:vAlign w:val="center"/>
          </w:tcPr>
          <w:p w:rsidR="00903B92" w:rsidRPr="00AE1D7F" w:rsidRDefault="00903B92" w:rsidP="00A659E5">
            <w:pPr>
              <w:jc w:val="center"/>
              <w:rPr>
                <w:b/>
              </w:rPr>
            </w:pPr>
          </w:p>
        </w:tc>
        <w:tc>
          <w:tcPr>
            <w:tcW w:w="1690" w:type="dxa"/>
            <w:tcBorders>
              <w:top w:val="nil"/>
              <w:left w:val="nil"/>
              <w:bottom w:val="single" w:sz="4" w:space="0" w:color="auto"/>
              <w:right w:val="nil"/>
            </w:tcBorders>
            <w:vAlign w:val="center"/>
          </w:tcPr>
          <w:p w:rsidR="00903B92" w:rsidRPr="00AE1D7F" w:rsidRDefault="00903B92" w:rsidP="00A659E5">
            <w:pPr>
              <w:jc w:val="center"/>
              <w:rPr>
                <w:b/>
                <w:bCs/>
              </w:rPr>
            </w:pPr>
          </w:p>
        </w:tc>
        <w:tc>
          <w:tcPr>
            <w:tcW w:w="1559" w:type="dxa"/>
            <w:tcBorders>
              <w:top w:val="nil"/>
              <w:left w:val="nil"/>
              <w:bottom w:val="single" w:sz="4" w:space="0" w:color="auto"/>
              <w:right w:val="nil"/>
            </w:tcBorders>
            <w:vAlign w:val="center"/>
          </w:tcPr>
          <w:p w:rsidR="00903B92" w:rsidRPr="00AE1D7F" w:rsidRDefault="00903B92" w:rsidP="00A659E5">
            <w:pPr>
              <w:jc w:val="center"/>
              <w:rPr>
                <w:b/>
              </w:rPr>
            </w:pPr>
          </w:p>
        </w:tc>
      </w:tr>
      <w:tr w:rsidR="00AE1D7F"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Wartość brutto [PLN]</w:t>
            </w:r>
          </w:p>
        </w:tc>
      </w:tr>
      <w:tr w:rsidR="00AE1D7F" w:rsidRPr="00AE1D7F" w:rsidTr="00A659E5">
        <w:trPr>
          <w:cantSplit/>
        </w:trPr>
        <w:tc>
          <w:tcPr>
            <w:tcW w:w="667" w:type="dxa"/>
            <w:tcBorders>
              <w:top w:val="single" w:sz="4" w:space="0" w:color="auto"/>
            </w:tcBorders>
            <w:vAlign w:val="center"/>
          </w:tcPr>
          <w:p w:rsidR="00903B92" w:rsidRPr="00AE1D7F" w:rsidRDefault="00903B92" w:rsidP="00A659E5">
            <w:pPr>
              <w:jc w:val="center"/>
              <w:rPr>
                <w:b/>
              </w:rPr>
            </w:pPr>
            <w:r w:rsidRPr="00AE1D7F">
              <w:rPr>
                <w:b/>
              </w:rPr>
              <w:t>1</w:t>
            </w:r>
          </w:p>
        </w:tc>
        <w:tc>
          <w:tcPr>
            <w:tcW w:w="4970" w:type="dxa"/>
            <w:tcBorders>
              <w:top w:val="single" w:sz="4" w:space="0" w:color="auto"/>
            </w:tcBorders>
            <w:vAlign w:val="center"/>
          </w:tcPr>
          <w:p w:rsidR="00903B92" w:rsidRPr="00AE1D7F" w:rsidRDefault="00903B92" w:rsidP="00A659E5">
            <w:pPr>
              <w:jc w:val="center"/>
              <w:rPr>
                <w:b/>
              </w:rPr>
            </w:pPr>
            <w:r w:rsidRPr="00AE1D7F">
              <w:rPr>
                <w:b/>
              </w:rPr>
              <w:t>2</w:t>
            </w:r>
          </w:p>
        </w:tc>
        <w:tc>
          <w:tcPr>
            <w:tcW w:w="1969" w:type="dxa"/>
            <w:tcBorders>
              <w:top w:val="single" w:sz="4" w:space="0" w:color="auto"/>
            </w:tcBorders>
            <w:vAlign w:val="center"/>
          </w:tcPr>
          <w:p w:rsidR="00903B92" w:rsidRPr="00AE1D7F" w:rsidRDefault="00903B92" w:rsidP="00A659E5">
            <w:pPr>
              <w:jc w:val="center"/>
              <w:rPr>
                <w:b/>
              </w:rPr>
            </w:pPr>
            <w:r w:rsidRPr="00AE1D7F">
              <w:rPr>
                <w:b/>
              </w:rPr>
              <w:t>3</w:t>
            </w:r>
          </w:p>
        </w:tc>
        <w:tc>
          <w:tcPr>
            <w:tcW w:w="2000" w:type="dxa"/>
            <w:tcBorders>
              <w:top w:val="single" w:sz="4" w:space="0" w:color="auto"/>
            </w:tcBorders>
            <w:vAlign w:val="center"/>
          </w:tcPr>
          <w:p w:rsidR="00903B92" w:rsidRPr="00AE1D7F" w:rsidRDefault="00903B92" w:rsidP="00A659E5">
            <w:pPr>
              <w:jc w:val="center"/>
              <w:rPr>
                <w:b/>
              </w:rPr>
            </w:pPr>
            <w:r w:rsidRPr="00AE1D7F">
              <w:rPr>
                <w:b/>
              </w:rPr>
              <w:t>4</w:t>
            </w:r>
          </w:p>
        </w:tc>
        <w:tc>
          <w:tcPr>
            <w:tcW w:w="1276" w:type="dxa"/>
            <w:tcBorders>
              <w:top w:val="single" w:sz="4" w:space="0" w:color="auto"/>
            </w:tcBorders>
            <w:vAlign w:val="center"/>
          </w:tcPr>
          <w:p w:rsidR="00903B92" w:rsidRPr="00AE1D7F" w:rsidRDefault="00903B92" w:rsidP="00A659E5">
            <w:pPr>
              <w:jc w:val="center"/>
              <w:rPr>
                <w:b/>
              </w:rPr>
            </w:pPr>
            <w:r w:rsidRPr="00AE1D7F">
              <w:rPr>
                <w:b/>
              </w:rPr>
              <w:t>5</w:t>
            </w:r>
          </w:p>
        </w:tc>
        <w:tc>
          <w:tcPr>
            <w:tcW w:w="1134" w:type="dxa"/>
            <w:tcBorders>
              <w:top w:val="single" w:sz="4" w:space="0" w:color="auto"/>
            </w:tcBorders>
            <w:vAlign w:val="center"/>
          </w:tcPr>
          <w:p w:rsidR="00903B92" w:rsidRPr="00AE1D7F" w:rsidRDefault="00903B92" w:rsidP="00A659E5">
            <w:pPr>
              <w:jc w:val="center"/>
              <w:rPr>
                <w:b/>
              </w:rPr>
            </w:pPr>
            <w:r w:rsidRPr="00AE1D7F">
              <w:rPr>
                <w:b/>
              </w:rPr>
              <w:t>6</w:t>
            </w:r>
          </w:p>
        </w:tc>
        <w:tc>
          <w:tcPr>
            <w:tcW w:w="1690" w:type="dxa"/>
            <w:tcBorders>
              <w:top w:val="single" w:sz="4" w:space="0" w:color="auto"/>
            </w:tcBorders>
            <w:vAlign w:val="center"/>
          </w:tcPr>
          <w:p w:rsidR="00903B92" w:rsidRPr="00AE1D7F" w:rsidRDefault="00903B92" w:rsidP="00A659E5">
            <w:pPr>
              <w:jc w:val="center"/>
              <w:rPr>
                <w:b/>
                <w:bCs/>
              </w:rPr>
            </w:pPr>
            <w:r w:rsidRPr="00AE1D7F">
              <w:rPr>
                <w:b/>
                <w:bCs/>
              </w:rPr>
              <w:t>7</w:t>
            </w:r>
          </w:p>
        </w:tc>
        <w:tc>
          <w:tcPr>
            <w:tcW w:w="1559" w:type="dxa"/>
            <w:tcBorders>
              <w:top w:val="single" w:sz="4" w:space="0" w:color="auto"/>
            </w:tcBorders>
            <w:vAlign w:val="center"/>
          </w:tcPr>
          <w:p w:rsidR="00903B92" w:rsidRPr="00AE1D7F" w:rsidRDefault="00903B92" w:rsidP="00A659E5">
            <w:pPr>
              <w:jc w:val="center"/>
              <w:rPr>
                <w:b/>
              </w:rPr>
            </w:pPr>
            <w:r w:rsidRPr="00AE1D7F">
              <w:rPr>
                <w:b/>
              </w:rPr>
              <w:t>8 = 6 x 7</w:t>
            </w:r>
          </w:p>
        </w:tc>
      </w:tr>
      <w:tr w:rsidR="00AE1D7F" w:rsidRPr="00AE1D7F" w:rsidTr="00A659E5">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1</w:t>
            </w:r>
          </w:p>
        </w:tc>
        <w:tc>
          <w:tcPr>
            <w:tcW w:w="4970" w:type="dxa"/>
          </w:tcPr>
          <w:p w:rsidR="00AC02BF" w:rsidRPr="00AE1D7F" w:rsidRDefault="00AC02BF" w:rsidP="00AC02BF">
            <w:r w:rsidRPr="00AE1D7F">
              <w:t>Butelki na pokarm jednorazowego użytku 80 ml</w:t>
            </w:r>
          </w:p>
          <w:p w:rsidR="00AC02BF" w:rsidRPr="00AE1D7F" w:rsidRDefault="00AC02BF" w:rsidP="00AC02BF">
            <w:r w:rsidRPr="00AE1D7F">
              <w:t>- do zbierania, przechowywania mleka kobiecego</w:t>
            </w:r>
          </w:p>
          <w:p w:rsidR="00AC02BF" w:rsidRPr="00AE1D7F" w:rsidRDefault="00AC02BF" w:rsidP="00AC02BF">
            <w:r w:rsidRPr="00AE1D7F">
              <w:t>- mikrobiologicznie czyste</w:t>
            </w:r>
          </w:p>
          <w:p w:rsidR="00AC02BF" w:rsidRPr="00AE1D7F" w:rsidRDefault="00AC02BF" w:rsidP="00AC02BF">
            <w:r w:rsidRPr="00AE1D7F">
              <w:t>- ze skalą pojemności</w:t>
            </w:r>
          </w:p>
          <w:p w:rsidR="00AC02BF" w:rsidRPr="00AE1D7F" w:rsidRDefault="00AC02BF" w:rsidP="00AC02BF">
            <w:r w:rsidRPr="00AE1D7F">
              <w:t>- pakowane pojedynczo</w:t>
            </w:r>
          </w:p>
          <w:p w:rsidR="00AC02BF" w:rsidRPr="00AE1D7F" w:rsidRDefault="00AC02BF" w:rsidP="00AC02BF">
            <w:r w:rsidRPr="00AE1D7F">
              <w:t xml:space="preserve">- kompatybilne do Laktatora </w:t>
            </w:r>
            <w:proofErr w:type="spellStart"/>
            <w:r w:rsidRPr="00AE1D7F">
              <w:t>Lactina</w:t>
            </w:r>
            <w:proofErr w:type="spellEnd"/>
            <w:r w:rsidRPr="00AE1D7F">
              <w:t xml:space="preserve"> </w:t>
            </w:r>
            <w:proofErr w:type="spellStart"/>
            <w:r w:rsidRPr="00AE1D7F">
              <w:t>Electric</w:t>
            </w:r>
            <w:proofErr w:type="spellEnd"/>
            <w:r w:rsidRPr="00AE1D7F">
              <w:t xml:space="preserve"> Plus</w:t>
            </w:r>
          </w:p>
          <w:p w:rsidR="00AC02BF" w:rsidRPr="00AE1D7F" w:rsidRDefault="00AC02BF" w:rsidP="00AC02BF">
            <w:r w:rsidRPr="00AE1D7F">
              <w:t xml:space="preserve">  firmy </w:t>
            </w:r>
            <w:proofErr w:type="spellStart"/>
            <w:r w:rsidRPr="00AE1D7F">
              <w:t>Medela</w:t>
            </w:r>
            <w:proofErr w:type="spellEnd"/>
            <w:r w:rsidRPr="00AE1D7F">
              <w:t xml:space="preserve"> </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r w:rsidRPr="00AE1D7F">
              <w:t>szt.</w:t>
            </w:r>
          </w:p>
        </w:tc>
        <w:tc>
          <w:tcPr>
            <w:tcW w:w="1134" w:type="dxa"/>
            <w:vAlign w:val="center"/>
          </w:tcPr>
          <w:p w:rsidR="00AC02BF" w:rsidRPr="00AE1D7F" w:rsidRDefault="00AC02BF" w:rsidP="00AC02BF">
            <w:pPr>
              <w:jc w:val="center"/>
            </w:pPr>
            <w:r w:rsidRPr="00AE1D7F">
              <w:t>500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659E5">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2</w:t>
            </w:r>
          </w:p>
        </w:tc>
        <w:tc>
          <w:tcPr>
            <w:tcW w:w="4970" w:type="dxa"/>
          </w:tcPr>
          <w:p w:rsidR="00AC02BF" w:rsidRPr="00AE1D7F" w:rsidRDefault="00AC02BF" w:rsidP="00AC02BF">
            <w:r w:rsidRPr="00AE1D7F">
              <w:t xml:space="preserve">Akcesoria do laktatora </w:t>
            </w:r>
            <w:proofErr w:type="spellStart"/>
            <w:r w:rsidRPr="00AE1D7F">
              <w:t>Lactina</w:t>
            </w:r>
            <w:proofErr w:type="spellEnd"/>
            <w:r w:rsidRPr="00AE1D7F">
              <w:t xml:space="preserve"> </w:t>
            </w:r>
            <w:proofErr w:type="spellStart"/>
            <w:r w:rsidRPr="00AE1D7F">
              <w:t>Electric</w:t>
            </w:r>
            <w:proofErr w:type="spellEnd"/>
            <w:r w:rsidRPr="00AE1D7F">
              <w:t xml:space="preserve"> Plus – zestaw jednodniowy</w:t>
            </w:r>
          </w:p>
          <w:p w:rsidR="00AC02BF" w:rsidRPr="00AE1D7F" w:rsidRDefault="00AC02BF" w:rsidP="00AC02BF">
            <w:r w:rsidRPr="00AE1D7F">
              <w:t>- lejek fi 24 mm</w:t>
            </w:r>
          </w:p>
          <w:p w:rsidR="00AC02BF" w:rsidRPr="00AE1D7F" w:rsidRDefault="00AC02BF" w:rsidP="00AC02BF">
            <w:r w:rsidRPr="00AE1D7F">
              <w:t>- wkład (membrana silikonowa)</w:t>
            </w:r>
          </w:p>
          <w:p w:rsidR="00AC02BF" w:rsidRPr="00AE1D7F" w:rsidRDefault="00AC02BF" w:rsidP="00AC02BF">
            <w:r w:rsidRPr="00AE1D7F">
              <w:t>- dren łączący</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r w:rsidRPr="00AE1D7F">
              <w:t>szt.</w:t>
            </w:r>
          </w:p>
        </w:tc>
        <w:tc>
          <w:tcPr>
            <w:tcW w:w="1134" w:type="dxa"/>
            <w:vAlign w:val="center"/>
          </w:tcPr>
          <w:p w:rsidR="00AC02BF" w:rsidRPr="00AE1D7F" w:rsidRDefault="00AC02BF" w:rsidP="00AC02BF">
            <w:pPr>
              <w:jc w:val="center"/>
            </w:pPr>
            <w:r w:rsidRPr="00AE1D7F">
              <w:t>180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659E5">
        <w:trPr>
          <w:cantSplit/>
        </w:trPr>
        <w:tc>
          <w:tcPr>
            <w:tcW w:w="667" w:type="dxa"/>
            <w:vAlign w:val="center"/>
          </w:tcPr>
          <w:p w:rsidR="00AC02BF" w:rsidRPr="00AE1D7F" w:rsidRDefault="00AC02BF" w:rsidP="00AC02BF">
            <w:pPr>
              <w:widowControl/>
              <w:suppressAutoHyphens w:val="0"/>
              <w:overflowPunct/>
              <w:autoSpaceDE/>
              <w:jc w:val="center"/>
              <w:textAlignment w:val="auto"/>
            </w:pPr>
            <w:r w:rsidRPr="00AE1D7F">
              <w:t>3</w:t>
            </w:r>
          </w:p>
        </w:tc>
        <w:tc>
          <w:tcPr>
            <w:tcW w:w="4970" w:type="dxa"/>
          </w:tcPr>
          <w:p w:rsidR="00AC02BF" w:rsidRPr="00AE1D7F" w:rsidRDefault="00AC02BF" w:rsidP="00AC02BF">
            <w:r w:rsidRPr="00AE1D7F">
              <w:t>Akcesoria do laktatora Symphony  – zestaw jednodniowy</w:t>
            </w:r>
          </w:p>
          <w:p w:rsidR="00AC02BF" w:rsidRPr="00AE1D7F" w:rsidRDefault="00AC02BF" w:rsidP="00AC02BF">
            <w:r w:rsidRPr="00AE1D7F">
              <w:t>- lejek fi 24 mm</w:t>
            </w:r>
          </w:p>
          <w:p w:rsidR="00AC02BF" w:rsidRPr="00AE1D7F" w:rsidRDefault="00AC02BF" w:rsidP="00AC02BF">
            <w:r w:rsidRPr="00AE1D7F">
              <w:t>- wkład (membrana silikonowa)</w:t>
            </w:r>
          </w:p>
          <w:p w:rsidR="00AC02BF" w:rsidRPr="00AE1D7F" w:rsidRDefault="00AC02BF" w:rsidP="00AC02BF">
            <w:r w:rsidRPr="00AE1D7F">
              <w:t>- dren łączący</w:t>
            </w:r>
          </w:p>
        </w:tc>
        <w:tc>
          <w:tcPr>
            <w:tcW w:w="1969" w:type="dxa"/>
            <w:vAlign w:val="center"/>
          </w:tcPr>
          <w:p w:rsidR="00AC02BF" w:rsidRPr="00AE1D7F" w:rsidRDefault="00AC02BF" w:rsidP="00AC02BF"/>
        </w:tc>
        <w:tc>
          <w:tcPr>
            <w:tcW w:w="2000" w:type="dxa"/>
            <w:vAlign w:val="center"/>
          </w:tcPr>
          <w:p w:rsidR="00AC02BF" w:rsidRPr="00AE1D7F" w:rsidRDefault="00AC02BF" w:rsidP="00AC02BF">
            <w:pPr>
              <w:jc w:val="center"/>
            </w:pPr>
          </w:p>
        </w:tc>
        <w:tc>
          <w:tcPr>
            <w:tcW w:w="1276" w:type="dxa"/>
            <w:vAlign w:val="center"/>
          </w:tcPr>
          <w:p w:rsidR="00AC02BF" w:rsidRPr="00AE1D7F" w:rsidRDefault="00AC02BF" w:rsidP="00AC02BF">
            <w:pPr>
              <w:jc w:val="center"/>
            </w:pPr>
            <w:r w:rsidRPr="00AE1D7F">
              <w:t>szt.</w:t>
            </w:r>
          </w:p>
        </w:tc>
        <w:tc>
          <w:tcPr>
            <w:tcW w:w="1134" w:type="dxa"/>
            <w:vAlign w:val="center"/>
          </w:tcPr>
          <w:p w:rsidR="00AC02BF" w:rsidRPr="00AE1D7F" w:rsidRDefault="00AC02BF" w:rsidP="00AC02BF">
            <w:pPr>
              <w:jc w:val="center"/>
            </w:pPr>
            <w:r w:rsidRPr="00AE1D7F">
              <w:t>180</w:t>
            </w:r>
          </w:p>
        </w:tc>
        <w:tc>
          <w:tcPr>
            <w:tcW w:w="1690" w:type="dxa"/>
            <w:vAlign w:val="center"/>
          </w:tcPr>
          <w:p w:rsidR="00AC02BF" w:rsidRPr="00AE1D7F" w:rsidRDefault="00AC02BF" w:rsidP="00AC02BF">
            <w:pPr>
              <w:jc w:val="center"/>
              <w:rPr>
                <w:b/>
                <w:bCs/>
              </w:rPr>
            </w:pPr>
          </w:p>
        </w:tc>
        <w:tc>
          <w:tcPr>
            <w:tcW w:w="1559" w:type="dxa"/>
          </w:tcPr>
          <w:p w:rsidR="00AC02BF" w:rsidRPr="00AE1D7F" w:rsidRDefault="00AC02BF" w:rsidP="00AC02BF"/>
        </w:tc>
      </w:tr>
      <w:tr w:rsidR="00AE1D7F" w:rsidRPr="00AE1D7F" w:rsidTr="00A659E5">
        <w:trPr>
          <w:cantSplit/>
        </w:trPr>
        <w:tc>
          <w:tcPr>
            <w:tcW w:w="667" w:type="dxa"/>
            <w:tcBorders>
              <w:top w:val="single" w:sz="4" w:space="0" w:color="auto"/>
              <w:left w:val="nil"/>
              <w:bottom w:val="nil"/>
              <w:right w:val="nil"/>
            </w:tcBorders>
            <w:vAlign w:val="center"/>
          </w:tcPr>
          <w:p w:rsidR="00AC02BF" w:rsidRPr="00AE1D7F" w:rsidRDefault="00AC02BF" w:rsidP="00AC02BF">
            <w:pPr>
              <w:jc w:val="center"/>
            </w:pPr>
          </w:p>
        </w:tc>
        <w:tc>
          <w:tcPr>
            <w:tcW w:w="4970" w:type="dxa"/>
            <w:tcBorders>
              <w:top w:val="single" w:sz="4" w:space="0" w:color="auto"/>
              <w:left w:val="nil"/>
              <w:bottom w:val="nil"/>
              <w:right w:val="nil"/>
            </w:tcBorders>
            <w:vAlign w:val="center"/>
          </w:tcPr>
          <w:p w:rsidR="00AC02BF" w:rsidRPr="00AE1D7F" w:rsidRDefault="00AC02BF" w:rsidP="00AC02BF"/>
        </w:tc>
        <w:tc>
          <w:tcPr>
            <w:tcW w:w="1969" w:type="dxa"/>
            <w:tcBorders>
              <w:top w:val="single" w:sz="4" w:space="0" w:color="auto"/>
              <w:left w:val="nil"/>
              <w:bottom w:val="nil"/>
              <w:right w:val="nil"/>
            </w:tcBorders>
            <w:vAlign w:val="center"/>
          </w:tcPr>
          <w:p w:rsidR="00AC02BF" w:rsidRPr="00AE1D7F" w:rsidRDefault="00AC02BF" w:rsidP="00AC02BF"/>
        </w:tc>
        <w:tc>
          <w:tcPr>
            <w:tcW w:w="2000" w:type="dxa"/>
            <w:tcBorders>
              <w:top w:val="single" w:sz="4" w:space="0" w:color="auto"/>
              <w:left w:val="nil"/>
              <w:bottom w:val="nil"/>
              <w:right w:val="nil"/>
            </w:tcBorders>
            <w:vAlign w:val="center"/>
          </w:tcPr>
          <w:p w:rsidR="00AC02BF" w:rsidRPr="00AE1D7F" w:rsidRDefault="00AC02BF" w:rsidP="00AC02BF"/>
        </w:tc>
        <w:tc>
          <w:tcPr>
            <w:tcW w:w="1276" w:type="dxa"/>
            <w:tcBorders>
              <w:top w:val="single" w:sz="4" w:space="0" w:color="auto"/>
              <w:left w:val="nil"/>
              <w:bottom w:val="nil"/>
              <w:right w:val="nil"/>
            </w:tcBorders>
            <w:vAlign w:val="center"/>
          </w:tcPr>
          <w:p w:rsidR="00AC02BF" w:rsidRPr="00AE1D7F" w:rsidRDefault="00AC02BF" w:rsidP="00AC02BF"/>
        </w:tc>
        <w:tc>
          <w:tcPr>
            <w:tcW w:w="1134" w:type="dxa"/>
            <w:tcBorders>
              <w:top w:val="single" w:sz="4" w:space="0" w:color="auto"/>
              <w:left w:val="nil"/>
              <w:bottom w:val="nil"/>
              <w:right w:val="single" w:sz="4" w:space="0" w:color="auto"/>
            </w:tcBorders>
            <w:vAlign w:val="center"/>
          </w:tcPr>
          <w:p w:rsidR="00AC02BF" w:rsidRPr="00AE1D7F" w:rsidRDefault="00AC02BF" w:rsidP="00AC02BF">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C02BF" w:rsidRPr="00AE1D7F" w:rsidRDefault="00AC02BF" w:rsidP="00AC02BF">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AC02BF" w:rsidRPr="00AE1D7F" w:rsidRDefault="00AC02BF" w:rsidP="00AC02BF"/>
        </w:tc>
      </w:tr>
    </w:tbl>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903B92">
      <w:pPr>
        <w:tabs>
          <w:tab w:val="left" w:pos="5387"/>
        </w:tabs>
        <w:jc w:val="right"/>
        <w:rPr>
          <w:i/>
          <w:iCs/>
          <w:sz w:val="24"/>
          <w:szCs w:val="24"/>
        </w:rPr>
      </w:pPr>
      <w:r w:rsidRPr="00AE1D7F">
        <w:rPr>
          <w:sz w:val="24"/>
          <w:szCs w:val="24"/>
        </w:rPr>
        <w:t xml:space="preserve">Data …………………..                                          </w:t>
      </w:r>
      <w:r w:rsidRPr="00AE1D7F">
        <w:rPr>
          <w:i/>
          <w:iCs/>
          <w:sz w:val="24"/>
          <w:szCs w:val="24"/>
        </w:rPr>
        <w:t>..............................................................</w:t>
      </w:r>
    </w:p>
    <w:p w:rsidR="00903B92" w:rsidRPr="00AE1D7F" w:rsidRDefault="00903B92" w:rsidP="00903B92">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03B92" w:rsidRPr="00AE1D7F" w:rsidRDefault="00903B92" w:rsidP="00903B92">
      <w:pPr>
        <w:ind w:left="4956"/>
        <w:jc w:val="right"/>
        <w:rPr>
          <w:i/>
          <w:iCs/>
          <w:sz w:val="18"/>
          <w:szCs w:val="18"/>
        </w:rPr>
      </w:pPr>
      <w:r w:rsidRPr="00AE1D7F">
        <w:rPr>
          <w:i/>
          <w:iCs/>
          <w:sz w:val="18"/>
          <w:szCs w:val="18"/>
        </w:rPr>
        <w:t>składania oświadczeń woli w imieniu wykonawcy</w:t>
      </w:r>
    </w:p>
    <w:p w:rsidR="00903B92" w:rsidRPr="00AE1D7F" w:rsidRDefault="00903B92" w:rsidP="00255746">
      <w:pPr>
        <w:sectPr w:rsidR="00903B92" w:rsidRPr="00AE1D7F" w:rsidSect="003249C6">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903B92" w:rsidRPr="00AE1D7F" w:rsidTr="00A659E5">
        <w:trPr>
          <w:cantSplit/>
        </w:trPr>
        <w:tc>
          <w:tcPr>
            <w:tcW w:w="9606" w:type="dxa"/>
            <w:gridSpan w:val="4"/>
            <w:tcBorders>
              <w:top w:val="nil"/>
              <w:left w:val="nil"/>
              <w:bottom w:val="single" w:sz="4" w:space="0" w:color="auto"/>
              <w:right w:val="nil"/>
            </w:tcBorders>
            <w:vAlign w:val="center"/>
          </w:tcPr>
          <w:p w:rsidR="00903B92" w:rsidRPr="00AE1D7F" w:rsidRDefault="00AC02BF" w:rsidP="00A659E5">
            <w:pPr>
              <w:rPr>
                <w:b/>
              </w:rPr>
            </w:pPr>
            <w:r w:rsidRPr="00AE1D7F">
              <w:rPr>
                <w:b/>
              </w:rPr>
              <w:lastRenderedPageBreak/>
              <w:t>Pakiet nr 65</w:t>
            </w:r>
          </w:p>
        </w:tc>
        <w:tc>
          <w:tcPr>
            <w:tcW w:w="1276" w:type="dxa"/>
            <w:tcBorders>
              <w:top w:val="nil"/>
              <w:left w:val="nil"/>
              <w:bottom w:val="single" w:sz="4" w:space="0" w:color="auto"/>
              <w:right w:val="nil"/>
            </w:tcBorders>
            <w:vAlign w:val="center"/>
          </w:tcPr>
          <w:p w:rsidR="00903B92" w:rsidRPr="00AE1D7F" w:rsidRDefault="00903B92" w:rsidP="00A659E5">
            <w:pPr>
              <w:jc w:val="center"/>
              <w:rPr>
                <w:b/>
              </w:rPr>
            </w:pPr>
          </w:p>
        </w:tc>
        <w:tc>
          <w:tcPr>
            <w:tcW w:w="1134" w:type="dxa"/>
            <w:tcBorders>
              <w:top w:val="nil"/>
              <w:left w:val="nil"/>
              <w:bottom w:val="single" w:sz="4" w:space="0" w:color="auto"/>
              <w:right w:val="nil"/>
            </w:tcBorders>
            <w:vAlign w:val="center"/>
          </w:tcPr>
          <w:p w:rsidR="00903B92" w:rsidRPr="00AE1D7F" w:rsidRDefault="00903B92" w:rsidP="00A659E5">
            <w:pPr>
              <w:jc w:val="center"/>
              <w:rPr>
                <w:b/>
              </w:rPr>
            </w:pPr>
          </w:p>
        </w:tc>
        <w:tc>
          <w:tcPr>
            <w:tcW w:w="1690" w:type="dxa"/>
            <w:tcBorders>
              <w:top w:val="nil"/>
              <w:left w:val="nil"/>
              <w:bottom w:val="single" w:sz="4" w:space="0" w:color="auto"/>
              <w:right w:val="nil"/>
            </w:tcBorders>
            <w:vAlign w:val="center"/>
          </w:tcPr>
          <w:p w:rsidR="00903B92" w:rsidRPr="00AE1D7F" w:rsidRDefault="00903B92" w:rsidP="00A659E5">
            <w:pPr>
              <w:jc w:val="center"/>
              <w:rPr>
                <w:b/>
                <w:bCs/>
              </w:rPr>
            </w:pPr>
          </w:p>
        </w:tc>
        <w:tc>
          <w:tcPr>
            <w:tcW w:w="1559" w:type="dxa"/>
            <w:tcBorders>
              <w:top w:val="nil"/>
              <w:left w:val="nil"/>
              <w:bottom w:val="single" w:sz="4" w:space="0" w:color="auto"/>
              <w:right w:val="nil"/>
            </w:tcBorders>
            <w:vAlign w:val="center"/>
          </w:tcPr>
          <w:p w:rsidR="00903B92" w:rsidRPr="00AE1D7F" w:rsidRDefault="00903B92" w:rsidP="00A659E5">
            <w:pPr>
              <w:jc w:val="center"/>
              <w:rPr>
                <w:b/>
              </w:rPr>
            </w:pPr>
          </w:p>
        </w:tc>
      </w:tr>
      <w:tr w:rsidR="00903B92"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Wartość brutto [PLN]</w:t>
            </w:r>
          </w:p>
        </w:tc>
      </w:tr>
      <w:tr w:rsidR="00903B92" w:rsidRPr="00AE1D7F" w:rsidTr="00A659E5">
        <w:trPr>
          <w:cantSplit/>
        </w:trPr>
        <w:tc>
          <w:tcPr>
            <w:tcW w:w="667" w:type="dxa"/>
            <w:tcBorders>
              <w:top w:val="single" w:sz="4" w:space="0" w:color="auto"/>
            </w:tcBorders>
            <w:vAlign w:val="center"/>
          </w:tcPr>
          <w:p w:rsidR="00903B92" w:rsidRPr="00AE1D7F" w:rsidRDefault="00903B92" w:rsidP="00A659E5">
            <w:pPr>
              <w:jc w:val="center"/>
              <w:rPr>
                <w:b/>
              </w:rPr>
            </w:pPr>
            <w:r w:rsidRPr="00AE1D7F">
              <w:rPr>
                <w:b/>
              </w:rPr>
              <w:t>1</w:t>
            </w:r>
          </w:p>
        </w:tc>
        <w:tc>
          <w:tcPr>
            <w:tcW w:w="4970" w:type="dxa"/>
            <w:tcBorders>
              <w:top w:val="single" w:sz="4" w:space="0" w:color="auto"/>
            </w:tcBorders>
            <w:vAlign w:val="center"/>
          </w:tcPr>
          <w:p w:rsidR="00903B92" w:rsidRPr="00AE1D7F" w:rsidRDefault="00903B92" w:rsidP="00A659E5">
            <w:pPr>
              <w:jc w:val="center"/>
              <w:rPr>
                <w:b/>
              </w:rPr>
            </w:pPr>
            <w:r w:rsidRPr="00AE1D7F">
              <w:rPr>
                <w:b/>
              </w:rPr>
              <w:t>2</w:t>
            </w:r>
          </w:p>
        </w:tc>
        <w:tc>
          <w:tcPr>
            <w:tcW w:w="1969" w:type="dxa"/>
            <w:tcBorders>
              <w:top w:val="single" w:sz="4" w:space="0" w:color="auto"/>
            </w:tcBorders>
            <w:vAlign w:val="center"/>
          </w:tcPr>
          <w:p w:rsidR="00903B92" w:rsidRPr="00AE1D7F" w:rsidRDefault="00903B92" w:rsidP="00A659E5">
            <w:pPr>
              <w:jc w:val="center"/>
              <w:rPr>
                <w:b/>
              </w:rPr>
            </w:pPr>
            <w:r w:rsidRPr="00AE1D7F">
              <w:rPr>
                <w:b/>
              </w:rPr>
              <w:t>3</w:t>
            </w:r>
          </w:p>
        </w:tc>
        <w:tc>
          <w:tcPr>
            <w:tcW w:w="2000" w:type="dxa"/>
            <w:tcBorders>
              <w:top w:val="single" w:sz="4" w:space="0" w:color="auto"/>
            </w:tcBorders>
            <w:vAlign w:val="center"/>
          </w:tcPr>
          <w:p w:rsidR="00903B92" w:rsidRPr="00AE1D7F" w:rsidRDefault="00903B92" w:rsidP="00A659E5">
            <w:pPr>
              <w:jc w:val="center"/>
              <w:rPr>
                <w:b/>
              </w:rPr>
            </w:pPr>
            <w:r w:rsidRPr="00AE1D7F">
              <w:rPr>
                <w:b/>
              </w:rPr>
              <w:t>4</w:t>
            </w:r>
          </w:p>
        </w:tc>
        <w:tc>
          <w:tcPr>
            <w:tcW w:w="1276" w:type="dxa"/>
            <w:tcBorders>
              <w:top w:val="single" w:sz="4" w:space="0" w:color="auto"/>
            </w:tcBorders>
            <w:vAlign w:val="center"/>
          </w:tcPr>
          <w:p w:rsidR="00903B92" w:rsidRPr="00AE1D7F" w:rsidRDefault="00903B92" w:rsidP="00A659E5">
            <w:pPr>
              <w:jc w:val="center"/>
              <w:rPr>
                <w:b/>
              </w:rPr>
            </w:pPr>
            <w:r w:rsidRPr="00AE1D7F">
              <w:rPr>
                <w:b/>
              </w:rPr>
              <w:t>5</w:t>
            </w:r>
          </w:p>
        </w:tc>
        <w:tc>
          <w:tcPr>
            <w:tcW w:w="1134" w:type="dxa"/>
            <w:tcBorders>
              <w:top w:val="single" w:sz="4" w:space="0" w:color="auto"/>
            </w:tcBorders>
            <w:vAlign w:val="center"/>
          </w:tcPr>
          <w:p w:rsidR="00903B92" w:rsidRPr="00AE1D7F" w:rsidRDefault="00903B92" w:rsidP="00A659E5">
            <w:pPr>
              <w:jc w:val="center"/>
              <w:rPr>
                <w:b/>
              </w:rPr>
            </w:pPr>
            <w:r w:rsidRPr="00AE1D7F">
              <w:rPr>
                <w:b/>
              </w:rPr>
              <w:t>6</w:t>
            </w:r>
          </w:p>
        </w:tc>
        <w:tc>
          <w:tcPr>
            <w:tcW w:w="1690" w:type="dxa"/>
            <w:tcBorders>
              <w:top w:val="single" w:sz="4" w:space="0" w:color="auto"/>
            </w:tcBorders>
            <w:vAlign w:val="center"/>
          </w:tcPr>
          <w:p w:rsidR="00903B92" w:rsidRPr="00AE1D7F" w:rsidRDefault="00903B92" w:rsidP="00A659E5">
            <w:pPr>
              <w:jc w:val="center"/>
              <w:rPr>
                <w:b/>
                <w:bCs/>
              </w:rPr>
            </w:pPr>
            <w:r w:rsidRPr="00AE1D7F">
              <w:rPr>
                <w:b/>
                <w:bCs/>
              </w:rPr>
              <w:t>7</w:t>
            </w:r>
          </w:p>
        </w:tc>
        <w:tc>
          <w:tcPr>
            <w:tcW w:w="1559" w:type="dxa"/>
            <w:tcBorders>
              <w:top w:val="single" w:sz="4" w:space="0" w:color="auto"/>
            </w:tcBorders>
            <w:vAlign w:val="center"/>
          </w:tcPr>
          <w:p w:rsidR="00903B92" w:rsidRPr="00AE1D7F" w:rsidRDefault="00903B92" w:rsidP="00A659E5">
            <w:pPr>
              <w:jc w:val="center"/>
              <w:rPr>
                <w:b/>
              </w:rPr>
            </w:pPr>
            <w:r w:rsidRPr="00AE1D7F">
              <w:rPr>
                <w:b/>
              </w:rPr>
              <w:t>8 = 6 x 7</w:t>
            </w:r>
          </w:p>
        </w:tc>
      </w:tr>
      <w:tr w:rsidR="00903B92" w:rsidRPr="00AE1D7F" w:rsidTr="00A659E5">
        <w:trPr>
          <w:cantSplit/>
        </w:trPr>
        <w:tc>
          <w:tcPr>
            <w:tcW w:w="667" w:type="dxa"/>
            <w:vAlign w:val="center"/>
          </w:tcPr>
          <w:p w:rsidR="00903B92" w:rsidRPr="00AE1D7F" w:rsidRDefault="00903B92" w:rsidP="00A659E5">
            <w:pPr>
              <w:widowControl/>
              <w:suppressAutoHyphens w:val="0"/>
              <w:overflowPunct/>
              <w:autoSpaceDE/>
              <w:jc w:val="center"/>
              <w:textAlignment w:val="auto"/>
            </w:pPr>
            <w:r w:rsidRPr="00AE1D7F">
              <w:t>1</w:t>
            </w:r>
          </w:p>
        </w:tc>
        <w:tc>
          <w:tcPr>
            <w:tcW w:w="4970" w:type="dxa"/>
          </w:tcPr>
          <w:p w:rsidR="00903B92" w:rsidRPr="00AE1D7F" w:rsidRDefault="00903B92" w:rsidP="00903B92">
            <w:r w:rsidRPr="00AE1D7F">
              <w:t xml:space="preserve">Gąbka z </w:t>
            </w:r>
            <w:proofErr w:type="spellStart"/>
            <w:r w:rsidRPr="00AE1D7F">
              <w:t>chlorexydyną</w:t>
            </w:r>
            <w:proofErr w:type="spellEnd"/>
          </w:p>
          <w:p w:rsidR="00903B92" w:rsidRPr="00AE1D7F" w:rsidRDefault="00903B92" w:rsidP="00903B92">
            <w:r w:rsidRPr="00AE1D7F">
              <w:t xml:space="preserve">- Jednorazowa gąbka nasączona 25 ml substancją myjącą oraz 4% roztworem </w:t>
            </w:r>
            <w:proofErr w:type="spellStart"/>
            <w:r w:rsidRPr="00AE1D7F">
              <w:t>chlorheksydyny</w:t>
            </w:r>
            <w:proofErr w:type="spellEnd"/>
            <w:r w:rsidRPr="00AE1D7F">
              <w:t xml:space="preserve"> (nie zawierająca mydła).</w:t>
            </w:r>
          </w:p>
          <w:p w:rsidR="00903B92" w:rsidRPr="00AE1D7F" w:rsidRDefault="00903B92" w:rsidP="00903B92">
            <w:r w:rsidRPr="00AE1D7F">
              <w:t xml:space="preserve">- Rozmiar 12cm x 8cm x 2,5cm, </w:t>
            </w:r>
          </w:p>
          <w:p w:rsidR="00903B92" w:rsidRPr="00AE1D7F" w:rsidRDefault="00903B92" w:rsidP="00903B92">
            <w:r w:rsidRPr="00AE1D7F">
              <w:t>- Wykonana z poliuretanu</w:t>
            </w:r>
          </w:p>
          <w:p w:rsidR="00903B92" w:rsidRPr="00AE1D7F" w:rsidRDefault="00903B92" w:rsidP="00903B92">
            <w:r w:rsidRPr="00AE1D7F">
              <w:t>- Pakowana pojedynczo w opakowania foliowe</w:t>
            </w:r>
          </w:p>
          <w:p w:rsidR="00903B92" w:rsidRPr="00AE1D7F" w:rsidRDefault="00903B92" w:rsidP="00903B92">
            <w:r w:rsidRPr="00AE1D7F">
              <w:t>- Zarejestrowana jako wyrób medyczny</w:t>
            </w:r>
          </w:p>
        </w:tc>
        <w:tc>
          <w:tcPr>
            <w:tcW w:w="1969" w:type="dxa"/>
            <w:vAlign w:val="center"/>
          </w:tcPr>
          <w:p w:rsidR="00903B92" w:rsidRPr="00AE1D7F" w:rsidRDefault="00903B92" w:rsidP="00A659E5"/>
        </w:tc>
        <w:tc>
          <w:tcPr>
            <w:tcW w:w="2000" w:type="dxa"/>
            <w:vAlign w:val="center"/>
          </w:tcPr>
          <w:p w:rsidR="00903B92" w:rsidRPr="00AE1D7F" w:rsidRDefault="00903B92" w:rsidP="00A659E5">
            <w:pPr>
              <w:jc w:val="center"/>
            </w:pPr>
          </w:p>
        </w:tc>
        <w:tc>
          <w:tcPr>
            <w:tcW w:w="1276" w:type="dxa"/>
            <w:vAlign w:val="center"/>
          </w:tcPr>
          <w:p w:rsidR="00903B92" w:rsidRPr="00AE1D7F" w:rsidRDefault="00903B92" w:rsidP="00A659E5">
            <w:pPr>
              <w:jc w:val="center"/>
            </w:pPr>
            <w:r w:rsidRPr="00AE1D7F">
              <w:t>szt.</w:t>
            </w:r>
          </w:p>
        </w:tc>
        <w:tc>
          <w:tcPr>
            <w:tcW w:w="1134" w:type="dxa"/>
            <w:vAlign w:val="center"/>
          </w:tcPr>
          <w:p w:rsidR="00903B92" w:rsidRPr="00AE1D7F" w:rsidRDefault="00AC02BF" w:rsidP="00AC02BF">
            <w:pPr>
              <w:jc w:val="center"/>
            </w:pPr>
            <w:r w:rsidRPr="00AE1D7F">
              <w:t>8</w:t>
            </w:r>
            <w:r w:rsidR="00903B92" w:rsidRPr="00AE1D7F">
              <w:t>00</w:t>
            </w:r>
          </w:p>
        </w:tc>
        <w:tc>
          <w:tcPr>
            <w:tcW w:w="1690" w:type="dxa"/>
            <w:vAlign w:val="center"/>
          </w:tcPr>
          <w:p w:rsidR="00903B92" w:rsidRPr="00AE1D7F" w:rsidRDefault="00903B92" w:rsidP="00A659E5">
            <w:pPr>
              <w:jc w:val="center"/>
              <w:rPr>
                <w:b/>
                <w:bCs/>
              </w:rPr>
            </w:pPr>
          </w:p>
        </w:tc>
        <w:tc>
          <w:tcPr>
            <w:tcW w:w="1559" w:type="dxa"/>
          </w:tcPr>
          <w:p w:rsidR="00903B92" w:rsidRPr="00AE1D7F" w:rsidRDefault="00903B92" w:rsidP="00A659E5"/>
        </w:tc>
      </w:tr>
      <w:tr w:rsidR="00903B92" w:rsidRPr="00AE1D7F" w:rsidTr="00A659E5">
        <w:trPr>
          <w:cantSplit/>
        </w:trPr>
        <w:tc>
          <w:tcPr>
            <w:tcW w:w="667" w:type="dxa"/>
            <w:tcBorders>
              <w:top w:val="single" w:sz="4" w:space="0" w:color="auto"/>
              <w:left w:val="nil"/>
              <w:bottom w:val="nil"/>
              <w:right w:val="nil"/>
            </w:tcBorders>
            <w:vAlign w:val="center"/>
          </w:tcPr>
          <w:p w:rsidR="00903B92" w:rsidRPr="00AE1D7F" w:rsidRDefault="00903B92" w:rsidP="00A659E5">
            <w:pPr>
              <w:jc w:val="center"/>
            </w:pPr>
          </w:p>
        </w:tc>
        <w:tc>
          <w:tcPr>
            <w:tcW w:w="4970" w:type="dxa"/>
            <w:tcBorders>
              <w:top w:val="single" w:sz="4" w:space="0" w:color="auto"/>
              <w:left w:val="nil"/>
              <w:bottom w:val="nil"/>
              <w:right w:val="nil"/>
            </w:tcBorders>
            <w:vAlign w:val="center"/>
          </w:tcPr>
          <w:p w:rsidR="00903B92" w:rsidRPr="00AE1D7F" w:rsidRDefault="00903B92" w:rsidP="00A659E5"/>
        </w:tc>
        <w:tc>
          <w:tcPr>
            <w:tcW w:w="1969" w:type="dxa"/>
            <w:tcBorders>
              <w:top w:val="single" w:sz="4" w:space="0" w:color="auto"/>
              <w:left w:val="nil"/>
              <w:bottom w:val="nil"/>
              <w:right w:val="nil"/>
            </w:tcBorders>
            <w:vAlign w:val="center"/>
          </w:tcPr>
          <w:p w:rsidR="00903B92" w:rsidRPr="00AE1D7F" w:rsidRDefault="00903B92" w:rsidP="00A659E5"/>
        </w:tc>
        <w:tc>
          <w:tcPr>
            <w:tcW w:w="2000" w:type="dxa"/>
            <w:tcBorders>
              <w:top w:val="single" w:sz="4" w:space="0" w:color="auto"/>
              <w:left w:val="nil"/>
              <w:bottom w:val="nil"/>
              <w:right w:val="nil"/>
            </w:tcBorders>
            <w:vAlign w:val="center"/>
          </w:tcPr>
          <w:p w:rsidR="00903B92" w:rsidRPr="00AE1D7F" w:rsidRDefault="00903B92" w:rsidP="00A659E5"/>
        </w:tc>
        <w:tc>
          <w:tcPr>
            <w:tcW w:w="1276" w:type="dxa"/>
            <w:tcBorders>
              <w:top w:val="single" w:sz="4" w:space="0" w:color="auto"/>
              <w:left w:val="nil"/>
              <w:bottom w:val="nil"/>
              <w:right w:val="nil"/>
            </w:tcBorders>
            <w:vAlign w:val="center"/>
          </w:tcPr>
          <w:p w:rsidR="00903B92" w:rsidRPr="00AE1D7F" w:rsidRDefault="00903B92" w:rsidP="00A659E5"/>
        </w:tc>
        <w:tc>
          <w:tcPr>
            <w:tcW w:w="1134" w:type="dxa"/>
            <w:tcBorders>
              <w:top w:val="single" w:sz="4" w:space="0" w:color="auto"/>
              <w:left w:val="nil"/>
              <w:bottom w:val="nil"/>
              <w:right w:val="single" w:sz="4" w:space="0" w:color="auto"/>
            </w:tcBorders>
            <w:vAlign w:val="center"/>
          </w:tcPr>
          <w:p w:rsidR="00903B92" w:rsidRPr="00AE1D7F" w:rsidRDefault="00903B92" w:rsidP="00A659E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903B92" w:rsidRPr="00AE1D7F" w:rsidRDefault="00903B92" w:rsidP="00A659E5"/>
        </w:tc>
      </w:tr>
    </w:tbl>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903B92">
      <w:pPr>
        <w:tabs>
          <w:tab w:val="left" w:pos="5387"/>
        </w:tabs>
        <w:jc w:val="right"/>
        <w:rPr>
          <w:i/>
          <w:iCs/>
          <w:sz w:val="24"/>
          <w:szCs w:val="24"/>
        </w:rPr>
      </w:pPr>
      <w:r w:rsidRPr="00AE1D7F">
        <w:rPr>
          <w:sz w:val="24"/>
          <w:szCs w:val="24"/>
        </w:rPr>
        <w:t xml:space="preserve">Data …………………..                                          </w:t>
      </w:r>
      <w:r w:rsidRPr="00AE1D7F">
        <w:rPr>
          <w:i/>
          <w:iCs/>
          <w:sz w:val="24"/>
          <w:szCs w:val="24"/>
        </w:rPr>
        <w:t>..............................................................</w:t>
      </w:r>
    </w:p>
    <w:p w:rsidR="00903B92" w:rsidRPr="00AE1D7F" w:rsidRDefault="00903B92" w:rsidP="00903B92">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03B92" w:rsidRPr="00AE1D7F" w:rsidRDefault="00903B92" w:rsidP="00903B92">
      <w:pPr>
        <w:ind w:left="4956"/>
        <w:jc w:val="right"/>
        <w:rPr>
          <w:i/>
          <w:iCs/>
          <w:sz w:val="18"/>
          <w:szCs w:val="18"/>
        </w:rPr>
      </w:pPr>
      <w:r w:rsidRPr="00AE1D7F">
        <w:rPr>
          <w:i/>
          <w:iCs/>
          <w:sz w:val="18"/>
          <w:szCs w:val="18"/>
        </w:rPr>
        <w:t>składania oświadczeń woli w imieniu wykonawcy</w:t>
      </w:r>
    </w:p>
    <w:p w:rsidR="00903B92" w:rsidRPr="00AE1D7F" w:rsidRDefault="00903B92" w:rsidP="00903B92">
      <w:pPr>
        <w:sectPr w:rsidR="00903B92" w:rsidRPr="00AE1D7F" w:rsidSect="003249C6">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903B92" w:rsidRPr="00AE1D7F" w:rsidTr="00A659E5">
        <w:trPr>
          <w:cantSplit/>
        </w:trPr>
        <w:tc>
          <w:tcPr>
            <w:tcW w:w="9606" w:type="dxa"/>
            <w:gridSpan w:val="4"/>
            <w:tcBorders>
              <w:top w:val="nil"/>
              <w:left w:val="nil"/>
              <w:bottom w:val="single" w:sz="4" w:space="0" w:color="auto"/>
              <w:right w:val="nil"/>
            </w:tcBorders>
            <w:vAlign w:val="center"/>
          </w:tcPr>
          <w:p w:rsidR="00903B92" w:rsidRPr="00AE1D7F" w:rsidRDefault="00AC02BF" w:rsidP="00A659E5">
            <w:pPr>
              <w:rPr>
                <w:b/>
              </w:rPr>
            </w:pPr>
            <w:r w:rsidRPr="00AE1D7F">
              <w:rPr>
                <w:b/>
              </w:rPr>
              <w:lastRenderedPageBreak/>
              <w:t>Pakiet nr 66</w:t>
            </w:r>
          </w:p>
        </w:tc>
        <w:tc>
          <w:tcPr>
            <w:tcW w:w="1276" w:type="dxa"/>
            <w:tcBorders>
              <w:top w:val="nil"/>
              <w:left w:val="nil"/>
              <w:bottom w:val="single" w:sz="4" w:space="0" w:color="auto"/>
              <w:right w:val="nil"/>
            </w:tcBorders>
            <w:vAlign w:val="center"/>
          </w:tcPr>
          <w:p w:rsidR="00903B92" w:rsidRPr="00AE1D7F" w:rsidRDefault="00903B92" w:rsidP="00A659E5">
            <w:pPr>
              <w:jc w:val="center"/>
              <w:rPr>
                <w:b/>
              </w:rPr>
            </w:pPr>
          </w:p>
        </w:tc>
        <w:tc>
          <w:tcPr>
            <w:tcW w:w="1134" w:type="dxa"/>
            <w:tcBorders>
              <w:top w:val="nil"/>
              <w:left w:val="nil"/>
              <w:bottom w:val="single" w:sz="4" w:space="0" w:color="auto"/>
              <w:right w:val="nil"/>
            </w:tcBorders>
            <w:vAlign w:val="center"/>
          </w:tcPr>
          <w:p w:rsidR="00903B92" w:rsidRPr="00AE1D7F" w:rsidRDefault="00903B92" w:rsidP="00A659E5">
            <w:pPr>
              <w:jc w:val="center"/>
              <w:rPr>
                <w:b/>
              </w:rPr>
            </w:pPr>
          </w:p>
        </w:tc>
        <w:tc>
          <w:tcPr>
            <w:tcW w:w="1690" w:type="dxa"/>
            <w:tcBorders>
              <w:top w:val="nil"/>
              <w:left w:val="nil"/>
              <w:bottom w:val="single" w:sz="4" w:space="0" w:color="auto"/>
              <w:right w:val="nil"/>
            </w:tcBorders>
            <w:vAlign w:val="center"/>
          </w:tcPr>
          <w:p w:rsidR="00903B92" w:rsidRPr="00AE1D7F" w:rsidRDefault="00903B92" w:rsidP="00A659E5">
            <w:pPr>
              <w:jc w:val="center"/>
              <w:rPr>
                <w:b/>
                <w:bCs/>
              </w:rPr>
            </w:pPr>
          </w:p>
        </w:tc>
        <w:tc>
          <w:tcPr>
            <w:tcW w:w="1559" w:type="dxa"/>
            <w:tcBorders>
              <w:top w:val="nil"/>
              <w:left w:val="nil"/>
              <w:bottom w:val="single" w:sz="4" w:space="0" w:color="auto"/>
              <w:right w:val="nil"/>
            </w:tcBorders>
            <w:vAlign w:val="center"/>
          </w:tcPr>
          <w:p w:rsidR="00903B92" w:rsidRPr="00AE1D7F" w:rsidRDefault="00903B92" w:rsidP="00A659E5">
            <w:pPr>
              <w:jc w:val="center"/>
              <w:rPr>
                <w:b/>
              </w:rPr>
            </w:pPr>
          </w:p>
        </w:tc>
      </w:tr>
      <w:tr w:rsidR="00903B92"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Wartość brutto [PLN]</w:t>
            </w:r>
          </w:p>
        </w:tc>
      </w:tr>
      <w:tr w:rsidR="00903B92" w:rsidRPr="00AE1D7F" w:rsidTr="00A659E5">
        <w:trPr>
          <w:cantSplit/>
        </w:trPr>
        <w:tc>
          <w:tcPr>
            <w:tcW w:w="667" w:type="dxa"/>
            <w:tcBorders>
              <w:top w:val="single" w:sz="4" w:space="0" w:color="auto"/>
            </w:tcBorders>
            <w:vAlign w:val="center"/>
          </w:tcPr>
          <w:p w:rsidR="00903B92" w:rsidRPr="00AE1D7F" w:rsidRDefault="00903B92" w:rsidP="00A659E5">
            <w:pPr>
              <w:jc w:val="center"/>
              <w:rPr>
                <w:b/>
              </w:rPr>
            </w:pPr>
            <w:r w:rsidRPr="00AE1D7F">
              <w:rPr>
                <w:b/>
              </w:rPr>
              <w:t>1</w:t>
            </w:r>
          </w:p>
        </w:tc>
        <w:tc>
          <w:tcPr>
            <w:tcW w:w="4970" w:type="dxa"/>
            <w:tcBorders>
              <w:top w:val="single" w:sz="4" w:space="0" w:color="auto"/>
            </w:tcBorders>
            <w:vAlign w:val="center"/>
          </w:tcPr>
          <w:p w:rsidR="00903B92" w:rsidRPr="00AE1D7F" w:rsidRDefault="00903B92" w:rsidP="00A659E5">
            <w:pPr>
              <w:jc w:val="center"/>
              <w:rPr>
                <w:b/>
              </w:rPr>
            </w:pPr>
            <w:r w:rsidRPr="00AE1D7F">
              <w:rPr>
                <w:b/>
              </w:rPr>
              <w:t>2</w:t>
            </w:r>
          </w:p>
        </w:tc>
        <w:tc>
          <w:tcPr>
            <w:tcW w:w="1969" w:type="dxa"/>
            <w:tcBorders>
              <w:top w:val="single" w:sz="4" w:space="0" w:color="auto"/>
            </w:tcBorders>
            <w:vAlign w:val="center"/>
          </w:tcPr>
          <w:p w:rsidR="00903B92" w:rsidRPr="00AE1D7F" w:rsidRDefault="00903B92" w:rsidP="00A659E5">
            <w:pPr>
              <w:jc w:val="center"/>
              <w:rPr>
                <w:b/>
              </w:rPr>
            </w:pPr>
            <w:r w:rsidRPr="00AE1D7F">
              <w:rPr>
                <w:b/>
              </w:rPr>
              <w:t>3</w:t>
            </w:r>
          </w:p>
        </w:tc>
        <w:tc>
          <w:tcPr>
            <w:tcW w:w="2000" w:type="dxa"/>
            <w:tcBorders>
              <w:top w:val="single" w:sz="4" w:space="0" w:color="auto"/>
            </w:tcBorders>
            <w:vAlign w:val="center"/>
          </w:tcPr>
          <w:p w:rsidR="00903B92" w:rsidRPr="00AE1D7F" w:rsidRDefault="00903B92" w:rsidP="00A659E5">
            <w:pPr>
              <w:jc w:val="center"/>
              <w:rPr>
                <w:b/>
              </w:rPr>
            </w:pPr>
            <w:r w:rsidRPr="00AE1D7F">
              <w:rPr>
                <w:b/>
              </w:rPr>
              <w:t>4</w:t>
            </w:r>
          </w:p>
        </w:tc>
        <w:tc>
          <w:tcPr>
            <w:tcW w:w="1276" w:type="dxa"/>
            <w:tcBorders>
              <w:top w:val="single" w:sz="4" w:space="0" w:color="auto"/>
            </w:tcBorders>
            <w:vAlign w:val="center"/>
          </w:tcPr>
          <w:p w:rsidR="00903B92" w:rsidRPr="00AE1D7F" w:rsidRDefault="00903B92" w:rsidP="00A659E5">
            <w:pPr>
              <w:jc w:val="center"/>
              <w:rPr>
                <w:b/>
              </w:rPr>
            </w:pPr>
            <w:r w:rsidRPr="00AE1D7F">
              <w:rPr>
                <w:b/>
              </w:rPr>
              <w:t>5</w:t>
            </w:r>
          </w:p>
        </w:tc>
        <w:tc>
          <w:tcPr>
            <w:tcW w:w="1134" w:type="dxa"/>
            <w:tcBorders>
              <w:top w:val="single" w:sz="4" w:space="0" w:color="auto"/>
            </w:tcBorders>
            <w:vAlign w:val="center"/>
          </w:tcPr>
          <w:p w:rsidR="00903B92" w:rsidRPr="00AE1D7F" w:rsidRDefault="00903B92" w:rsidP="00A659E5">
            <w:pPr>
              <w:jc w:val="center"/>
              <w:rPr>
                <w:b/>
              </w:rPr>
            </w:pPr>
            <w:r w:rsidRPr="00AE1D7F">
              <w:rPr>
                <w:b/>
              </w:rPr>
              <w:t>6</w:t>
            </w:r>
          </w:p>
        </w:tc>
        <w:tc>
          <w:tcPr>
            <w:tcW w:w="1690" w:type="dxa"/>
            <w:tcBorders>
              <w:top w:val="single" w:sz="4" w:space="0" w:color="auto"/>
            </w:tcBorders>
            <w:vAlign w:val="center"/>
          </w:tcPr>
          <w:p w:rsidR="00903B92" w:rsidRPr="00AE1D7F" w:rsidRDefault="00903B92" w:rsidP="00A659E5">
            <w:pPr>
              <w:jc w:val="center"/>
              <w:rPr>
                <w:b/>
                <w:bCs/>
              </w:rPr>
            </w:pPr>
            <w:r w:rsidRPr="00AE1D7F">
              <w:rPr>
                <w:b/>
                <w:bCs/>
              </w:rPr>
              <w:t>7</w:t>
            </w:r>
          </w:p>
        </w:tc>
        <w:tc>
          <w:tcPr>
            <w:tcW w:w="1559" w:type="dxa"/>
            <w:tcBorders>
              <w:top w:val="single" w:sz="4" w:space="0" w:color="auto"/>
            </w:tcBorders>
            <w:vAlign w:val="center"/>
          </w:tcPr>
          <w:p w:rsidR="00903B92" w:rsidRPr="00AE1D7F" w:rsidRDefault="00903B92" w:rsidP="00A659E5">
            <w:pPr>
              <w:jc w:val="center"/>
              <w:rPr>
                <w:b/>
              </w:rPr>
            </w:pPr>
            <w:r w:rsidRPr="00AE1D7F">
              <w:rPr>
                <w:b/>
              </w:rPr>
              <w:t>8 = 6 x 7</w:t>
            </w:r>
          </w:p>
        </w:tc>
      </w:tr>
      <w:tr w:rsidR="00903B92" w:rsidRPr="00AE1D7F" w:rsidTr="00A659E5">
        <w:trPr>
          <w:cantSplit/>
        </w:trPr>
        <w:tc>
          <w:tcPr>
            <w:tcW w:w="667" w:type="dxa"/>
            <w:vAlign w:val="center"/>
          </w:tcPr>
          <w:p w:rsidR="00903B92" w:rsidRPr="00AE1D7F" w:rsidRDefault="00903B92" w:rsidP="00A659E5">
            <w:pPr>
              <w:widowControl/>
              <w:suppressAutoHyphens w:val="0"/>
              <w:overflowPunct/>
              <w:autoSpaceDE/>
              <w:jc w:val="center"/>
              <w:textAlignment w:val="auto"/>
            </w:pPr>
            <w:r w:rsidRPr="00AE1D7F">
              <w:t>1</w:t>
            </w:r>
          </w:p>
        </w:tc>
        <w:tc>
          <w:tcPr>
            <w:tcW w:w="4970" w:type="dxa"/>
          </w:tcPr>
          <w:p w:rsidR="00903B92" w:rsidRPr="00AE1D7F" w:rsidRDefault="00903B92" w:rsidP="00903B92">
            <w:r w:rsidRPr="00AE1D7F">
              <w:t xml:space="preserve">Standardowy zestaw do infuzji </w:t>
            </w:r>
          </w:p>
          <w:p w:rsidR="00903B92" w:rsidRPr="00AE1D7F" w:rsidRDefault="00903B92" w:rsidP="00903B92">
            <w:r w:rsidRPr="00AE1D7F">
              <w:t xml:space="preserve">worków lub butelek z płynami za pomocą pomp infuzyjnych VOLUMAT  AGILIA - </w:t>
            </w:r>
            <w:proofErr w:type="spellStart"/>
            <w:r w:rsidRPr="00AE1D7F">
              <w:t>Fresenius</w:t>
            </w:r>
            <w:proofErr w:type="spellEnd"/>
          </w:p>
        </w:tc>
        <w:tc>
          <w:tcPr>
            <w:tcW w:w="1969" w:type="dxa"/>
            <w:vAlign w:val="center"/>
          </w:tcPr>
          <w:p w:rsidR="00903B92" w:rsidRPr="00AE1D7F" w:rsidRDefault="00903B92" w:rsidP="00A659E5"/>
        </w:tc>
        <w:tc>
          <w:tcPr>
            <w:tcW w:w="2000" w:type="dxa"/>
            <w:vAlign w:val="center"/>
          </w:tcPr>
          <w:p w:rsidR="00903B92" w:rsidRPr="00AE1D7F" w:rsidRDefault="00903B92" w:rsidP="00A659E5">
            <w:pPr>
              <w:jc w:val="center"/>
            </w:pPr>
          </w:p>
        </w:tc>
        <w:tc>
          <w:tcPr>
            <w:tcW w:w="1276" w:type="dxa"/>
            <w:vAlign w:val="center"/>
          </w:tcPr>
          <w:p w:rsidR="00903B92" w:rsidRPr="00AE1D7F" w:rsidRDefault="00903B92" w:rsidP="00A659E5">
            <w:pPr>
              <w:jc w:val="center"/>
            </w:pPr>
            <w:r w:rsidRPr="00AE1D7F">
              <w:t>szt.</w:t>
            </w:r>
          </w:p>
        </w:tc>
        <w:tc>
          <w:tcPr>
            <w:tcW w:w="1134" w:type="dxa"/>
            <w:vAlign w:val="center"/>
          </w:tcPr>
          <w:p w:rsidR="00903B92" w:rsidRPr="00AE1D7F" w:rsidRDefault="00903B92" w:rsidP="00A659E5">
            <w:pPr>
              <w:jc w:val="center"/>
            </w:pPr>
            <w:r w:rsidRPr="00AE1D7F">
              <w:t>1.</w:t>
            </w:r>
            <w:r w:rsidR="00AC02BF" w:rsidRPr="00AE1D7F">
              <w:t>8</w:t>
            </w:r>
            <w:r w:rsidRPr="00AE1D7F">
              <w:t>00</w:t>
            </w:r>
          </w:p>
        </w:tc>
        <w:tc>
          <w:tcPr>
            <w:tcW w:w="1690" w:type="dxa"/>
            <w:vAlign w:val="center"/>
          </w:tcPr>
          <w:p w:rsidR="00903B92" w:rsidRPr="00AE1D7F" w:rsidRDefault="00903B92" w:rsidP="00A659E5">
            <w:pPr>
              <w:jc w:val="center"/>
              <w:rPr>
                <w:b/>
                <w:bCs/>
              </w:rPr>
            </w:pPr>
          </w:p>
        </w:tc>
        <w:tc>
          <w:tcPr>
            <w:tcW w:w="1559" w:type="dxa"/>
          </w:tcPr>
          <w:p w:rsidR="00903B92" w:rsidRPr="00AE1D7F" w:rsidRDefault="00903B92" w:rsidP="00A659E5"/>
        </w:tc>
      </w:tr>
      <w:tr w:rsidR="00903B92" w:rsidRPr="00AE1D7F" w:rsidTr="00A659E5">
        <w:trPr>
          <w:cantSplit/>
        </w:trPr>
        <w:tc>
          <w:tcPr>
            <w:tcW w:w="667" w:type="dxa"/>
            <w:tcBorders>
              <w:top w:val="single" w:sz="4" w:space="0" w:color="auto"/>
              <w:left w:val="nil"/>
              <w:bottom w:val="nil"/>
              <w:right w:val="nil"/>
            </w:tcBorders>
            <w:vAlign w:val="center"/>
          </w:tcPr>
          <w:p w:rsidR="00903B92" w:rsidRPr="00AE1D7F" w:rsidRDefault="00903B92" w:rsidP="00A659E5">
            <w:pPr>
              <w:jc w:val="center"/>
            </w:pPr>
          </w:p>
        </w:tc>
        <w:tc>
          <w:tcPr>
            <w:tcW w:w="4970" w:type="dxa"/>
            <w:tcBorders>
              <w:top w:val="single" w:sz="4" w:space="0" w:color="auto"/>
              <w:left w:val="nil"/>
              <w:bottom w:val="nil"/>
              <w:right w:val="nil"/>
            </w:tcBorders>
            <w:vAlign w:val="center"/>
          </w:tcPr>
          <w:p w:rsidR="00903B92" w:rsidRPr="00AE1D7F" w:rsidRDefault="00903B92" w:rsidP="00A659E5"/>
        </w:tc>
        <w:tc>
          <w:tcPr>
            <w:tcW w:w="1969" w:type="dxa"/>
            <w:tcBorders>
              <w:top w:val="single" w:sz="4" w:space="0" w:color="auto"/>
              <w:left w:val="nil"/>
              <w:bottom w:val="nil"/>
              <w:right w:val="nil"/>
            </w:tcBorders>
            <w:vAlign w:val="center"/>
          </w:tcPr>
          <w:p w:rsidR="00903B92" w:rsidRPr="00AE1D7F" w:rsidRDefault="00903B92" w:rsidP="00A659E5"/>
        </w:tc>
        <w:tc>
          <w:tcPr>
            <w:tcW w:w="2000" w:type="dxa"/>
            <w:tcBorders>
              <w:top w:val="single" w:sz="4" w:space="0" w:color="auto"/>
              <w:left w:val="nil"/>
              <w:bottom w:val="nil"/>
              <w:right w:val="nil"/>
            </w:tcBorders>
            <w:vAlign w:val="center"/>
          </w:tcPr>
          <w:p w:rsidR="00903B92" w:rsidRPr="00AE1D7F" w:rsidRDefault="00903B92" w:rsidP="00A659E5"/>
        </w:tc>
        <w:tc>
          <w:tcPr>
            <w:tcW w:w="1276" w:type="dxa"/>
            <w:tcBorders>
              <w:top w:val="single" w:sz="4" w:space="0" w:color="auto"/>
              <w:left w:val="nil"/>
              <w:bottom w:val="nil"/>
              <w:right w:val="nil"/>
            </w:tcBorders>
            <w:vAlign w:val="center"/>
          </w:tcPr>
          <w:p w:rsidR="00903B92" w:rsidRPr="00AE1D7F" w:rsidRDefault="00903B92" w:rsidP="00A659E5"/>
        </w:tc>
        <w:tc>
          <w:tcPr>
            <w:tcW w:w="1134" w:type="dxa"/>
            <w:tcBorders>
              <w:top w:val="single" w:sz="4" w:space="0" w:color="auto"/>
              <w:left w:val="nil"/>
              <w:bottom w:val="nil"/>
              <w:right w:val="single" w:sz="4" w:space="0" w:color="auto"/>
            </w:tcBorders>
            <w:vAlign w:val="center"/>
          </w:tcPr>
          <w:p w:rsidR="00903B92" w:rsidRPr="00AE1D7F" w:rsidRDefault="00903B92" w:rsidP="00A659E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903B92" w:rsidRPr="00AE1D7F" w:rsidRDefault="00903B92" w:rsidP="00A659E5"/>
        </w:tc>
      </w:tr>
    </w:tbl>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903B92">
      <w:pPr>
        <w:tabs>
          <w:tab w:val="left" w:pos="5387"/>
        </w:tabs>
        <w:jc w:val="right"/>
        <w:rPr>
          <w:i/>
          <w:iCs/>
          <w:sz w:val="24"/>
          <w:szCs w:val="24"/>
        </w:rPr>
      </w:pPr>
      <w:r w:rsidRPr="00AE1D7F">
        <w:rPr>
          <w:sz w:val="24"/>
          <w:szCs w:val="24"/>
        </w:rPr>
        <w:t xml:space="preserve">Data …………………..                                          </w:t>
      </w:r>
      <w:r w:rsidRPr="00AE1D7F">
        <w:rPr>
          <w:i/>
          <w:iCs/>
          <w:sz w:val="24"/>
          <w:szCs w:val="24"/>
        </w:rPr>
        <w:t>..............................................................</w:t>
      </w:r>
    </w:p>
    <w:p w:rsidR="00903B92" w:rsidRPr="00AE1D7F" w:rsidRDefault="00903B92" w:rsidP="00903B92">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03B92" w:rsidRPr="00AE1D7F" w:rsidRDefault="00903B92" w:rsidP="00903B92">
      <w:pPr>
        <w:ind w:left="4956"/>
        <w:jc w:val="right"/>
        <w:rPr>
          <w:i/>
          <w:iCs/>
          <w:sz w:val="18"/>
          <w:szCs w:val="18"/>
        </w:rPr>
      </w:pPr>
      <w:r w:rsidRPr="00AE1D7F">
        <w:rPr>
          <w:i/>
          <w:iCs/>
          <w:sz w:val="18"/>
          <w:szCs w:val="18"/>
        </w:rPr>
        <w:t>składania oświadczeń woli w imieniu wykonawcy</w:t>
      </w:r>
    </w:p>
    <w:p w:rsidR="00903B92" w:rsidRPr="00AE1D7F" w:rsidRDefault="00903B92" w:rsidP="00903B92">
      <w:pPr>
        <w:sectPr w:rsidR="00903B92" w:rsidRPr="00AE1D7F" w:rsidSect="003249C6">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903B92" w:rsidRPr="00AE1D7F" w:rsidTr="00A659E5">
        <w:trPr>
          <w:cantSplit/>
        </w:trPr>
        <w:tc>
          <w:tcPr>
            <w:tcW w:w="9606" w:type="dxa"/>
            <w:gridSpan w:val="4"/>
            <w:tcBorders>
              <w:top w:val="nil"/>
              <w:left w:val="nil"/>
              <w:bottom w:val="single" w:sz="4" w:space="0" w:color="auto"/>
              <w:right w:val="nil"/>
            </w:tcBorders>
            <w:vAlign w:val="center"/>
          </w:tcPr>
          <w:p w:rsidR="00903B92" w:rsidRPr="00AE1D7F" w:rsidRDefault="00AC02BF" w:rsidP="00A659E5">
            <w:pPr>
              <w:rPr>
                <w:b/>
              </w:rPr>
            </w:pPr>
            <w:r w:rsidRPr="00AE1D7F">
              <w:rPr>
                <w:b/>
              </w:rPr>
              <w:lastRenderedPageBreak/>
              <w:t>Pakiet nr 67</w:t>
            </w:r>
          </w:p>
        </w:tc>
        <w:tc>
          <w:tcPr>
            <w:tcW w:w="1276" w:type="dxa"/>
            <w:tcBorders>
              <w:top w:val="nil"/>
              <w:left w:val="nil"/>
              <w:bottom w:val="single" w:sz="4" w:space="0" w:color="auto"/>
              <w:right w:val="nil"/>
            </w:tcBorders>
            <w:vAlign w:val="center"/>
          </w:tcPr>
          <w:p w:rsidR="00903B92" w:rsidRPr="00AE1D7F" w:rsidRDefault="00903B92" w:rsidP="00A659E5">
            <w:pPr>
              <w:jc w:val="center"/>
              <w:rPr>
                <w:b/>
              </w:rPr>
            </w:pPr>
          </w:p>
        </w:tc>
        <w:tc>
          <w:tcPr>
            <w:tcW w:w="1134" w:type="dxa"/>
            <w:tcBorders>
              <w:top w:val="nil"/>
              <w:left w:val="nil"/>
              <w:bottom w:val="single" w:sz="4" w:space="0" w:color="auto"/>
              <w:right w:val="nil"/>
            </w:tcBorders>
            <w:vAlign w:val="center"/>
          </w:tcPr>
          <w:p w:rsidR="00903B92" w:rsidRPr="00AE1D7F" w:rsidRDefault="00903B92" w:rsidP="00A659E5">
            <w:pPr>
              <w:jc w:val="center"/>
              <w:rPr>
                <w:b/>
              </w:rPr>
            </w:pPr>
          </w:p>
        </w:tc>
        <w:tc>
          <w:tcPr>
            <w:tcW w:w="1690" w:type="dxa"/>
            <w:tcBorders>
              <w:top w:val="nil"/>
              <w:left w:val="nil"/>
              <w:bottom w:val="single" w:sz="4" w:space="0" w:color="auto"/>
              <w:right w:val="nil"/>
            </w:tcBorders>
            <w:vAlign w:val="center"/>
          </w:tcPr>
          <w:p w:rsidR="00903B92" w:rsidRPr="00AE1D7F" w:rsidRDefault="00903B92" w:rsidP="00A659E5">
            <w:pPr>
              <w:jc w:val="center"/>
              <w:rPr>
                <w:b/>
                <w:bCs/>
              </w:rPr>
            </w:pPr>
          </w:p>
        </w:tc>
        <w:tc>
          <w:tcPr>
            <w:tcW w:w="1559" w:type="dxa"/>
            <w:tcBorders>
              <w:top w:val="nil"/>
              <w:left w:val="nil"/>
              <w:bottom w:val="single" w:sz="4" w:space="0" w:color="auto"/>
              <w:right w:val="nil"/>
            </w:tcBorders>
            <w:vAlign w:val="center"/>
          </w:tcPr>
          <w:p w:rsidR="00903B92" w:rsidRPr="00AE1D7F" w:rsidRDefault="00903B92" w:rsidP="00A659E5">
            <w:pPr>
              <w:jc w:val="center"/>
              <w:rPr>
                <w:b/>
              </w:rPr>
            </w:pPr>
          </w:p>
        </w:tc>
      </w:tr>
      <w:tr w:rsidR="00903B92"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rPr>
            </w:pPr>
            <w:r w:rsidRPr="00AE1D7F">
              <w:rPr>
                <w:b/>
              </w:rPr>
              <w:t>Wartość brutto [PLN]</w:t>
            </w:r>
          </w:p>
        </w:tc>
      </w:tr>
      <w:tr w:rsidR="00903B92" w:rsidRPr="00AE1D7F" w:rsidTr="00A659E5">
        <w:trPr>
          <w:cantSplit/>
        </w:trPr>
        <w:tc>
          <w:tcPr>
            <w:tcW w:w="667" w:type="dxa"/>
            <w:tcBorders>
              <w:top w:val="single" w:sz="4" w:space="0" w:color="auto"/>
            </w:tcBorders>
            <w:vAlign w:val="center"/>
          </w:tcPr>
          <w:p w:rsidR="00903B92" w:rsidRPr="00AE1D7F" w:rsidRDefault="00903B92" w:rsidP="00A659E5">
            <w:pPr>
              <w:jc w:val="center"/>
              <w:rPr>
                <w:b/>
              </w:rPr>
            </w:pPr>
            <w:r w:rsidRPr="00AE1D7F">
              <w:rPr>
                <w:b/>
              </w:rPr>
              <w:t>1</w:t>
            </w:r>
          </w:p>
        </w:tc>
        <w:tc>
          <w:tcPr>
            <w:tcW w:w="4970" w:type="dxa"/>
            <w:tcBorders>
              <w:top w:val="single" w:sz="4" w:space="0" w:color="auto"/>
            </w:tcBorders>
            <w:vAlign w:val="center"/>
          </w:tcPr>
          <w:p w:rsidR="00903B92" w:rsidRPr="00AE1D7F" w:rsidRDefault="00903B92" w:rsidP="00A659E5">
            <w:pPr>
              <w:jc w:val="center"/>
              <w:rPr>
                <w:b/>
              </w:rPr>
            </w:pPr>
            <w:r w:rsidRPr="00AE1D7F">
              <w:rPr>
                <w:b/>
              </w:rPr>
              <w:t>2</w:t>
            </w:r>
          </w:p>
        </w:tc>
        <w:tc>
          <w:tcPr>
            <w:tcW w:w="1969" w:type="dxa"/>
            <w:tcBorders>
              <w:top w:val="single" w:sz="4" w:space="0" w:color="auto"/>
            </w:tcBorders>
            <w:vAlign w:val="center"/>
          </w:tcPr>
          <w:p w:rsidR="00903B92" w:rsidRPr="00AE1D7F" w:rsidRDefault="00903B92" w:rsidP="00A659E5">
            <w:pPr>
              <w:jc w:val="center"/>
              <w:rPr>
                <w:b/>
              </w:rPr>
            </w:pPr>
            <w:r w:rsidRPr="00AE1D7F">
              <w:rPr>
                <w:b/>
              </w:rPr>
              <w:t>3</w:t>
            </w:r>
          </w:p>
        </w:tc>
        <w:tc>
          <w:tcPr>
            <w:tcW w:w="2000" w:type="dxa"/>
            <w:tcBorders>
              <w:top w:val="single" w:sz="4" w:space="0" w:color="auto"/>
            </w:tcBorders>
            <w:vAlign w:val="center"/>
          </w:tcPr>
          <w:p w:rsidR="00903B92" w:rsidRPr="00AE1D7F" w:rsidRDefault="00903B92" w:rsidP="00A659E5">
            <w:pPr>
              <w:jc w:val="center"/>
              <w:rPr>
                <w:b/>
              </w:rPr>
            </w:pPr>
            <w:r w:rsidRPr="00AE1D7F">
              <w:rPr>
                <w:b/>
              </w:rPr>
              <w:t>4</w:t>
            </w:r>
          </w:p>
        </w:tc>
        <w:tc>
          <w:tcPr>
            <w:tcW w:w="1276" w:type="dxa"/>
            <w:tcBorders>
              <w:top w:val="single" w:sz="4" w:space="0" w:color="auto"/>
            </w:tcBorders>
            <w:vAlign w:val="center"/>
          </w:tcPr>
          <w:p w:rsidR="00903B92" w:rsidRPr="00AE1D7F" w:rsidRDefault="00903B92" w:rsidP="00A659E5">
            <w:pPr>
              <w:jc w:val="center"/>
              <w:rPr>
                <w:b/>
              </w:rPr>
            </w:pPr>
            <w:r w:rsidRPr="00AE1D7F">
              <w:rPr>
                <w:b/>
              </w:rPr>
              <w:t>5</w:t>
            </w:r>
          </w:p>
        </w:tc>
        <w:tc>
          <w:tcPr>
            <w:tcW w:w="1134" w:type="dxa"/>
            <w:tcBorders>
              <w:top w:val="single" w:sz="4" w:space="0" w:color="auto"/>
            </w:tcBorders>
            <w:vAlign w:val="center"/>
          </w:tcPr>
          <w:p w:rsidR="00903B92" w:rsidRPr="00AE1D7F" w:rsidRDefault="00903B92" w:rsidP="00A659E5">
            <w:pPr>
              <w:jc w:val="center"/>
              <w:rPr>
                <w:b/>
              </w:rPr>
            </w:pPr>
            <w:r w:rsidRPr="00AE1D7F">
              <w:rPr>
                <w:b/>
              </w:rPr>
              <w:t>6</w:t>
            </w:r>
          </w:p>
        </w:tc>
        <w:tc>
          <w:tcPr>
            <w:tcW w:w="1690" w:type="dxa"/>
            <w:tcBorders>
              <w:top w:val="single" w:sz="4" w:space="0" w:color="auto"/>
            </w:tcBorders>
            <w:vAlign w:val="center"/>
          </w:tcPr>
          <w:p w:rsidR="00903B92" w:rsidRPr="00AE1D7F" w:rsidRDefault="00903B92" w:rsidP="00A659E5">
            <w:pPr>
              <w:jc w:val="center"/>
              <w:rPr>
                <w:b/>
                <w:bCs/>
              </w:rPr>
            </w:pPr>
            <w:r w:rsidRPr="00AE1D7F">
              <w:rPr>
                <w:b/>
                <w:bCs/>
              </w:rPr>
              <w:t>7</w:t>
            </w:r>
          </w:p>
        </w:tc>
        <w:tc>
          <w:tcPr>
            <w:tcW w:w="1559" w:type="dxa"/>
            <w:tcBorders>
              <w:top w:val="single" w:sz="4" w:space="0" w:color="auto"/>
            </w:tcBorders>
            <w:vAlign w:val="center"/>
          </w:tcPr>
          <w:p w:rsidR="00903B92" w:rsidRPr="00AE1D7F" w:rsidRDefault="00903B92" w:rsidP="00A659E5">
            <w:pPr>
              <w:jc w:val="center"/>
              <w:rPr>
                <w:b/>
              </w:rPr>
            </w:pPr>
            <w:r w:rsidRPr="00AE1D7F">
              <w:rPr>
                <w:b/>
              </w:rPr>
              <w:t>8 = 6 x 7</w:t>
            </w:r>
          </w:p>
        </w:tc>
      </w:tr>
      <w:tr w:rsidR="00903B92" w:rsidRPr="00AE1D7F" w:rsidTr="00A659E5">
        <w:trPr>
          <w:cantSplit/>
        </w:trPr>
        <w:tc>
          <w:tcPr>
            <w:tcW w:w="667" w:type="dxa"/>
            <w:vAlign w:val="center"/>
          </w:tcPr>
          <w:p w:rsidR="00903B92" w:rsidRPr="00AE1D7F" w:rsidRDefault="00903B92" w:rsidP="00A659E5">
            <w:pPr>
              <w:widowControl/>
              <w:suppressAutoHyphens w:val="0"/>
              <w:overflowPunct/>
              <w:autoSpaceDE/>
              <w:jc w:val="center"/>
              <w:textAlignment w:val="auto"/>
            </w:pPr>
            <w:r w:rsidRPr="00AE1D7F">
              <w:t>1</w:t>
            </w:r>
          </w:p>
        </w:tc>
        <w:tc>
          <w:tcPr>
            <w:tcW w:w="4970" w:type="dxa"/>
          </w:tcPr>
          <w:p w:rsidR="00903B92" w:rsidRPr="00AE1D7F" w:rsidRDefault="00903B92" w:rsidP="00A659E5">
            <w:proofErr w:type="spellStart"/>
            <w:r w:rsidRPr="00AE1D7F">
              <w:t>Activ</w:t>
            </w:r>
            <w:proofErr w:type="spellEnd"/>
            <w:r w:rsidRPr="00AE1D7F">
              <w:t xml:space="preserve"> Set </w:t>
            </w:r>
            <w:proofErr w:type="spellStart"/>
            <w:r w:rsidRPr="00AE1D7F">
              <w:t>Stationary</w:t>
            </w:r>
            <w:proofErr w:type="spellEnd"/>
          </w:p>
          <w:p w:rsidR="00903B92" w:rsidRPr="00AE1D7F" w:rsidRDefault="00903B92" w:rsidP="00A659E5">
            <w:r w:rsidRPr="00AE1D7F">
              <w:t>Zestaw do przetoczeń do pompy</w:t>
            </w:r>
          </w:p>
          <w:p w:rsidR="00903B92" w:rsidRPr="00AE1D7F" w:rsidRDefault="00903B92" w:rsidP="00A659E5">
            <w:r w:rsidRPr="00AE1D7F">
              <w:t>AMBIX  ACTIV</w:t>
            </w:r>
          </w:p>
        </w:tc>
        <w:tc>
          <w:tcPr>
            <w:tcW w:w="1969" w:type="dxa"/>
            <w:vAlign w:val="center"/>
          </w:tcPr>
          <w:p w:rsidR="00903B92" w:rsidRPr="00AE1D7F" w:rsidRDefault="00903B92" w:rsidP="00A659E5"/>
        </w:tc>
        <w:tc>
          <w:tcPr>
            <w:tcW w:w="2000" w:type="dxa"/>
            <w:vAlign w:val="center"/>
          </w:tcPr>
          <w:p w:rsidR="00903B92" w:rsidRPr="00AE1D7F" w:rsidRDefault="00903B92" w:rsidP="00A659E5">
            <w:pPr>
              <w:jc w:val="center"/>
            </w:pPr>
          </w:p>
        </w:tc>
        <w:tc>
          <w:tcPr>
            <w:tcW w:w="1276" w:type="dxa"/>
            <w:vAlign w:val="center"/>
          </w:tcPr>
          <w:p w:rsidR="00903B92" w:rsidRPr="00AE1D7F" w:rsidRDefault="00903B92" w:rsidP="00A659E5">
            <w:pPr>
              <w:jc w:val="center"/>
            </w:pPr>
            <w:r w:rsidRPr="00AE1D7F">
              <w:t>szt.</w:t>
            </w:r>
          </w:p>
        </w:tc>
        <w:tc>
          <w:tcPr>
            <w:tcW w:w="1134" w:type="dxa"/>
            <w:vAlign w:val="center"/>
          </w:tcPr>
          <w:p w:rsidR="00903B92" w:rsidRPr="00AE1D7F" w:rsidRDefault="00AC02BF" w:rsidP="00A659E5">
            <w:pPr>
              <w:jc w:val="center"/>
            </w:pPr>
            <w:r w:rsidRPr="00AE1D7F">
              <w:t>1</w:t>
            </w:r>
            <w:r w:rsidR="00903B92" w:rsidRPr="00AE1D7F">
              <w:t>0</w:t>
            </w:r>
          </w:p>
        </w:tc>
        <w:tc>
          <w:tcPr>
            <w:tcW w:w="1690" w:type="dxa"/>
            <w:vAlign w:val="center"/>
          </w:tcPr>
          <w:p w:rsidR="00903B92" w:rsidRPr="00AE1D7F" w:rsidRDefault="00903B92" w:rsidP="00A659E5">
            <w:pPr>
              <w:jc w:val="center"/>
              <w:rPr>
                <w:b/>
                <w:bCs/>
              </w:rPr>
            </w:pPr>
          </w:p>
        </w:tc>
        <w:tc>
          <w:tcPr>
            <w:tcW w:w="1559" w:type="dxa"/>
          </w:tcPr>
          <w:p w:rsidR="00903B92" w:rsidRPr="00AE1D7F" w:rsidRDefault="00903B92" w:rsidP="00A659E5"/>
        </w:tc>
      </w:tr>
      <w:tr w:rsidR="00903B92" w:rsidRPr="00AE1D7F" w:rsidTr="00A659E5">
        <w:trPr>
          <w:cantSplit/>
        </w:trPr>
        <w:tc>
          <w:tcPr>
            <w:tcW w:w="667" w:type="dxa"/>
            <w:vAlign w:val="center"/>
          </w:tcPr>
          <w:p w:rsidR="00903B92" w:rsidRPr="00AE1D7F" w:rsidRDefault="00903B92" w:rsidP="00A659E5">
            <w:pPr>
              <w:widowControl/>
              <w:suppressAutoHyphens w:val="0"/>
              <w:overflowPunct/>
              <w:autoSpaceDE/>
              <w:jc w:val="center"/>
              <w:textAlignment w:val="auto"/>
            </w:pPr>
            <w:r w:rsidRPr="00AE1D7F">
              <w:t>2</w:t>
            </w:r>
          </w:p>
        </w:tc>
        <w:tc>
          <w:tcPr>
            <w:tcW w:w="4970" w:type="dxa"/>
          </w:tcPr>
          <w:p w:rsidR="00903B92" w:rsidRPr="00AE1D7F" w:rsidRDefault="00903B92" w:rsidP="00A659E5">
            <w:proofErr w:type="spellStart"/>
            <w:r w:rsidRPr="00AE1D7F">
              <w:t>Activ</w:t>
            </w:r>
            <w:proofErr w:type="spellEnd"/>
            <w:r w:rsidRPr="00AE1D7F">
              <w:t xml:space="preserve"> Set </w:t>
            </w:r>
            <w:proofErr w:type="spellStart"/>
            <w:r w:rsidRPr="00AE1D7F">
              <w:t>Ambulatory</w:t>
            </w:r>
            <w:proofErr w:type="spellEnd"/>
          </w:p>
          <w:p w:rsidR="00903B92" w:rsidRPr="00AE1D7F" w:rsidRDefault="00903B92" w:rsidP="00A659E5">
            <w:r w:rsidRPr="00AE1D7F">
              <w:t xml:space="preserve">Zestaw do przetoczeń do pompy </w:t>
            </w:r>
          </w:p>
          <w:p w:rsidR="00903B92" w:rsidRPr="00AE1D7F" w:rsidRDefault="00903B92" w:rsidP="00A659E5">
            <w:r w:rsidRPr="00AE1D7F">
              <w:t>AMBIX ACTIV</w:t>
            </w:r>
          </w:p>
        </w:tc>
        <w:tc>
          <w:tcPr>
            <w:tcW w:w="1969" w:type="dxa"/>
            <w:vAlign w:val="center"/>
          </w:tcPr>
          <w:p w:rsidR="00903B92" w:rsidRPr="00AE1D7F" w:rsidRDefault="00903B92" w:rsidP="00A659E5"/>
        </w:tc>
        <w:tc>
          <w:tcPr>
            <w:tcW w:w="2000" w:type="dxa"/>
            <w:vAlign w:val="center"/>
          </w:tcPr>
          <w:p w:rsidR="00903B92" w:rsidRPr="00AE1D7F" w:rsidRDefault="00903B92" w:rsidP="00A659E5">
            <w:pPr>
              <w:jc w:val="center"/>
            </w:pPr>
          </w:p>
        </w:tc>
        <w:tc>
          <w:tcPr>
            <w:tcW w:w="1276" w:type="dxa"/>
            <w:vAlign w:val="center"/>
          </w:tcPr>
          <w:p w:rsidR="00903B92" w:rsidRPr="00AE1D7F" w:rsidRDefault="00903B92" w:rsidP="00A659E5">
            <w:pPr>
              <w:jc w:val="center"/>
            </w:pPr>
            <w:r w:rsidRPr="00AE1D7F">
              <w:t>szt.</w:t>
            </w:r>
          </w:p>
        </w:tc>
        <w:tc>
          <w:tcPr>
            <w:tcW w:w="1134" w:type="dxa"/>
            <w:vAlign w:val="center"/>
          </w:tcPr>
          <w:p w:rsidR="00903B92" w:rsidRPr="00AE1D7F" w:rsidRDefault="00AC02BF" w:rsidP="00A659E5">
            <w:pPr>
              <w:jc w:val="center"/>
            </w:pPr>
            <w:r w:rsidRPr="00AE1D7F">
              <w:t>10</w:t>
            </w:r>
            <w:r w:rsidR="00903B92" w:rsidRPr="00AE1D7F">
              <w:t>0</w:t>
            </w:r>
          </w:p>
        </w:tc>
        <w:tc>
          <w:tcPr>
            <w:tcW w:w="1690" w:type="dxa"/>
            <w:vAlign w:val="center"/>
          </w:tcPr>
          <w:p w:rsidR="00903B92" w:rsidRPr="00AE1D7F" w:rsidRDefault="00903B92" w:rsidP="00A659E5">
            <w:pPr>
              <w:jc w:val="center"/>
              <w:rPr>
                <w:b/>
                <w:bCs/>
              </w:rPr>
            </w:pPr>
          </w:p>
        </w:tc>
        <w:tc>
          <w:tcPr>
            <w:tcW w:w="1559" w:type="dxa"/>
          </w:tcPr>
          <w:p w:rsidR="00903B92" w:rsidRPr="00AE1D7F" w:rsidRDefault="00903B92" w:rsidP="00A659E5"/>
        </w:tc>
      </w:tr>
      <w:tr w:rsidR="00903B92" w:rsidRPr="00AE1D7F" w:rsidTr="00A659E5">
        <w:trPr>
          <w:cantSplit/>
        </w:trPr>
        <w:tc>
          <w:tcPr>
            <w:tcW w:w="667" w:type="dxa"/>
            <w:tcBorders>
              <w:top w:val="single" w:sz="4" w:space="0" w:color="auto"/>
              <w:left w:val="nil"/>
              <w:bottom w:val="nil"/>
              <w:right w:val="nil"/>
            </w:tcBorders>
            <w:vAlign w:val="center"/>
          </w:tcPr>
          <w:p w:rsidR="00903B92" w:rsidRPr="00AE1D7F" w:rsidRDefault="00903B92" w:rsidP="00A659E5">
            <w:pPr>
              <w:jc w:val="center"/>
            </w:pPr>
          </w:p>
        </w:tc>
        <w:tc>
          <w:tcPr>
            <w:tcW w:w="4970" w:type="dxa"/>
            <w:tcBorders>
              <w:top w:val="single" w:sz="4" w:space="0" w:color="auto"/>
              <w:left w:val="nil"/>
              <w:bottom w:val="nil"/>
              <w:right w:val="nil"/>
            </w:tcBorders>
            <w:vAlign w:val="center"/>
          </w:tcPr>
          <w:p w:rsidR="00903B92" w:rsidRPr="00AE1D7F" w:rsidRDefault="00903B92" w:rsidP="00A659E5"/>
        </w:tc>
        <w:tc>
          <w:tcPr>
            <w:tcW w:w="1969" w:type="dxa"/>
            <w:tcBorders>
              <w:top w:val="single" w:sz="4" w:space="0" w:color="auto"/>
              <w:left w:val="nil"/>
              <w:bottom w:val="nil"/>
              <w:right w:val="nil"/>
            </w:tcBorders>
            <w:vAlign w:val="center"/>
          </w:tcPr>
          <w:p w:rsidR="00903B92" w:rsidRPr="00AE1D7F" w:rsidRDefault="00903B92" w:rsidP="00A659E5"/>
        </w:tc>
        <w:tc>
          <w:tcPr>
            <w:tcW w:w="2000" w:type="dxa"/>
            <w:tcBorders>
              <w:top w:val="single" w:sz="4" w:space="0" w:color="auto"/>
              <w:left w:val="nil"/>
              <w:bottom w:val="nil"/>
              <w:right w:val="nil"/>
            </w:tcBorders>
            <w:vAlign w:val="center"/>
          </w:tcPr>
          <w:p w:rsidR="00903B92" w:rsidRPr="00AE1D7F" w:rsidRDefault="00903B92" w:rsidP="00A659E5"/>
        </w:tc>
        <w:tc>
          <w:tcPr>
            <w:tcW w:w="1276" w:type="dxa"/>
            <w:tcBorders>
              <w:top w:val="single" w:sz="4" w:space="0" w:color="auto"/>
              <w:left w:val="nil"/>
              <w:bottom w:val="nil"/>
              <w:right w:val="nil"/>
            </w:tcBorders>
            <w:vAlign w:val="center"/>
          </w:tcPr>
          <w:p w:rsidR="00903B92" w:rsidRPr="00AE1D7F" w:rsidRDefault="00903B92" w:rsidP="00A659E5"/>
        </w:tc>
        <w:tc>
          <w:tcPr>
            <w:tcW w:w="1134" w:type="dxa"/>
            <w:tcBorders>
              <w:top w:val="single" w:sz="4" w:space="0" w:color="auto"/>
              <w:left w:val="nil"/>
              <w:bottom w:val="nil"/>
              <w:right w:val="single" w:sz="4" w:space="0" w:color="auto"/>
            </w:tcBorders>
            <w:vAlign w:val="center"/>
          </w:tcPr>
          <w:p w:rsidR="00903B92" w:rsidRPr="00AE1D7F" w:rsidRDefault="00903B92" w:rsidP="00A659E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903B92" w:rsidRPr="00AE1D7F" w:rsidRDefault="00903B92" w:rsidP="00A659E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903B92" w:rsidRPr="00AE1D7F" w:rsidRDefault="00903B92" w:rsidP="00A659E5"/>
        </w:tc>
      </w:tr>
    </w:tbl>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255746"/>
    <w:p w:rsidR="00903B92" w:rsidRPr="00AE1D7F" w:rsidRDefault="00903B92" w:rsidP="00903B92">
      <w:pPr>
        <w:tabs>
          <w:tab w:val="left" w:pos="5387"/>
        </w:tabs>
        <w:jc w:val="right"/>
        <w:rPr>
          <w:i/>
          <w:iCs/>
          <w:sz w:val="24"/>
          <w:szCs w:val="24"/>
        </w:rPr>
      </w:pPr>
      <w:r w:rsidRPr="00AE1D7F">
        <w:rPr>
          <w:sz w:val="24"/>
          <w:szCs w:val="24"/>
        </w:rPr>
        <w:t xml:space="preserve">Data …………………..                                          </w:t>
      </w:r>
      <w:r w:rsidRPr="00AE1D7F">
        <w:rPr>
          <w:i/>
          <w:iCs/>
          <w:sz w:val="24"/>
          <w:szCs w:val="24"/>
        </w:rPr>
        <w:t>..............................................................</w:t>
      </w:r>
    </w:p>
    <w:p w:rsidR="00903B92" w:rsidRPr="00AE1D7F" w:rsidRDefault="00903B92" w:rsidP="00903B92">
      <w:pPr>
        <w:numPr>
          <w:ilvl w:val="5"/>
          <w:numId w:val="1"/>
        </w:numPr>
        <w:jc w:val="right"/>
        <w:rPr>
          <w:i/>
          <w:iCs/>
          <w:sz w:val="18"/>
          <w:szCs w:val="18"/>
        </w:rPr>
      </w:pPr>
      <w:r w:rsidRPr="00AE1D7F">
        <w:rPr>
          <w:i/>
          <w:iCs/>
          <w:sz w:val="18"/>
          <w:szCs w:val="18"/>
        </w:rPr>
        <w:t xml:space="preserve"> </w:t>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r>
      <w:r w:rsidRPr="00AE1D7F">
        <w:rPr>
          <w:i/>
          <w:iCs/>
          <w:sz w:val="18"/>
          <w:szCs w:val="18"/>
        </w:rPr>
        <w:tab/>
        <w:t>(</w:t>
      </w:r>
      <w:r w:rsidRPr="00AE1D7F">
        <w:rPr>
          <w:bCs/>
          <w:i/>
          <w:iCs/>
          <w:sz w:val="18"/>
          <w:szCs w:val="18"/>
        </w:rPr>
        <w:t>podpis(y)</w:t>
      </w:r>
      <w:r w:rsidRPr="00AE1D7F">
        <w:rPr>
          <w:b/>
          <w:bCs/>
          <w:i/>
          <w:iCs/>
          <w:sz w:val="18"/>
          <w:szCs w:val="18"/>
        </w:rPr>
        <w:t xml:space="preserve"> </w:t>
      </w:r>
      <w:r w:rsidRPr="00AE1D7F">
        <w:rPr>
          <w:i/>
          <w:iCs/>
          <w:sz w:val="18"/>
          <w:szCs w:val="18"/>
        </w:rPr>
        <w:t>osoby(osób) uprawnionej(</w:t>
      </w:r>
      <w:proofErr w:type="spellStart"/>
      <w:r w:rsidRPr="00AE1D7F">
        <w:rPr>
          <w:i/>
          <w:iCs/>
          <w:sz w:val="18"/>
          <w:szCs w:val="18"/>
        </w:rPr>
        <w:t>ych</w:t>
      </w:r>
      <w:proofErr w:type="spellEnd"/>
      <w:r w:rsidRPr="00AE1D7F">
        <w:rPr>
          <w:i/>
          <w:iCs/>
          <w:sz w:val="18"/>
          <w:szCs w:val="18"/>
        </w:rPr>
        <w:t xml:space="preserve">) do </w:t>
      </w:r>
    </w:p>
    <w:p w:rsidR="00903B92" w:rsidRPr="00AE1D7F" w:rsidRDefault="00903B92" w:rsidP="00903B92">
      <w:pPr>
        <w:ind w:left="4956"/>
        <w:jc w:val="right"/>
        <w:rPr>
          <w:i/>
          <w:iCs/>
          <w:sz w:val="18"/>
          <w:szCs w:val="18"/>
        </w:rPr>
      </w:pPr>
      <w:r w:rsidRPr="00AE1D7F">
        <w:rPr>
          <w:i/>
          <w:iCs/>
          <w:sz w:val="18"/>
          <w:szCs w:val="18"/>
        </w:rPr>
        <w:t>składania oświadczeń woli w imieniu wykonawcy</w:t>
      </w:r>
    </w:p>
    <w:p w:rsidR="00903B92" w:rsidRPr="00AE1D7F" w:rsidRDefault="00903B92" w:rsidP="00255746">
      <w:pPr>
        <w:sectPr w:rsidR="00903B92" w:rsidRPr="00AE1D7F" w:rsidSect="003249C6">
          <w:footnotePr>
            <w:pos w:val="beneathText"/>
          </w:footnotePr>
          <w:pgSz w:w="16837" w:h="11905" w:orient="landscape"/>
          <w:pgMar w:top="851" w:right="851" w:bottom="851" w:left="851" w:header="709" w:footer="709" w:gutter="0"/>
          <w:cols w:space="708"/>
          <w:titlePg/>
          <w:docGrid w:linePitch="360"/>
        </w:sect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970"/>
        <w:gridCol w:w="1969"/>
        <w:gridCol w:w="2000"/>
        <w:gridCol w:w="1276"/>
        <w:gridCol w:w="1134"/>
        <w:gridCol w:w="1690"/>
        <w:gridCol w:w="1559"/>
      </w:tblGrid>
      <w:tr w:rsidR="00A659E5" w:rsidRPr="00AE1D7F" w:rsidTr="00A659E5">
        <w:trPr>
          <w:cantSplit/>
        </w:trPr>
        <w:tc>
          <w:tcPr>
            <w:tcW w:w="9606" w:type="dxa"/>
            <w:gridSpan w:val="4"/>
            <w:tcBorders>
              <w:top w:val="nil"/>
              <w:left w:val="nil"/>
              <w:bottom w:val="single" w:sz="4" w:space="0" w:color="auto"/>
              <w:right w:val="nil"/>
            </w:tcBorders>
            <w:vAlign w:val="center"/>
          </w:tcPr>
          <w:p w:rsidR="00A659E5" w:rsidRPr="00AE1D7F" w:rsidRDefault="00AC02BF" w:rsidP="00A659E5">
            <w:pPr>
              <w:rPr>
                <w:b/>
              </w:rPr>
            </w:pPr>
            <w:r w:rsidRPr="00AE1D7F">
              <w:rPr>
                <w:b/>
              </w:rPr>
              <w:lastRenderedPageBreak/>
              <w:t>Pakiet nr 68</w:t>
            </w:r>
          </w:p>
        </w:tc>
        <w:tc>
          <w:tcPr>
            <w:tcW w:w="1276" w:type="dxa"/>
            <w:tcBorders>
              <w:top w:val="nil"/>
              <w:left w:val="nil"/>
              <w:bottom w:val="single" w:sz="4" w:space="0" w:color="auto"/>
              <w:right w:val="nil"/>
            </w:tcBorders>
            <w:vAlign w:val="center"/>
          </w:tcPr>
          <w:p w:rsidR="00A659E5" w:rsidRPr="00AE1D7F" w:rsidRDefault="00A659E5" w:rsidP="00A659E5">
            <w:pPr>
              <w:jc w:val="center"/>
              <w:rPr>
                <w:b/>
              </w:rPr>
            </w:pPr>
          </w:p>
        </w:tc>
        <w:tc>
          <w:tcPr>
            <w:tcW w:w="1134" w:type="dxa"/>
            <w:tcBorders>
              <w:top w:val="nil"/>
              <w:left w:val="nil"/>
              <w:bottom w:val="single" w:sz="4" w:space="0" w:color="auto"/>
              <w:right w:val="nil"/>
            </w:tcBorders>
            <w:vAlign w:val="center"/>
          </w:tcPr>
          <w:p w:rsidR="00A659E5" w:rsidRPr="00AE1D7F" w:rsidRDefault="00A659E5" w:rsidP="00A659E5">
            <w:pPr>
              <w:jc w:val="center"/>
              <w:rPr>
                <w:b/>
              </w:rPr>
            </w:pPr>
          </w:p>
        </w:tc>
        <w:tc>
          <w:tcPr>
            <w:tcW w:w="1690" w:type="dxa"/>
            <w:tcBorders>
              <w:top w:val="nil"/>
              <w:left w:val="nil"/>
              <w:bottom w:val="single" w:sz="4" w:space="0" w:color="auto"/>
              <w:right w:val="nil"/>
            </w:tcBorders>
            <w:vAlign w:val="center"/>
          </w:tcPr>
          <w:p w:rsidR="00A659E5" w:rsidRPr="00AE1D7F" w:rsidRDefault="00A659E5" w:rsidP="00A659E5">
            <w:pPr>
              <w:jc w:val="center"/>
              <w:rPr>
                <w:b/>
                <w:bCs/>
              </w:rPr>
            </w:pPr>
          </w:p>
        </w:tc>
        <w:tc>
          <w:tcPr>
            <w:tcW w:w="1559" w:type="dxa"/>
            <w:tcBorders>
              <w:top w:val="nil"/>
              <w:left w:val="nil"/>
              <w:bottom w:val="single" w:sz="4" w:space="0" w:color="auto"/>
              <w:right w:val="nil"/>
            </w:tcBorders>
            <w:vAlign w:val="center"/>
          </w:tcPr>
          <w:p w:rsidR="00A659E5" w:rsidRPr="00AE1D7F" w:rsidRDefault="00A659E5" w:rsidP="00A659E5">
            <w:pPr>
              <w:jc w:val="center"/>
              <w:rPr>
                <w:b/>
              </w:rPr>
            </w:pPr>
          </w:p>
        </w:tc>
      </w:tr>
      <w:tr w:rsidR="00A659E5" w:rsidRPr="00AE1D7F" w:rsidTr="00A659E5">
        <w:trPr>
          <w:cantSplit/>
        </w:trPr>
        <w:tc>
          <w:tcPr>
            <w:tcW w:w="667"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rPr>
            </w:pPr>
            <w:r w:rsidRPr="00AE1D7F">
              <w:rPr>
                <w:b/>
              </w:rPr>
              <w:t>Lp.</w:t>
            </w:r>
          </w:p>
        </w:tc>
        <w:tc>
          <w:tcPr>
            <w:tcW w:w="4970"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rPr>
            </w:pPr>
            <w:r w:rsidRPr="00AE1D7F">
              <w:rPr>
                <w:b/>
              </w:rPr>
              <w:t>Przedmiot zamówienia</w:t>
            </w:r>
          </w:p>
        </w:tc>
        <w:tc>
          <w:tcPr>
            <w:tcW w:w="1969"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rPr>
            </w:pPr>
            <w:r w:rsidRPr="00AE1D7F">
              <w:rPr>
                <w:b/>
              </w:rPr>
              <w:t>Nazwa/Producent</w:t>
            </w:r>
          </w:p>
        </w:tc>
        <w:tc>
          <w:tcPr>
            <w:tcW w:w="2000"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rPr>
            </w:pPr>
            <w:r w:rsidRPr="00AE1D7F">
              <w:rPr>
                <w:b/>
              </w:rPr>
              <w:t>Numer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rPr>
            </w:pPr>
            <w:r w:rsidRPr="00AE1D7F">
              <w:rPr>
                <w:b/>
              </w:rPr>
              <w:t>J.m.</w:t>
            </w:r>
          </w:p>
        </w:tc>
        <w:tc>
          <w:tcPr>
            <w:tcW w:w="1134"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rPr>
            </w:pPr>
            <w:r w:rsidRPr="00AE1D7F">
              <w:rPr>
                <w:b/>
              </w:rPr>
              <w:t>Ilość</w:t>
            </w:r>
          </w:p>
        </w:tc>
        <w:tc>
          <w:tcPr>
            <w:tcW w:w="1690"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bCs/>
              </w:rPr>
            </w:pPr>
            <w:r w:rsidRPr="00AE1D7F">
              <w:rPr>
                <w:b/>
                <w:bCs/>
              </w:rPr>
              <w:t>Cena jednostkowa brutto [PLN]</w:t>
            </w:r>
          </w:p>
        </w:tc>
        <w:tc>
          <w:tcPr>
            <w:tcW w:w="1559"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rPr>
            </w:pPr>
            <w:r w:rsidRPr="00AE1D7F">
              <w:rPr>
                <w:b/>
              </w:rPr>
              <w:t>Wartość brutto [PLN]</w:t>
            </w:r>
          </w:p>
        </w:tc>
      </w:tr>
      <w:tr w:rsidR="00A659E5" w:rsidRPr="00AE1D7F" w:rsidTr="00A659E5">
        <w:trPr>
          <w:cantSplit/>
        </w:trPr>
        <w:tc>
          <w:tcPr>
            <w:tcW w:w="667" w:type="dxa"/>
            <w:tcBorders>
              <w:top w:val="single" w:sz="4" w:space="0" w:color="auto"/>
            </w:tcBorders>
            <w:vAlign w:val="center"/>
          </w:tcPr>
          <w:p w:rsidR="00A659E5" w:rsidRPr="00AE1D7F" w:rsidRDefault="00A659E5" w:rsidP="00A659E5">
            <w:pPr>
              <w:jc w:val="center"/>
              <w:rPr>
                <w:b/>
              </w:rPr>
            </w:pPr>
            <w:r w:rsidRPr="00AE1D7F">
              <w:rPr>
                <w:b/>
              </w:rPr>
              <w:t>1</w:t>
            </w:r>
          </w:p>
        </w:tc>
        <w:tc>
          <w:tcPr>
            <w:tcW w:w="4970" w:type="dxa"/>
            <w:tcBorders>
              <w:top w:val="single" w:sz="4" w:space="0" w:color="auto"/>
            </w:tcBorders>
            <w:vAlign w:val="center"/>
          </w:tcPr>
          <w:p w:rsidR="00A659E5" w:rsidRPr="00AE1D7F" w:rsidRDefault="00A659E5" w:rsidP="00A659E5">
            <w:pPr>
              <w:jc w:val="center"/>
              <w:rPr>
                <w:b/>
              </w:rPr>
            </w:pPr>
            <w:r w:rsidRPr="00AE1D7F">
              <w:rPr>
                <w:b/>
              </w:rPr>
              <w:t>2</w:t>
            </w:r>
          </w:p>
        </w:tc>
        <w:tc>
          <w:tcPr>
            <w:tcW w:w="1969" w:type="dxa"/>
            <w:tcBorders>
              <w:top w:val="single" w:sz="4" w:space="0" w:color="auto"/>
            </w:tcBorders>
            <w:vAlign w:val="center"/>
          </w:tcPr>
          <w:p w:rsidR="00A659E5" w:rsidRPr="00AE1D7F" w:rsidRDefault="00A659E5" w:rsidP="00A659E5">
            <w:pPr>
              <w:jc w:val="center"/>
              <w:rPr>
                <w:b/>
              </w:rPr>
            </w:pPr>
            <w:r w:rsidRPr="00AE1D7F">
              <w:rPr>
                <w:b/>
              </w:rPr>
              <w:t>3</w:t>
            </w:r>
          </w:p>
        </w:tc>
        <w:tc>
          <w:tcPr>
            <w:tcW w:w="2000" w:type="dxa"/>
            <w:tcBorders>
              <w:top w:val="single" w:sz="4" w:space="0" w:color="auto"/>
            </w:tcBorders>
            <w:vAlign w:val="center"/>
          </w:tcPr>
          <w:p w:rsidR="00A659E5" w:rsidRPr="00AE1D7F" w:rsidRDefault="00A659E5" w:rsidP="00A659E5">
            <w:pPr>
              <w:jc w:val="center"/>
              <w:rPr>
                <w:b/>
              </w:rPr>
            </w:pPr>
            <w:r w:rsidRPr="00AE1D7F">
              <w:rPr>
                <w:b/>
              </w:rPr>
              <w:t>4</w:t>
            </w:r>
          </w:p>
        </w:tc>
        <w:tc>
          <w:tcPr>
            <w:tcW w:w="1276" w:type="dxa"/>
            <w:tcBorders>
              <w:top w:val="single" w:sz="4" w:space="0" w:color="auto"/>
            </w:tcBorders>
            <w:vAlign w:val="center"/>
          </w:tcPr>
          <w:p w:rsidR="00A659E5" w:rsidRPr="00AE1D7F" w:rsidRDefault="00A659E5" w:rsidP="00A659E5">
            <w:pPr>
              <w:jc w:val="center"/>
              <w:rPr>
                <w:b/>
              </w:rPr>
            </w:pPr>
            <w:r w:rsidRPr="00AE1D7F">
              <w:rPr>
                <w:b/>
              </w:rPr>
              <w:t>5</w:t>
            </w:r>
          </w:p>
        </w:tc>
        <w:tc>
          <w:tcPr>
            <w:tcW w:w="1134" w:type="dxa"/>
            <w:tcBorders>
              <w:top w:val="single" w:sz="4" w:space="0" w:color="auto"/>
            </w:tcBorders>
            <w:vAlign w:val="center"/>
          </w:tcPr>
          <w:p w:rsidR="00A659E5" w:rsidRPr="00AE1D7F" w:rsidRDefault="00A659E5" w:rsidP="00A659E5">
            <w:pPr>
              <w:jc w:val="center"/>
              <w:rPr>
                <w:b/>
              </w:rPr>
            </w:pPr>
            <w:r w:rsidRPr="00AE1D7F">
              <w:rPr>
                <w:b/>
              </w:rPr>
              <w:t>6</w:t>
            </w:r>
          </w:p>
        </w:tc>
        <w:tc>
          <w:tcPr>
            <w:tcW w:w="1690" w:type="dxa"/>
            <w:tcBorders>
              <w:top w:val="single" w:sz="4" w:space="0" w:color="auto"/>
            </w:tcBorders>
            <w:vAlign w:val="center"/>
          </w:tcPr>
          <w:p w:rsidR="00A659E5" w:rsidRPr="00AE1D7F" w:rsidRDefault="00A659E5" w:rsidP="00A659E5">
            <w:pPr>
              <w:jc w:val="center"/>
              <w:rPr>
                <w:b/>
                <w:bCs/>
              </w:rPr>
            </w:pPr>
            <w:r w:rsidRPr="00AE1D7F">
              <w:rPr>
                <w:b/>
                <w:bCs/>
              </w:rPr>
              <w:t>7</w:t>
            </w:r>
          </w:p>
        </w:tc>
        <w:tc>
          <w:tcPr>
            <w:tcW w:w="1559" w:type="dxa"/>
            <w:tcBorders>
              <w:top w:val="single" w:sz="4" w:space="0" w:color="auto"/>
            </w:tcBorders>
            <w:vAlign w:val="center"/>
          </w:tcPr>
          <w:p w:rsidR="00A659E5" w:rsidRPr="00AE1D7F" w:rsidRDefault="00A659E5" w:rsidP="00A659E5">
            <w:pPr>
              <w:jc w:val="center"/>
              <w:rPr>
                <w:b/>
              </w:rPr>
            </w:pPr>
            <w:r w:rsidRPr="00AE1D7F">
              <w:rPr>
                <w:b/>
              </w:rPr>
              <w:t>8 = 6 x 7</w:t>
            </w:r>
          </w:p>
        </w:tc>
      </w:tr>
      <w:tr w:rsidR="00A659E5" w:rsidRPr="00AE1D7F" w:rsidTr="00A659E5">
        <w:trPr>
          <w:cantSplit/>
        </w:trPr>
        <w:tc>
          <w:tcPr>
            <w:tcW w:w="667" w:type="dxa"/>
            <w:vAlign w:val="center"/>
          </w:tcPr>
          <w:p w:rsidR="00A659E5" w:rsidRPr="00AE1D7F" w:rsidRDefault="00A659E5" w:rsidP="00A659E5">
            <w:pPr>
              <w:widowControl/>
              <w:suppressAutoHyphens w:val="0"/>
              <w:overflowPunct/>
              <w:autoSpaceDE/>
              <w:jc w:val="center"/>
              <w:textAlignment w:val="auto"/>
            </w:pPr>
            <w:r w:rsidRPr="00AE1D7F">
              <w:t>1</w:t>
            </w:r>
          </w:p>
        </w:tc>
        <w:tc>
          <w:tcPr>
            <w:tcW w:w="4970" w:type="dxa"/>
          </w:tcPr>
          <w:p w:rsidR="00A659E5" w:rsidRPr="00AE1D7F" w:rsidRDefault="00A659E5" w:rsidP="00A659E5">
            <w:r w:rsidRPr="00AE1D7F">
              <w:t xml:space="preserve">Zestaw  do </w:t>
            </w:r>
            <w:proofErr w:type="spellStart"/>
            <w:r w:rsidRPr="00AE1D7F">
              <w:t>przet.płynów</w:t>
            </w:r>
            <w:proofErr w:type="spellEnd"/>
            <w:r w:rsidRPr="00AE1D7F">
              <w:t xml:space="preserve"> do pompy inf. F-my ABBOT- 14.000</w:t>
            </w:r>
          </w:p>
          <w:p w:rsidR="00A659E5" w:rsidRPr="00AE1D7F" w:rsidRDefault="00A659E5" w:rsidP="00A659E5">
            <w:r w:rsidRPr="00AE1D7F">
              <w:t xml:space="preserve">- zestaw główkowy PUM SET filtr 15 </w:t>
            </w:r>
            <w:proofErr w:type="spellStart"/>
            <w:r w:rsidRPr="00AE1D7F">
              <w:t>um</w:t>
            </w:r>
            <w:proofErr w:type="spellEnd"/>
            <w:r w:rsidRPr="00AE1D7F">
              <w:t xml:space="preserve"> w komorze kontroli wzrokowej</w:t>
            </w:r>
          </w:p>
          <w:p w:rsidR="00A659E5" w:rsidRPr="00AE1D7F" w:rsidRDefault="00A659E5" w:rsidP="00A659E5">
            <w:r w:rsidRPr="00AE1D7F">
              <w:t>- port typu Y z fabrycznym nakłuciem</w:t>
            </w:r>
          </w:p>
        </w:tc>
        <w:tc>
          <w:tcPr>
            <w:tcW w:w="1969" w:type="dxa"/>
            <w:vAlign w:val="center"/>
          </w:tcPr>
          <w:p w:rsidR="00A659E5" w:rsidRPr="00AE1D7F" w:rsidRDefault="00A659E5" w:rsidP="00A659E5"/>
        </w:tc>
        <w:tc>
          <w:tcPr>
            <w:tcW w:w="2000" w:type="dxa"/>
            <w:vAlign w:val="center"/>
          </w:tcPr>
          <w:p w:rsidR="00A659E5" w:rsidRPr="00AE1D7F" w:rsidRDefault="00A659E5" w:rsidP="00A659E5">
            <w:pPr>
              <w:jc w:val="center"/>
            </w:pPr>
          </w:p>
        </w:tc>
        <w:tc>
          <w:tcPr>
            <w:tcW w:w="1276" w:type="dxa"/>
            <w:vAlign w:val="center"/>
          </w:tcPr>
          <w:p w:rsidR="00A659E5" w:rsidRPr="00AE1D7F" w:rsidRDefault="00A659E5" w:rsidP="00A659E5">
            <w:pPr>
              <w:jc w:val="center"/>
            </w:pPr>
            <w:r w:rsidRPr="00AE1D7F">
              <w:t>szt.</w:t>
            </w:r>
          </w:p>
        </w:tc>
        <w:tc>
          <w:tcPr>
            <w:tcW w:w="1134" w:type="dxa"/>
            <w:vAlign w:val="center"/>
          </w:tcPr>
          <w:p w:rsidR="00A659E5" w:rsidRPr="00AE1D7F" w:rsidRDefault="00AC02BF" w:rsidP="00A659E5">
            <w:pPr>
              <w:jc w:val="center"/>
            </w:pPr>
            <w:r w:rsidRPr="00AE1D7F">
              <w:t>5</w:t>
            </w:r>
            <w:r w:rsidR="00A659E5" w:rsidRPr="00AE1D7F">
              <w:t>0</w:t>
            </w:r>
          </w:p>
        </w:tc>
        <w:tc>
          <w:tcPr>
            <w:tcW w:w="1690" w:type="dxa"/>
            <w:vAlign w:val="center"/>
          </w:tcPr>
          <w:p w:rsidR="00A659E5" w:rsidRPr="00AE1D7F" w:rsidRDefault="00A659E5" w:rsidP="00A659E5">
            <w:pPr>
              <w:jc w:val="center"/>
              <w:rPr>
                <w:b/>
                <w:bCs/>
              </w:rPr>
            </w:pPr>
          </w:p>
        </w:tc>
        <w:tc>
          <w:tcPr>
            <w:tcW w:w="1559" w:type="dxa"/>
          </w:tcPr>
          <w:p w:rsidR="00A659E5" w:rsidRPr="00AE1D7F" w:rsidRDefault="00A659E5" w:rsidP="00A659E5"/>
        </w:tc>
      </w:tr>
      <w:tr w:rsidR="00A659E5" w:rsidRPr="00AE1D7F" w:rsidTr="00A659E5">
        <w:trPr>
          <w:cantSplit/>
        </w:trPr>
        <w:tc>
          <w:tcPr>
            <w:tcW w:w="667" w:type="dxa"/>
            <w:tcBorders>
              <w:top w:val="single" w:sz="4" w:space="0" w:color="auto"/>
              <w:left w:val="nil"/>
              <w:bottom w:val="nil"/>
              <w:right w:val="nil"/>
            </w:tcBorders>
            <w:vAlign w:val="center"/>
          </w:tcPr>
          <w:p w:rsidR="00A659E5" w:rsidRPr="00AE1D7F" w:rsidRDefault="00A659E5" w:rsidP="00A659E5">
            <w:pPr>
              <w:jc w:val="center"/>
            </w:pPr>
          </w:p>
        </w:tc>
        <w:tc>
          <w:tcPr>
            <w:tcW w:w="4970" w:type="dxa"/>
            <w:tcBorders>
              <w:top w:val="single" w:sz="4" w:space="0" w:color="auto"/>
              <w:left w:val="nil"/>
              <w:bottom w:val="nil"/>
              <w:right w:val="nil"/>
            </w:tcBorders>
            <w:vAlign w:val="center"/>
          </w:tcPr>
          <w:p w:rsidR="00A659E5" w:rsidRPr="00AE1D7F" w:rsidRDefault="00A659E5" w:rsidP="00A659E5"/>
        </w:tc>
        <w:tc>
          <w:tcPr>
            <w:tcW w:w="1969" w:type="dxa"/>
            <w:tcBorders>
              <w:top w:val="single" w:sz="4" w:space="0" w:color="auto"/>
              <w:left w:val="nil"/>
              <w:bottom w:val="nil"/>
              <w:right w:val="nil"/>
            </w:tcBorders>
            <w:vAlign w:val="center"/>
          </w:tcPr>
          <w:p w:rsidR="00A659E5" w:rsidRPr="00AE1D7F" w:rsidRDefault="00A659E5" w:rsidP="00A659E5"/>
        </w:tc>
        <w:tc>
          <w:tcPr>
            <w:tcW w:w="2000" w:type="dxa"/>
            <w:tcBorders>
              <w:top w:val="single" w:sz="4" w:space="0" w:color="auto"/>
              <w:left w:val="nil"/>
              <w:bottom w:val="nil"/>
              <w:right w:val="nil"/>
            </w:tcBorders>
            <w:vAlign w:val="center"/>
          </w:tcPr>
          <w:p w:rsidR="00A659E5" w:rsidRPr="00AE1D7F" w:rsidRDefault="00A659E5" w:rsidP="00A659E5"/>
        </w:tc>
        <w:tc>
          <w:tcPr>
            <w:tcW w:w="1276" w:type="dxa"/>
            <w:tcBorders>
              <w:top w:val="single" w:sz="4" w:space="0" w:color="auto"/>
              <w:left w:val="nil"/>
              <w:bottom w:val="nil"/>
              <w:right w:val="nil"/>
            </w:tcBorders>
            <w:vAlign w:val="center"/>
          </w:tcPr>
          <w:p w:rsidR="00A659E5" w:rsidRPr="00AE1D7F" w:rsidRDefault="00A659E5" w:rsidP="00A659E5"/>
        </w:tc>
        <w:tc>
          <w:tcPr>
            <w:tcW w:w="1134" w:type="dxa"/>
            <w:tcBorders>
              <w:top w:val="single" w:sz="4" w:space="0" w:color="auto"/>
              <w:left w:val="nil"/>
              <w:bottom w:val="nil"/>
              <w:right w:val="single" w:sz="4" w:space="0" w:color="auto"/>
            </w:tcBorders>
            <w:vAlign w:val="center"/>
          </w:tcPr>
          <w:p w:rsidR="00A659E5" w:rsidRPr="00AE1D7F" w:rsidRDefault="00A659E5" w:rsidP="00A659E5">
            <w:pPr>
              <w:jc w:val="center"/>
            </w:pPr>
          </w:p>
        </w:tc>
        <w:tc>
          <w:tcPr>
            <w:tcW w:w="1690" w:type="dxa"/>
            <w:tcBorders>
              <w:top w:val="single" w:sz="4" w:space="0" w:color="auto"/>
              <w:left w:val="single" w:sz="4" w:space="0" w:color="auto"/>
              <w:bottom w:val="single" w:sz="4" w:space="0" w:color="auto"/>
              <w:right w:val="single" w:sz="4" w:space="0" w:color="auto"/>
            </w:tcBorders>
            <w:vAlign w:val="center"/>
          </w:tcPr>
          <w:p w:rsidR="00A659E5" w:rsidRPr="00AE1D7F" w:rsidRDefault="00A659E5" w:rsidP="00A659E5">
            <w:pPr>
              <w:jc w:val="center"/>
              <w:rPr>
                <w:b/>
                <w:bCs/>
              </w:rPr>
            </w:pPr>
            <w:r w:rsidRPr="00AE1D7F">
              <w:rPr>
                <w:b/>
                <w:bCs/>
              </w:rPr>
              <w:t>RAZEM</w:t>
            </w:r>
          </w:p>
        </w:tc>
        <w:tc>
          <w:tcPr>
            <w:tcW w:w="1559" w:type="dxa"/>
            <w:tcBorders>
              <w:top w:val="single" w:sz="4" w:space="0" w:color="auto"/>
              <w:left w:val="single" w:sz="4" w:space="0" w:color="auto"/>
              <w:bottom w:val="single" w:sz="4" w:space="0" w:color="auto"/>
              <w:right w:val="single" w:sz="4" w:space="0" w:color="auto"/>
            </w:tcBorders>
          </w:tcPr>
          <w:p w:rsidR="00A659E5" w:rsidRPr="00AE1D7F" w:rsidRDefault="00A659E5" w:rsidP="00A659E5"/>
        </w:tc>
      </w:tr>
    </w:tbl>
    <w:p w:rsidR="00903B92" w:rsidRPr="00AE1D7F" w:rsidRDefault="00903B92" w:rsidP="00255746"/>
    <w:p w:rsidR="00A659E5" w:rsidRPr="00AE1D7F" w:rsidRDefault="00A659E5" w:rsidP="00255746"/>
    <w:p w:rsidR="00A659E5" w:rsidRPr="00AE1D7F" w:rsidRDefault="00A659E5" w:rsidP="00255746"/>
    <w:p w:rsidR="00A659E5" w:rsidRDefault="00A659E5" w:rsidP="00255746"/>
    <w:p w:rsidR="00A659E5" w:rsidRDefault="00A659E5" w:rsidP="00A659E5"/>
    <w:p w:rsidR="00A659E5" w:rsidRPr="00EF0C34" w:rsidRDefault="00A659E5" w:rsidP="00A659E5">
      <w:pPr>
        <w:tabs>
          <w:tab w:val="left" w:pos="5387"/>
        </w:tabs>
        <w:jc w:val="right"/>
        <w:rPr>
          <w:i/>
          <w:iCs/>
          <w:sz w:val="24"/>
          <w:szCs w:val="24"/>
        </w:rPr>
      </w:pPr>
      <w:r w:rsidRPr="00EF0C34">
        <w:rPr>
          <w:sz w:val="24"/>
          <w:szCs w:val="24"/>
        </w:rPr>
        <w:t>Data …………………..</w:t>
      </w:r>
      <w:r>
        <w:rPr>
          <w:sz w:val="24"/>
          <w:szCs w:val="24"/>
        </w:rPr>
        <w:t xml:space="preserve">                                          </w:t>
      </w:r>
      <w:r w:rsidRPr="00EF0C34">
        <w:rPr>
          <w:i/>
          <w:iCs/>
          <w:sz w:val="24"/>
          <w:szCs w:val="24"/>
        </w:rPr>
        <w:t>..............................................................</w:t>
      </w:r>
    </w:p>
    <w:p w:rsidR="00A659E5" w:rsidRPr="00EF0C34" w:rsidRDefault="00A659E5" w:rsidP="00A659E5">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A659E5" w:rsidRDefault="00A659E5" w:rsidP="00A659E5">
      <w:pPr>
        <w:ind w:left="4956"/>
        <w:jc w:val="right"/>
        <w:rPr>
          <w:i/>
          <w:iCs/>
          <w:sz w:val="18"/>
          <w:szCs w:val="18"/>
        </w:rPr>
      </w:pPr>
      <w:r w:rsidRPr="00EF0C34">
        <w:rPr>
          <w:i/>
          <w:iCs/>
          <w:sz w:val="18"/>
          <w:szCs w:val="18"/>
        </w:rPr>
        <w:t>składania oświadczeń woli w imieniu wykonawcy</w:t>
      </w:r>
    </w:p>
    <w:p w:rsidR="00A659E5" w:rsidRDefault="00A659E5" w:rsidP="00A659E5">
      <w:pPr>
        <w:sectPr w:rsidR="00A659E5" w:rsidSect="003249C6">
          <w:footnotePr>
            <w:pos w:val="beneathText"/>
          </w:footnotePr>
          <w:pgSz w:w="16837" w:h="11905" w:orient="landscape"/>
          <w:pgMar w:top="851" w:right="851" w:bottom="851" w:left="851" w:header="709" w:footer="709" w:gutter="0"/>
          <w:cols w:space="708"/>
          <w:titlePg/>
          <w:docGrid w:linePitch="360"/>
        </w:sectPr>
      </w:pPr>
    </w:p>
    <w:p w:rsidR="00D50593" w:rsidRPr="00450288" w:rsidRDefault="00D50593" w:rsidP="00D50593">
      <w:pPr>
        <w:pStyle w:val="Nagwek2"/>
        <w:tabs>
          <w:tab w:val="right" w:pos="9071"/>
        </w:tabs>
        <w:rPr>
          <w:rFonts w:ascii="Times New Roman" w:hAnsi="Times New Roman"/>
          <w:bCs/>
          <w:iCs/>
          <w:szCs w:val="24"/>
        </w:rPr>
      </w:pPr>
      <w:proofErr w:type="spellStart"/>
      <w:r w:rsidRPr="006B0F74">
        <w:rPr>
          <w:rFonts w:ascii="Arial" w:hAnsi="Arial" w:cs="Arial"/>
          <w:sz w:val="22"/>
          <w:szCs w:val="22"/>
        </w:rPr>
        <w:lastRenderedPageBreak/>
        <w:t>Ozn</w:t>
      </w:r>
      <w:proofErr w:type="spellEnd"/>
      <w:r w:rsidRPr="006B0F74">
        <w:rPr>
          <w:rFonts w:ascii="Arial" w:hAnsi="Arial" w:cs="Arial"/>
          <w:sz w:val="22"/>
          <w:szCs w:val="22"/>
        </w:rPr>
        <w:t xml:space="preserve">. postępowania </w:t>
      </w:r>
      <w:r w:rsidR="004464FB">
        <w:rPr>
          <w:rFonts w:ascii="Arial" w:hAnsi="Arial" w:cs="Arial"/>
          <w:sz w:val="22"/>
          <w:szCs w:val="22"/>
        </w:rPr>
        <w:t>0</w:t>
      </w:r>
      <w:r w:rsidR="00AC02BF">
        <w:rPr>
          <w:rFonts w:ascii="Arial" w:hAnsi="Arial" w:cs="Arial"/>
          <w:sz w:val="22"/>
          <w:szCs w:val="22"/>
        </w:rPr>
        <w:t>6</w:t>
      </w:r>
      <w:r w:rsidR="00F1521F">
        <w:rPr>
          <w:rFonts w:ascii="Arial" w:hAnsi="Arial" w:cs="Arial"/>
          <w:sz w:val="22"/>
          <w:szCs w:val="22"/>
        </w:rPr>
        <w:t>/</w:t>
      </w:r>
      <w:r w:rsidR="00255746">
        <w:rPr>
          <w:rFonts w:ascii="Arial" w:hAnsi="Arial" w:cs="Arial"/>
          <w:sz w:val="22"/>
          <w:szCs w:val="22"/>
        </w:rPr>
        <w:t>201</w:t>
      </w:r>
      <w:r w:rsidR="00AC02BF">
        <w:rPr>
          <w:rFonts w:ascii="Arial" w:hAnsi="Arial" w:cs="Arial"/>
          <w:sz w:val="22"/>
          <w:szCs w:val="22"/>
        </w:rPr>
        <w:t>6</w:t>
      </w:r>
      <w:r>
        <w:rPr>
          <w:rFonts w:ascii="Arial" w:hAnsi="Arial" w:cs="Arial"/>
          <w:sz w:val="22"/>
          <w:szCs w:val="22"/>
        </w:rPr>
        <w:tab/>
      </w:r>
      <w:r>
        <w:rPr>
          <w:rFonts w:ascii="Times New Roman" w:hAnsi="Times New Roman"/>
          <w:bCs/>
          <w:szCs w:val="24"/>
        </w:rPr>
        <w:t>załącznik nr 3</w:t>
      </w:r>
      <w:r w:rsidRPr="00450288">
        <w:rPr>
          <w:rFonts w:ascii="Times New Roman" w:hAnsi="Times New Roman"/>
          <w:bCs/>
          <w:szCs w:val="24"/>
        </w:rPr>
        <w:t xml:space="preserve"> do </w:t>
      </w:r>
      <w:proofErr w:type="spellStart"/>
      <w:r>
        <w:rPr>
          <w:rFonts w:ascii="Times New Roman" w:hAnsi="Times New Roman"/>
          <w:bCs/>
          <w:szCs w:val="24"/>
        </w:rPr>
        <w:t>siwz</w:t>
      </w:r>
      <w:proofErr w:type="spellEnd"/>
    </w:p>
    <w:p w:rsidR="0045431A" w:rsidRDefault="0045431A" w:rsidP="0045431A">
      <w:pPr>
        <w:rPr>
          <w:iCs/>
          <w:sz w:val="24"/>
          <w:szCs w:val="24"/>
        </w:rPr>
      </w:pPr>
    </w:p>
    <w:p w:rsidR="00255746" w:rsidRDefault="00255746" w:rsidP="0045431A">
      <w:pPr>
        <w:rPr>
          <w:iCs/>
          <w:sz w:val="24"/>
          <w:szCs w:val="24"/>
        </w:rPr>
      </w:pPr>
    </w:p>
    <w:p w:rsidR="00255746" w:rsidRPr="00550A48" w:rsidRDefault="00255746" w:rsidP="0045431A">
      <w:pPr>
        <w:rPr>
          <w:iCs/>
          <w:sz w:val="24"/>
          <w:szCs w:val="24"/>
        </w:rPr>
      </w:pPr>
    </w:p>
    <w:p w:rsidR="00020D43" w:rsidRPr="00550A48" w:rsidRDefault="00020D43" w:rsidP="00020D43">
      <w:pPr>
        <w:rPr>
          <w:sz w:val="22"/>
        </w:rPr>
      </w:pPr>
      <w:r w:rsidRPr="00550A48">
        <w:rPr>
          <w:sz w:val="22"/>
        </w:rPr>
        <w:t>......................................</w:t>
      </w:r>
    </w:p>
    <w:p w:rsidR="00020D43" w:rsidRPr="00550A48" w:rsidRDefault="00020D43" w:rsidP="00020D43">
      <w:r w:rsidRPr="00550A48">
        <w:t>pieczęć wykonawcy</w:t>
      </w:r>
    </w:p>
    <w:p w:rsidR="00020D43" w:rsidRPr="00550A48" w:rsidRDefault="00020D43" w:rsidP="00020D43">
      <w:pPr>
        <w:rPr>
          <w:iCs/>
          <w:sz w:val="24"/>
          <w:szCs w:val="24"/>
        </w:rPr>
      </w:pPr>
    </w:p>
    <w:p w:rsidR="00020D43" w:rsidRPr="00550A48" w:rsidRDefault="00020D43" w:rsidP="00020D43">
      <w:pPr>
        <w:jc w:val="center"/>
        <w:rPr>
          <w:b/>
          <w:bCs/>
          <w:iCs/>
          <w:sz w:val="24"/>
          <w:szCs w:val="24"/>
        </w:rPr>
      </w:pPr>
    </w:p>
    <w:p w:rsidR="00020D43" w:rsidRPr="00550A48" w:rsidRDefault="00020D43" w:rsidP="00020D43">
      <w:pPr>
        <w:pStyle w:val="Nagwek1"/>
        <w:jc w:val="center"/>
        <w:rPr>
          <w:rFonts w:ascii="Times New Roman" w:hAnsi="Times New Roman"/>
          <w:b/>
          <w:bCs/>
          <w:iCs/>
          <w:szCs w:val="24"/>
        </w:rPr>
      </w:pPr>
      <w:r w:rsidRPr="00550A48">
        <w:rPr>
          <w:rFonts w:ascii="Times New Roman" w:hAnsi="Times New Roman"/>
          <w:b/>
          <w:bCs/>
          <w:iCs/>
          <w:szCs w:val="24"/>
        </w:rPr>
        <w:t>OŚWIADCZENIE</w:t>
      </w:r>
    </w:p>
    <w:p w:rsidR="00020D43" w:rsidRPr="00550A48" w:rsidRDefault="00020D43" w:rsidP="00020D43">
      <w:pPr>
        <w:rPr>
          <w:iCs/>
          <w:sz w:val="24"/>
          <w:szCs w:val="24"/>
        </w:rPr>
      </w:pPr>
    </w:p>
    <w:p w:rsidR="00020D43" w:rsidRPr="00D572FC" w:rsidRDefault="00020D43" w:rsidP="00020D43">
      <w:pPr>
        <w:pStyle w:val="Tekstpodstawowy"/>
        <w:rPr>
          <w:b w:val="0"/>
          <w:bCs/>
          <w:iCs/>
          <w:sz w:val="24"/>
          <w:szCs w:val="24"/>
        </w:rPr>
      </w:pPr>
      <w:r w:rsidRPr="00D572FC">
        <w:rPr>
          <w:b w:val="0"/>
          <w:bCs/>
          <w:iCs/>
          <w:sz w:val="24"/>
          <w:szCs w:val="24"/>
        </w:rPr>
        <w:t>złożone na podstawie art. 44 ustawy z dnia 29 stycznia 2004 r.  - Prawo zamówień publicznych (</w:t>
      </w:r>
      <w:r w:rsidR="00D572FC" w:rsidRPr="00D572FC">
        <w:rPr>
          <w:b w:val="0"/>
          <w:sz w:val="24"/>
          <w:szCs w:val="24"/>
        </w:rPr>
        <w:t xml:space="preserve">tekst jednolity Dz. U. z 2013 r., poz. 907 z </w:t>
      </w:r>
      <w:proofErr w:type="spellStart"/>
      <w:r w:rsidR="00D572FC" w:rsidRPr="00D572FC">
        <w:rPr>
          <w:b w:val="0"/>
          <w:sz w:val="24"/>
          <w:szCs w:val="24"/>
        </w:rPr>
        <w:t>późn</w:t>
      </w:r>
      <w:proofErr w:type="spellEnd"/>
      <w:r w:rsidR="00D572FC" w:rsidRPr="00D572FC">
        <w:rPr>
          <w:b w:val="0"/>
          <w:sz w:val="24"/>
          <w:szCs w:val="24"/>
        </w:rPr>
        <w:t>. zm.</w:t>
      </w:r>
      <w:r w:rsidRPr="00D572FC">
        <w:rPr>
          <w:b w:val="0"/>
          <w:bCs/>
          <w:iCs/>
          <w:sz w:val="24"/>
          <w:szCs w:val="24"/>
        </w:rPr>
        <w:t>) zwanej dalej „ustawą”</w:t>
      </w:r>
    </w:p>
    <w:p w:rsidR="00020D43" w:rsidRPr="00E93C28" w:rsidRDefault="00020D43" w:rsidP="00020D43">
      <w:pPr>
        <w:jc w:val="center"/>
        <w:rPr>
          <w:iCs/>
          <w:color w:val="FF0000"/>
          <w:sz w:val="24"/>
          <w:szCs w:val="24"/>
        </w:rPr>
      </w:pPr>
    </w:p>
    <w:p w:rsidR="00020D43" w:rsidRPr="00E93C28" w:rsidRDefault="00020D43" w:rsidP="00020D43">
      <w:pPr>
        <w:jc w:val="center"/>
        <w:rPr>
          <w:iCs/>
          <w:color w:val="FF0000"/>
          <w:sz w:val="24"/>
          <w:szCs w:val="24"/>
        </w:rPr>
      </w:pPr>
    </w:p>
    <w:p w:rsidR="00020D43" w:rsidRPr="005F3DFA" w:rsidRDefault="00020D43" w:rsidP="00020D43">
      <w:pPr>
        <w:jc w:val="both"/>
        <w:rPr>
          <w:b/>
          <w:iCs/>
          <w:sz w:val="24"/>
          <w:szCs w:val="24"/>
        </w:rPr>
      </w:pPr>
      <w:r w:rsidRPr="005F3DFA">
        <w:rPr>
          <w:iCs/>
          <w:sz w:val="24"/>
          <w:szCs w:val="24"/>
        </w:rPr>
        <w:t xml:space="preserve">Przystępując do postępowania o udzielenie zamówienia publicznego </w:t>
      </w:r>
      <w:r w:rsidRPr="005F3DFA">
        <w:rPr>
          <w:sz w:val="24"/>
          <w:szCs w:val="24"/>
        </w:rPr>
        <w:t xml:space="preserve">na </w:t>
      </w:r>
      <w:r w:rsidRPr="005F3DFA">
        <w:rPr>
          <w:b/>
          <w:sz w:val="24"/>
          <w:szCs w:val="24"/>
        </w:rPr>
        <w:t>„</w:t>
      </w:r>
      <w:r>
        <w:rPr>
          <w:b/>
          <w:sz w:val="24"/>
          <w:szCs w:val="24"/>
        </w:rPr>
        <w:t xml:space="preserve">Zakup i dostawę </w:t>
      </w:r>
      <w:r w:rsidR="004464FB" w:rsidRPr="00911541">
        <w:rPr>
          <w:b/>
          <w:sz w:val="24"/>
          <w:szCs w:val="24"/>
        </w:rPr>
        <w:t xml:space="preserve">sprzętu medycznego jednorazowego użytku, w tym: </w:t>
      </w:r>
      <w:r w:rsidR="00C85718">
        <w:rPr>
          <w:b/>
          <w:sz w:val="24"/>
          <w:szCs w:val="24"/>
        </w:rPr>
        <w:t xml:space="preserve">zestawy do higieny pacjenta, </w:t>
      </w:r>
      <w:r w:rsidR="004464FB">
        <w:rPr>
          <w:b/>
          <w:sz w:val="24"/>
          <w:szCs w:val="24"/>
        </w:rPr>
        <w:t xml:space="preserve">elektrody, </w:t>
      </w:r>
      <w:r w:rsidR="004464FB" w:rsidRPr="00911541">
        <w:rPr>
          <w:b/>
          <w:sz w:val="24"/>
          <w:szCs w:val="24"/>
        </w:rPr>
        <w:t xml:space="preserve">cewniki, dreny, igły, zestawy do znieczulania, rurki intubacyjne i </w:t>
      </w:r>
      <w:proofErr w:type="spellStart"/>
      <w:r w:rsidR="004464FB" w:rsidRPr="00911541">
        <w:rPr>
          <w:b/>
          <w:sz w:val="24"/>
          <w:szCs w:val="24"/>
        </w:rPr>
        <w:t>tracheostomijne</w:t>
      </w:r>
      <w:proofErr w:type="spellEnd"/>
      <w:r w:rsidR="004464FB" w:rsidRPr="00911541">
        <w:rPr>
          <w:b/>
          <w:sz w:val="24"/>
          <w:szCs w:val="24"/>
        </w:rPr>
        <w:t>, kaniule,</w:t>
      </w:r>
      <w:r w:rsidR="004464FB">
        <w:rPr>
          <w:b/>
          <w:sz w:val="24"/>
          <w:szCs w:val="24"/>
        </w:rPr>
        <w:t xml:space="preserve"> klipy, wzierniki, końcówka noża harmonicznego, system regulowanej opaski żołądkowej,</w:t>
      </w:r>
      <w:r w:rsidR="004464FB" w:rsidRPr="00911541">
        <w:rPr>
          <w:b/>
          <w:sz w:val="24"/>
          <w:szCs w:val="24"/>
        </w:rPr>
        <w:t xml:space="preserve"> </w:t>
      </w:r>
      <w:proofErr w:type="spellStart"/>
      <w:r w:rsidR="004464FB">
        <w:rPr>
          <w:b/>
          <w:sz w:val="24"/>
          <w:szCs w:val="24"/>
        </w:rPr>
        <w:t>próżnociąg</w:t>
      </w:r>
      <w:proofErr w:type="spellEnd"/>
      <w:r w:rsidR="004464FB">
        <w:rPr>
          <w:b/>
          <w:sz w:val="24"/>
          <w:szCs w:val="24"/>
        </w:rPr>
        <w:t xml:space="preserve"> położniczy, siatka do przepukliny, strzykawki, zestaw do infuzji</w:t>
      </w:r>
      <w:r w:rsidR="004464FB" w:rsidRPr="00911541">
        <w:rPr>
          <w:b/>
          <w:sz w:val="24"/>
          <w:szCs w:val="24"/>
        </w:rPr>
        <w:t>,</w:t>
      </w:r>
      <w:r w:rsidR="004464FB">
        <w:rPr>
          <w:b/>
          <w:sz w:val="24"/>
          <w:szCs w:val="24"/>
        </w:rPr>
        <w:t xml:space="preserve"> trokary,</w:t>
      </w:r>
      <w:r w:rsidR="004464FB" w:rsidRPr="00911541">
        <w:rPr>
          <w:b/>
          <w:sz w:val="24"/>
          <w:szCs w:val="24"/>
        </w:rPr>
        <w:t xml:space="preserve"> fartuchy, serwety, pościel z włókniny, filtry oddechowe, maski, rękawiczki, i. in.</w:t>
      </w:r>
      <w:r w:rsidRPr="005F3DFA">
        <w:rPr>
          <w:b/>
          <w:sz w:val="24"/>
          <w:szCs w:val="24"/>
        </w:rPr>
        <w:t>”.</w:t>
      </w:r>
    </w:p>
    <w:p w:rsidR="00020D43" w:rsidRPr="00550A48" w:rsidRDefault="00020D43" w:rsidP="00020D43">
      <w:pPr>
        <w:rPr>
          <w:iCs/>
          <w:sz w:val="24"/>
          <w:szCs w:val="24"/>
        </w:rPr>
      </w:pPr>
    </w:p>
    <w:p w:rsidR="00020D43" w:rsidRPr="00550A48" w:rsidRDefault="00020D43" w:rsidP="00020D43">
      <w:pPr>
        <w:rPr>
          <w:iCs/>
          <w:sz w:val="24"/>
          <w:szCs w:val="24"/>
        </w:rPr>
      </w:pPr>
    </w:p>
    <w:p w:rsidR="00020D43" w:rsidRPr="00550A48" w:rsidRDefault="00020D43" w:rsidP="00020D43">
      <w:pPr>
        <w:spacing w:line="360" w:lineRule="auto"/>
        <w:jc w:val="both"/>
        <w:rPr>
          <w:iCs/>
          <w:sz w:val="24"/>
          <w:szCs w:val="24"/>
        </w:rPr>
      </w:pPr>
      <w:r w:rsidRPr="00550A48">
        <w:rPr>
          <w:iCs/>
          <w:sz w:val="24"/>
          <w:szCs w:val="24"/>
        </w:rPr>
        <w:t>Ja (imię i nazwisko)......................................................................................................................</w:t>
      </w:r>
    </w:p>
    <w:p w:rsidR="00020D43" w:rsidRDefault="00020D43" w:rsidP="00020D43">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020D43" w:rsidRPr="00550A48" w:rsidRDefault="00020D43" w:rsidP="00020D43">
      <w:pPr>
        <w:spacing w:line="360" w:lineRule="auto"/>
        <w:jc w:val="both"/>
        <w:rPr>
          <w:iCs/>
          <w:sz w:val="24"/>
          <w:szCs w:val="24"/>
        </w:rPr>
      </w:pPr>
      <w:r>
        <w:rPr>
          <w:iCs/>
          <w:sz w:val="24"/>
          <w:szCs w:val="24"/>
        </w:rPr>
        <w:t>…………………………………………………………………………………………………...</w:t>
      </w:r>
    </w:p>
    <w:p w:rsidR="00020D43" w:rsidRPr="00550A48" w:rsidRDefault="00020D43" w:rsidP="00020D43">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020D43" w:rsidRPr="00550A48" w:rsidRDefault="00020D43" w:rsidP="00020D43">
      <w:pPr>
        <w:pStyle w:val="pkt"/>
        <w:ind w:left="0" w:firstLine="0"/>
        <w:rPr>
          <w:iCs/>
        </w:rPr>
      </w:pPr>
      <w:r w:rsidRPr="00550A48">
        <w:rPr>
          <w:iCs/>
        </w:rPr>
        <w:t xml:space="preserve">oświadczam, że na dzień składania ofert wykonawca spełnia warunki określone w art. 22 ust. 1 ustawy. </w:t>
      </w:r>
    </w:p>
    <w:p w:rsidR="00020D43" w:rsidRPr="00550A48" w:rsidRDefault="00020D43" w:rsidP="00020D43">
      <w:pPr>
        <w:jc w:val="both"/>
        <w:rPr>
          <w:iCs/>
          <w:sz w:val="24"/>
          <w:szCs w:val="24"/>
        </w:rPr>
      </w:pPr>
    </w:p>
    <w:p w:rsidR="00020D43" w:rsidRPr="00550A48" w:rsidRDefault="00020D43" w:rsidP="00020D43">
      <w:pPr>
        <w:jc w:val="both"/>
        <w:rPr>
          <w:iCs/>
          <w:sz w:val="24"/>
          <w:szCs w:val="24"/>
        </w:rPr>
      </w:pPr>
    </w:p>
    <w:p w:rsidR="00020D43" w:rsidRPr="00550A48" w:rsidRDefault="00020D43" w:rsidP="00020D43">
      <w:pPr>
        <w:jc w:val="both"/>
        <w:rPr>
          <w:sz w:val="24"/>
          <w:szCs w:val="24"/>
        </w:rPr>
      </w:pPr>
    </w:p>
    <w:p w:rsidR="00020D43" w:rsidRPr="00550A48" w:rsidRDefault="00020D43" w:rsidP="00020D43">
      <w:pPr>
        <w:jc w:val="both"/>
      </w:pPr>
    </w:p>
    <w:p w:rsidR="00020D43" w:rsidRPr="00550A48" w:rsidRDefault="00020D43" w:rsidP="00020D43"/>
    <w:p w:rsidR="00020D43" w:rsidRPr="00550A48" w:rsidRDefault="00020D43" w:rsidP="00020D43">
      <w:r w:rsidRPr="00550A48">
        <w:t xml:space="preserve">Miejscowość ............................dnia.......................... </w:t>
      </w:r>
      <w:r w:rsidRPr="00550A48">
        <w:tab/>
      </w:r>
      <w:r w:rsidRPr="00550A48">
        <w:tab/>
      </w:r>
      <w:r w:rsidRPr="00550A48">
        <w:tab/>
        <w:t xml:space="preserve"> ...................................................................</w:t>
      </w:r>
    </w:p>
    <w:p w:rsidR="00020D43" w:rsidRPr="00550A48" w:rsidRDefault="00020D43" w:rsidP="00020D43">
      <w:pPr>
        <w:ind w:left="5400" w:hanging="5400"/>
        <w:jc w:val="right"/>
      </w:pPr>
      <w:r w:rsidRPr="00550A48">
        <w:t xml:space="preserve">                                                                                                                   pieczęć imienna i podpis osób/osoby uprawnionej do reprezentowania wykonawcy </w:t>
      </w:r>
    </w:p>
    <w:p w:rsidR="00020D43" w:rsidRDefault="00020D43" w:rsidP="00020D43">
      <w:pPr>
        <w:ind w:left="4680" w:hanging="4680"/>
        <w:rPr>
          <w:sz w:val="24"/>
          <w:szCs w:val="24"/>
        </w:rPr>
      </w:pPr>
    </w:p>
    <w:p w:rsidR="00020D43" w:rsidRDefault="00020D43" w:rsidP="00020D43">
      <w:pPr>
        <w:ind w:left="4680" w:hanging="4680"/>
        <w:rPr>
          <w:sz w:val="24"/>
          <w:szCs w:val="24"/>
        </w:rPr>
      </w:pPr>
    </w:p>
    <w:p w:rsidR="00020D43" w:rsidRDefault="00020D43" w:rsidP="00020D43">
      <w:pPr>
        <w:ind w:left="4680" w:hanging="4680"/>
        <w:rPr>
          <w:sz w:val="24"/>
          <w:szCs w:val="24"/>
        </w:rPr>
      </w:pPr>
    </w:p>
    <w:p w:rsidR="00020D43" w:rsidRPr="00E93C28" w:rsidRDefault="00020D43" w:rsidP="00020D43">
      <w:pPr>
        <w:pStyle w:val="Nagwek"/>
        <w:tabs>
          <w:tab w:val="clear" w:pos="4536"/>
          <w:tab w:val="clear" w:pos="9072"/>
        </w:tabs>
        <w:jc w:val="both"/>
        <w:rPr>
          <w:color w:val="FF0000"/>
          <w:sz w:val="24"/>
        </w:rPr>
      </w:pPr>
      <w:r>
        <w:rPr>
          <w:sz w:val="22"/>
          <w:szCs w:val="22"/>
        </w:rPr>
        <w:t>* w przypadku spółki cywilnej oprócz jej nazwy należy podać imiona i nazwiska wszystkich wspólników spółki</w:t>
      </w:r>
    </w:p>
    <w:p w:rsidR="00020D43" w:rsidRPr="00550A48" w:rsidRDefault="00020D43" w:rsidP="00020D43">
      <w:pPr>
        <w:ind w:left="4680" w:hanging="4680"/>
        <w:rPr>
          <w:sz w:val="24"/>
          <w:szCs w:val="24"/>
        </w:rPr>
      </w:pPr>
    </w:p>
    <w:p w:rsidR="00020D43" w:rsidRPr="00E93C28" w:rsidRDefault="00020D43" w:rsidP="00020D43">
      <w:pPr>
        <w:ind w:left="4680" w:hanging="4680"/>
        <w:rPr>
          <w:color w:val="FF0000"/>
          <w:sz w:val="24"/>
          <w:szCs w:val="24"/>
        </w:rPr>
      </w:pPr>
    </w:p>
    <w:p w:rsidR="0045431A" w:rsidRPr="00E93C28" w:rsidRDefault="00020D43" w:rsidP="00020D43">
      <w:pPr>
        <w:rPr>
          <w:color w:val="FF0000"/>
        </w:rPr>
      </w:pPr>
      <w:r w:rsidRPr="00E93C28">
        <w:rPr>
          <w:color w:val="FF0000"/>
          <w:sz w:val="24"/>
          <w:szCs w:val="24"/>
        </w:rPr>
        <w:br w:type="page"/>
      </w:r>
    </w:p>
    <w:p w:rsidR="00D50593" w:rsidRPr="00450288" w:rsidRDefault="00D50593" w:rsidP="004464FB">
      <w:pPr>
        <w:pStyle w:val="Nagwek2"/>
        <w:tabs>
          <w:tab w:val="right" w:pos="9072"/>
        </w:tabs>
        <w:rPr>
          <w:rFonts w:ascii="Times New Roman" w:hAnsi="Times New Roman"/>
          <w:bCs/>
          <w:iCs/>
          <w:szCs w:val="24"/>
        </w:rPr>
      </w:pPr>
      <w:proofErr w:type="spellStart"/>
      <w:r w:rsidRPr="006B0F74">
        <w:rPr>
          <w:rFonts w:ascii="Arial" w:hAnsi="Arial" w:cs="Arial"/>
          <w:sz w:val="22"/>
          <w:szCs w:val="22"/>
        </w:rPr>
        <w:lastRenderedPageBreak/>
        <w:t>Ozn</w:t>
      </w:r>
      <w:proofErr w:type="spellEnd"/>
      <w:r w:rsidRPr="006B0F74">
        <w:rPr>
          <w:rFonts w:ascii="Arial" w:hAnsi="Arial" w:cs="Arial"/>
          <w:sz w:val="22"/>
          <w:szCs w:val="22"/>
        </w:rPr>
        <w:t xml:space="preserve">. postępowania </w:t>
      </w:r>
      <w:r w:rsidR="004464FB">
        <w:rPr>
          <w:rFonts w:ascii="Arial" w:hAnsi="Arial" w:cs="Arial"/>
          <w:sz w:val="22"/>
          <w:szCs w:val="22"/>
        </w:rPr>
        <w:t>0</w:t>
      </w:r>
      <w:r w:rsidR="00AC02BF">
        <w:rPr>
          <w:rFonts w:ascii="Arial" w:hAnsi="Arial" w:cs="Arial"/>
          <w:sz w:val="22"/>
          <w:szCs w:val="22"/>
        </w:rPr>
        <w:t>6</w:t>
      </w:r>
      <w:r w:rsidR="00215621">
        <w:rPr>
          <w:rFonts w:ascii="Arial" w:hAnsi="Arial" w:cs="Arial"/>
          <w:sz w:val="22"/>
          <w:szCs w:val="22"/>
        </w:rPr>
        <w:t>/</w:t>
      </w:r>
      <w:r>
        <w:rPr>
          <w:rFonts w:ascii="Arial" w:hAnsi="Arial" w:cs="Arial"/>
          <w:sz w:val="22"/>
          <w:szCs w:val="22"/>
        </w:rPr>
        <w:t>201</w:t>
      </w:r>
      <w:r w:rsidR="00AC02BF">
        <w:rPr>
          <w:rFonts w:ascii="Arial" w:hAnsi="Arial" w:cs="Arial"/>
          <w:sz w:val="22"/>
          <w:szCs w:val="22"/>
        </w:rPr>
        <w:t>6</w:t>
      </w:r>
      <w:r>
        <w:rPr>
          <w:rFonts w:ascii="Arial" w:hAnsi="Arial" w:cs="Arial"/>
          <w:sz w:val="22"/>
          <w:szCs w:val="22"/>
        </w:rPr>
        <w:tab/>
      </w:r>
      <w:r>
        <w:rPr>
          <w:rFonts w:ascii="Times New Roman" w:hAnsi="Times New Roman"/>
          <w:bCs/>
          <w:szCs w:val="24"/>
        </w:rPr>
        <w:t>z</w:t>
      </w:r>
      <w:r w:rsidRPr="00450288">
        <w:rPr>
          <w:rFonts w:ascii="Times New Roman" w:hAnsi="Times New Roman"/>
          <w:bCs/>
          <w:szCs w:val="24"/>
        </w:rPr>
        <w:t xml:space="preserve">ałącznik nr </w:t>
      </w:r>
      <w:r>
        <w:rPr>
          <w:rFonts w:ascii="Times New Roman" w:hAnsi="Times New Roman"/>
          <w:bCs/>
          <w:szCs w:val="24"/>
        </w:rPr>
        <w:t>4</w:t>
      </w:r>
      <w:r w:rsidRPr="00450288">
        <w:rPr>
          <w:rFonts w:ascii="Times New Roman" w:hAnsi="Times New Roman"/>
          <w:bCs/>
          <w:szCs w:val="24"/>
        </w:rPr>
        <w:t xml:space="preserve"> do </w:t>
      </w:r>
      <w:proofErr w:type="spellStart"/>
      <w:r>
        <w:rPr>
          <w:rFonts w:ascii="Times New Roman" w:hAnsi="Times New Roman"/>
          <w:bCs/>
          <w:szCs w:val="24"/>
        </w:rPr>
        <w:t>siwz</w:t>
      </w:r>
      <w:proofErr w:type="spellEnd"/>
    </w:p>
    <w:p w:rsidR="0045431A" w:rsidRPr="00550A48" w:rsidRDefault="0045431A" w:rsidP="0045431A">
      <w:pPr>
        <w:rPr>
          <w:sz w:val="22"/>
        </w:rPr>
      </w:pPr>
    </w:p>
    <w:p w:rsidR="0045431A" w:rsidRDefault="0045431A" w:rsidP="0045431A">
      <w:pPr>
        <w:rPr>
          <w:sz w:val="22"/>
        </w:rPr>
      </w:pPr>
    </w:p>
    <w:p w:rsidR="005662C8" w:rsidRPr="00550A48" w:rsidRDefault="005662C8" w:rsidP="0045431A">
      <w:pPr>
        <w:rPr>
          <w:sz w:val="22"/>
        </w:rPr>
      </w:pPr>
    </w:p>
    <w:p w:rsidR="0045431A" w:rsidRPr="00550A48" w:rsidRDefault="0045431A" w:rsidP="0045431A">
      <w:pPr>
        <w:rPr>
          <w:sz w:val="22"/>
        </w:rPr>
      </w:pPr>
      <w:r w:rsidRPr="00550A48">
        <w:rPr>
          <w:sz w:val="22"/>
        </w:rPr>
        <w:t>......................................</w:t>
      </w:r>
    </w:p>
    <w:p w:rsidR="0045431A" w:rsidRPr="00550A48" w:rsidRDefault="0045431A" w:rsidP="0045431A">
      <w:r w:rsidRPr="00550A48">
        <w:t>pieczęć wykonawcy</w:t>
      </w:r>
    </w:p>
    <w:p w:rsidR="0045431A" w:rsidRPr="00550A48" w:rsidRDefault="0045431A" w:rsidP="0045431A">
      <w:pPr>
        <w:rPr>
          <w:b/>
        </w:rPr>
      </w:pPr>
    </w:p>
    <w:p w:rsidR="0045431A" w:rsidRPr="00550A48" w:rsidRDefault="0045431A" w:rsidP="0045431A">
      <w:pPr>
        <w:rPr>
          <w:b/>
        </w:rPr>
      </w:pPr>
    </w:p>
    <w:p w:rsidR="0045431A" w:rsidRPr="00550A48" w:rsidRDefault="0045431A" w:rsidP="0045431A">
      <w:pPr>
        <w:rPr>
          <w:b/>
        </w:rPr>
      </w:pPr>
    </w:p>
    <w:p w:rsidR="00020D43" w:rsidRPr="00550A48" w:rsidRDefault="00020D43" w:rsidP="00020D43">
      <w:pPr>
        <w:rPr>
          <w:b/>
        </w:rPr>
      </w:pPr>
    </w:p>
    <w:p w:rsidR="00020D43" w:rsidRPr="00550A48" w:rsidRDefault="00020D43" w:rsidP="00020D43">
      <w:pPr>
        <w:pStyle w:val="Nagwek1"/>
        <w:tabs>
          <w:tab w:val="left" w:pos="0"/>
        </w:tabs>
        <w:jc w:val="center"/>
        <w:rPr>
          <w:rFonts w:ascii="Times New Roman" w:hAnsi="Times New Roman"/>
          <w:b/>
          <w:szCs w:val="24"/>
        </w:rPr>
      </w:pPr>
      <w:r w:rsidRPr="00550A48">
        <w:rPr>
          <w:rFonts w:ascii="Times New Roman" w:hAnsi="Times New Roman"/>
          <w:b/>
          <w:szCs w:val="24"/>
        </w:rPr>
        <w:t>OŚWIADCZENIE</w:t>
      </w:r>
    </w:p>
    <w:p w:rsidR="00020D43" w:rsidRPr="00550A48" w:rsidRDefault="00020D43" w:rsidP="00020D43">
      <w:pPr>
        <w:jc w:val="center"/>
        <w:rPr>
          <w:sz w:val="28"/>
          <w:szCs w:val="28"/>
        </w:rPr>
      </w:pPr>
    </w:p>
    <w:p w:rsidR="00020D43" w:rsidRPr="00550A48" w:rsidRDefault="00020D43" w:rsidP="00020D43">
      <w:pPr>
        <w:jc w:val="center"/>
        <w:rPr>
          <w:sz w:val="22"/>
          <w:szCs w:val="22"/>
        </w:rPr>
      </w:pPr>
    </w:p>
    <w:p w:rsidR="00020D43" w:rsidRPr="00215621" w:rsidRDefault="00020D43" w:rsidP="00020D43">
      <w:pPr>
        <w:jc w:val="both"/>
        <w:rPr>
          <w:iCs/>
          <w:sz w:val="24"/>
          <w:szCs w:val="24"/>
        </w:rPr>
      </w:pPr>
      <w:r w:rsidRPr="00550A48">
        <w:rPr>
          <w:iCs/>
          <w:sz w:val="24"/>
          <w:szCs w:val="24"/>
        </w:rPr>
        <w:t xml:space="preserve">Przystępując do postępowania o udzielenie zamówienia publicznego </w:t>
      </w:r>
      <w:r w:rsidRPr="00550A48">
        <w:rPr>
          <w:sz w:val="24"/>
          <w:szCs w:val="24"/>
        </w:rPr>
        <w:t xml:space="preserve">na </w:t>
      </w:r>
      <w:r w:rsidRPr="00B12BD8">
        <w:rPr>
          <w:b/>
          <w:sz w:val="24"/>
          <w:szCs w:val="24"/>
        </w:rPr>
        <w:t>„</w:t>
      </w:r>
      <w:r>
        <w:rPr>
          <w:b/>
          <w:sz w:val="24"/>
          <w:szCs w:val="24"/>
        </w:rPr>
        <w:t xml:space="preserve">Zakup i dostawę </w:t>
      </w:r>
      <w:r w:rsidR="004464FB" w:rsidRPr="00911541">
        <w:rPr>
          <w:b/>
          <w:sz w:val="24"/>
          <w:szCs w:val="24"/>
        </w:rPr>
        <w:t xml:space="preserve">sprzętu medycznego jednorazowego użytku, w tym: </w:t>
      </w:r>
      <w:r w:rsidR="00C85718">
        <w:rPr>
          <w:b/>
          <w:sz w:val="24"/>
          <w:szCs w:val="24"/>
        </w:rPr>
        <w:t xml:space="preserve">zestawy do higieny pacjenta, </w:t>
      </w:r>
      <w:r w:rsidR="004464FB">
        <w:rPr>
          <w:b/>
          <w:sz w:val="24"/>
          <w:szCs w:val="24"/>
        </w:rPr>
        <w:t xml:space="preserve">elektrody, </w:t>
      </w:r>
      <w:r w:rsidR="004464FB" w:rsidRPr="00911541">
        <w:rPr>
          <w:b/>
          <w:sz w:val="24"/>
          <w:szCs w:val="24"/>
        </w:rPr>
        <w:t xml:space="preserve">cewniki, dreny, igły, zestawy do znieczulania, rurki intubacyjne i </w:t>
      </w:r>
      <w:proofErr w:type="spellStart"/>
      <w:r w:rsidR="004464FB" w:rsidRPr="00911541">
        <w:rPr>
          <w:b/>
          <w:sz w:val="24"/>
          <w:szCs w:val="24"/>
        </w:rPr>
        <w:t>tracheostomijne</w:t>
      </w:r>
      <w:proofErr w:type="spellEnd"/>
      <w:r w:rsidR="004464FB" w:rsidRPr="00911541">
        <w:rPr>
          <w:b/>
          <w:sz w:val="24"/>
          <w:szCs w:val="24"/>
        </w:rPr>
        <w:t>, kaniule,</w:t>
      </w:r>
      <w:r w:rsidR="004464FB">
        <w:rPr>
          <w:b/>
          <w:sz w:val="24"/>
          <w:szCs w:val="24"/>
        </w:rPr>
        <w:t xml:space="preserve"> klipy, wzierniki, końcówka noża harmonicznego, system regulowanej opaski żołądkowej,</w:t>
      </w:r>
      <w:r w:rsidR="004464FB" w:rsidRPr="00911541">
        <w:rPr>
          <w:b/>
          <w:sz w:val="24"/>
          <w:szCs w:val="24"/>
        </w:rPr>
        <w:t xml:space="preserve"> </w:t>
      </w:r>
      <w:proofErr w:type="spellStart"/>
      <w:r w:rsidR="004464FB">
        <w:rPr>
          <w:b/>
          <w:sz w:val="24"/>
          <w:szCs w:val="24"/>
        </w:rPr>
        <w:t>próżnociąg</w:t>
      </w:r>
      <w:proofErr w:type="spellEnd"/>
      <w:r w:rsidR="004464FB">
        <w:rPr>
          <w:b/>
          <w:sz w:val="24"/>
          <w:szCs w:val="24"/>
        </w:rPr>
        <w:t xml:space="preserve"> położniczy, siatka do przepukliny, strzykawki, zestaw do infuzji</w:t>
      </w:r>
      <w:r w:rsidR="004464FB" w:rsidRPr="00911541">
        <w:rPr>
          <w:b/>
          <w:sz w:val="24"/>
          <w:szCs w:val="24"/>
        </w:rPr>
        <w:t>,</w:t>
      </w:r>
      <w:r w:rsidR="004464FB">
        <w:rPr>
          <w:b/>
          <w:sz w:val="24"/>
          <w:szCs w:val="24"/>
        </w:rPr>
        <w:t xml:space="preserve"> trokary,</w:t>
      </w:r>
      <w:r w:rsidR="004464FB" w:rsidRPr="00911541">
        <w:rPr>
          <w:b/>
          <w:sz w:val="24"/>
          <w:szCs w:val="24"/>
        </w:rPr>
        <w:t xml:space="preserve"> fartuchy, serwety, pościel z włókniny, filtry oddechowe, maski, rękawiczki, i. in.</w:t>
      </w:r>
      <w:r w:rsidRPr="00215621">
        <w:rPr>
          <w:b/>
          <w:sz w:val="24"/>
          <w:szCs w:val="24"/>
        </w:rPr>
        <w:t>”</w:t>
      </w:r>
      <w:r>
        <w:rPr>
          <w:b/>
          <w:sz w:val="24"/>
          <w:szCs w:val="24"/>
        </w:rPr>
        <w:t>.</w:t>
      </w:r>
    </w:p>
    <w:p w:rsidR="00020D43" w:rsidRPr="00550A48" w:rsidRDefault="00020D43" w:rsidP="00020D43">
      <w:pPr>
        <w:jc w:val="both"/>
        <w:rPr>
          <w:iCs/>
          <w:sz w:val="22"/>
          <w:szCs w:val="22"/>
        </w:rPr>
      </w:pPr>
    </w:p>
    <w:p w:rsidR="00020D43" w:rsidRPr="00550A48" w:rsidRDefault="00020D43" w:rsidP="00020D43">
      <w:pPr>
        <w:spacing w:line="360" w:lineRule="auto"/>
        <w:rPr>
          <w:iCs/>
          <w:sz w:val="22"/>
          <w:szCs w:val="22"/>
        </w:rPr>
      </w:pPr>
    </w:p>
    <w:p w:rsidR="00020D43" w:rsidRPr="00550A48" w:rsidRDefault="00020D43" w:rsidP="00020D43">
      <w:pPr>
        <w:spacing w:line="360" w:lineRule="auto"/>
        <w:rPr>
          <w:iCs/>
          <w:sz w:val="22"/>
          <w:szCs w:val="22"/>
        </w:rPr>
      </w:pPr>
      <w:r w:rsidRPr="00550A48">
        <w:rPr>
          <w:iCs/>
          <w:sz w:val="22"/>
          <w:szCs w:val="22"/>
        </w:rPr>
        <w:t>Ja (imię i nazwisko).............................................</w:t>
      </w:r>
      <w:r>
        <w:rPr>
          <w:iCs/>
          <w:sz w:val="22"/>
          <w:szCs w:val="22"/>
        </w:rPr>
        <w:t>...........</w:t>
      </w:r>
      <w:r w:rsidRPr="00550A48">
        <w:rPr>
          <w:iCs/>
          <w:sz w:val="22"/>
          <w:szCs w:val="22"/>
        </w:rPr>
        <w:t>.........................................................................</w:t>
      </w:r>
      <w:r>
        <w:rPr>
          <w:iCs/>
          <w:sz w:val="22"/>
          <w:szCs w:val="22"/>
        </w:rPr>
        <w:t>...</w:t>
      </w:r>
    </w:p>
    <w:p w:rsidR="00020D43" w:rsidRDefault="00020D43" w:rsidP="00020D43">
      <w:pPr>
        <w:spacing w:line="360" w:lineRule="auto"/>
        <w:rPr>
          <w:iCs/>
          <w:sz w:val="22"/>
          <w:szCs w:val="22"/>
        </w:rPr>
      </w:pPr>
      <w:r w:rsidRPr="00550A48">
        <w:rPr>
          <w:iCs/>
          <w:sz w:val="22"/>
          <w:szCs w:val="22"/>
        </w:rPr>
        <w:t>reprezentując wykonawcę (</w:t>
      </w:r>
      <w:r>
        <w:rPr>
          <w:iCs/>
          <w:sz w:val="22"/>
          <w:szCs w:val="22"/>
        </w:rPr>
        <w:t xml:space="preserve">pełna </w:t>
      </w:r>
      <w:r w:rsidRPr="00550A48">
        <w:rPr>
          <w:iCs/>
          <w:sz w:val="22"/>
          <w:szCs w:val="22"/>
        </w:rPr>
        <w:t>nazwa</w:t>
      </w:r>
      <w:r>
        <w:rPr>
          <w:iCs/>
          <w:sz w:val="22"/>
          <w:szCs w:val="22"/>
        </w:rPr>
        <w:t>*</w:t>
      </w:r>
      <w:r w:rsidRPr="00550A48">
        <w:rPr>
          <w:iCs/>
          <w:sz w:val="22"/>
          <w:szCs w:val="22"/>
        </w:rPr>
        <w:t>) .............................................................................................</w:t>
      </w:r>
      <w:r>
        <w:rPr>
          <w:iCs/>
          <w:sz w:val="22"/>
          <w:szCs w:val="22"/>
        </w:rPr>
        <w:t>...</w:t>
      </w:r>
    </w:p>
    <w:p w:rsidR="00020D43" w:rsidRPr="00550A48" w:rsidRDefault="00020D43" w:rsidP="00020D43">
      <w:pPr>
        <w:spacing w:line="360" w:lineRule="auto"/>
        <w:rPr>
          <w:iCs/>
          <w:sz w:val="22"/>
          <w:szCs w:val="22"/>
        </w:rPr>
      </w:pPr>
      <w:r>
        <w:rPr>
          <w:iCs/>
          <w:sz w:val="22"/>
          <w:szCs w:val="22"/>
        </w:rPr>
        <w:t>……………………………………………………………………………………………………………</w:t>
      </w:r>
    </w:p>
    <w:p w:rsidR="00020D43" w:rsidRPr="00550A48" w:rsidRDefault="00020D43" w:rsidP="00020D43">
      <w:pPr>
        <w:pStyle w:val="ProPublico"/>
        <w:widowControl w:val="0"/>
        <w:rPr>
          <w:rFonts w:ascii="Times New Roman" w:hAnsi="Times New Roman"/>
          <w:iCs/>
          <w:szCs w:val="22"/>
        </w:rPr>
      </w:pPr>
      <w:r w:rsidRPr="00550A48">
        <w:rPr>
          <w:rFonts w:ascii="Times New Roman" w:hAnsi="Times New Roman"/>
          <w:iCs/>
          <w:szCs w:val="22"/>
        </w:rPr>
        <w:t>jako (np. właściciel, prokurent, pełnomocnik)..............................................................................</w:t>
      </w:r>
      <w:r>
        <w:rPr>
          <w:rFonts w:ascii="Times New Roman" w:hAnsi="Times New Roman"/>
          <w:iCs/>
          <w:szCs w:val="22"/>
        </w:rPr>
        <w:t>.............</w:t>
      </w:r>
    </w:p>
    <w:p w:rsidR="00020D43" w:rsidRPr="00D572FC" w:rsidRDefault="00020D43" w:rsidP="00020D43">
      <w:pPr>
        <w:jc w:val="both"/>
        <w:rPr>
          <w:sz w:val="22"/>
          <w:szCs w:val="22"/>
        </w:rPr>
      </w:pPr>
      <w:r w:rsidRPr="00D572FC">
        <w:rPr>
          <w:iCs/>
          <w:sz w:val="22"/>
          <w:szCs w:val="22"/>
        </w:rPr>
        <w:t xml:space="preserve">oświadczam, że na dzień składania ofert wykonawca </w:t>
      </w:r>
      <w:r w:rsidRPr="00D572FC">
        <w:rPr>
          <w:sz w:val="22"/>
          <w:szCs w:val="22"/>
        </w:rPr>
        <w:t xml:space="preserve">nie podlega wykluczeniu z postępowania o udzielenie zamówienia publicznego na podstawie art. 24 ust.1 ustawy z dnia 29 stycznia 2004r. </w:t>
      </w:r>
      <w:r w:rsidR="00D572FC" w:rsidRPr="00D572FC">
        <w:rPr>
          <w:sz w:val="22"/>
          <w:szCs w:val="22"/>
        </w:rPr>
        <w:t xml:space="preserve">– Prawo zamówień publicznych (tekst jednolity Dz. U. z 2013 r., poz. 907 z </w:t>
      </w:r>
      <w:proofErr w:type="spellStart"/>
      <w:r w:rsidR="00D572FC" w:rsidRPr="00D572FC">
        <w:rPr>
          <w:sz w:val="22"/>
          <w:szCs w:val="22"/>
        </w:rPr>
        <w:t>późn</w:t>
      </w:r>
      <w:proofErr w:type="spellEnd"/>
      <w:r w:rsidR="00D572FC" w:rsidRPr="00D572FC">
        <w:rPr>
          <w:sz w:val="22"/>
          <w:szCs w:val="22"/>
        </w:rPr>
        <w:t>. zm.</w:t>
      </w:r>
      <w:r w:rsidRPr="00D572FC">
        <w:rPr>
          <w:sz w:val="22"/>
          <w:szCs w:val="22"/>
        </w:rPr>
        <w:t>)</w:t>
      </w:r>
      <w:r w:rsidR="00D572FC">
        <w:rPr>
          <w:sz w:val="22"/>
          <w:szCs w:val="22"/>
        </w:rPr>
        <w:t>.</w:t>
      </w:r>
    </w:p>
    <w:p w:rsidR="00020D43" w:rsidRPr="00550A48" w:rsidRDefault="00020D43" w:rsidP="00020D43">
      <w:pPr>
        <w:spacing w:line="360" w:lineRule="auto"/>
      </w:pPr>
    </w:p>
    <w:p w:rsidR="00020D43" w:rsidRPr="00550A48" w:rsidRDefault="00020D43" w:rsidP="00020D43">
      <w:pPr>
        <w:spacing w:line="360" w:lineRule="auto"/>
      </w:pPr>
    </w:p>
    <w:p w:rsidR="00020D43" w:rsidRPr="00550A48" w:rsidRDefault="00020D43" w:rsidP="00020D43"/>
    <w:p w:rsidR="00020D43" w:rsidRPr="00550A48" w:rsidRDefault="00020D43" w:rsidP="00020D43"/>
    <w:p w:rsidR="00020D43" w:rsidRPr="00550A48" w:rsidRDefault="00020D43" w:rsidP="00020D43"/>
    <w:p w:rsidR="00020D43" w:rsidRPr="00550A48" w:rsidRDefault="00020D43" w:rsidP="00020D43"/>
    <w:p w:rsidR="00020D43" w:rsidRPr="00550A48" w:rsidRDefault="00020D43" w:rsidP="00020D43"/>
    <w:p w:rsidR="00020D43" w:rsidRPr="00550A48" w:rsidRDefault="00020D43" w:rsidP="00020D43">
      <w:pPr>
        <w:rPr>
          <w:sz w:val="22"/>
        </w:rPr>
      </w:pPr>
      <w:r w:rsidRPr="00550A48">
        <w:rPr>
          <w:sz w:val="22"/>
        </w:rPr>
        <w:t>Miejscowość ............................dnia.....................                  ...............................</w:t>
      </w:r>
    </w:p>
    <w:p w:rsidR="00020D43" w:rsidRPr="00550A48" w:rsidRDefault="00020D43" w:rsidP="00020D43">
      <w:pPr>
        <w:ind w:left="5400" w:hanging="5400"/>
        <w:rPr>
          <w:sz w:val="16"/>
          <w:szCs w:val="16"/>
        </w:rPr>
      </w:pPr>
      <w:r w:rsidRPr="00550A48">
        <w:rPr>
          <w:sz w:val="22"/>
        </w:rPr>
        <w:t xml:space="preserve">                                                                                                  </w:t>
      </w:r>
      <w:r w:rsidRPr="00550A48">
        <w:rPr>
          <w:sz w:val="16"/>
          <w:szCs w:val="16"/>
        </w:rPr>
        <w:t xml:space="preserve">pieczęć imienna i podpis osób/osoby uprawnionej do reprezentowania wykonawcy </w:t>
      </w:r>
    </w:p>
    <w:p w:rsidR="00020D43" w:rsidRPr="00550A48" w:rsidRDefault="00020D43" w:rsidP="00020D43">
      <w:pPr>
        <w:pStyle w:val="Nagwek"/>
        <w:tabs>
          <w:tab w:val="clear" w:pos="4536"/>
          <w:tab w:val="clear" w:pos="9072"/>
        </w:tabs>
        <w:jc w:val="both"/>
        <w:rPr>
          <w:sz w:val="24"/>
        </w:rPr>
      </w:pPr>
    </w:p>
    <w:p w:rsidR="00020D43" w:rsidRPr="00550A48" w:rsidRDefault="00020D43" w:rsidP="00020D43">
      <w:pPr>
        <w:pStyle w:val="Nagwek"/>
        <w:tabs>
          <w:tab w:val="clear" w:pos="4536"/>
          <w:tab w:val="clear" w:pos="9072"/>
        </w:tabs>
        <w:jc w:val="both"/>
        <w:rPr>
          <w:sz w:val="24"/>
        </w:rPr>
      </w:pPr>
    </w:p>
    <w:p w:rsidR="00020D43" w:rsidRDefault="00020D43" w:rsidP="00020D43">
      <w:pPr>
        <w:pStyle w:val="Nagwek"/>
        <w:tabs>
          <w:tab w:val="clear" w:pos="4536"/>
          <w:tab w:val="clear" w:pos="9072"/>
        </w:tabs>
        <w:jc w:val="both"/>
        <w:rPr>
          <w:color w:val="FF0000"/>
          <w:sz w:val="24"/>
        </w:rPr>
      </w:pPr>
    </w:p>
    <w:p w:rsidR="00020D43" w:rsidRDefault="00020D43" w:rsidP="00020D43">
      <w:pPr>
        <w:pStyle w:val="Nagwek"/>
        <w:tabs>
          <w:tab w:val="clear" w:pos="4536"/>
          <w:tab w:val="clear" w:pos="9072"/>
        </w:tabs>
        <w:jc w:val="both"/>
        <w:rPr>
          <w:color w:val="FF0000"/>
          <w:sz w:val="24"/>
        </w:rPr>
      </w:pPr>
    </w:p>
    <w:p w:rsidR="00020D43" w:rsidRDefault="00020D43" w:rsidP="00020D43">
      <w:pPr>
        <w:pStyle w:val="Default"/>
      </w:pPr>
    </w:p>
    <w:p w:rsidR="00020D43" w:rsidRPr="00E93C28" w:rsidRDefault="00020D43" w:rsidP="00020D43">
      <w:pPr>
        <w:pStyle w:val="Nagwek"/>
        <w:tabs>
          <w:tab w:val="clear" w:pos="4536"/>
          <w:tab w:val="clear" w:pos="9072"/>
        </w:tabs>
        <w:jc w:val="both"/>
        <w:rPr>
          <w:color w:val="FF0000"/>
          <w:sz w:val="24"/>
        </w:rPr>
      </w:pPr>
      <w:r>
        <w:rPr>
          <w:sz w:val="22"/>
          <w:szCs w:val="22"/>
        </w:rPr>
        <w:t>* w przypadku spółki cywilnej oprócz jej nazwy należy podać imiona i nazwiska wszystkich wspólników spółki</w:t>
      </w:r>
    </w:p>
    <w:p w:rsidR="0045431A" w:rsidRPr="00E93C28" w:rsidRDefault="0045431A" w:rsidP="0045431A">
      <w:pPr>
        <w:pStyle w:val="Nagwek"/>
        <w:tabs>
          <w:tab w:val="clear" w:pos="4536"/>
          <w:tab w:val="clear" w:pos="9072"/>
        </w:tabs>
        <w:jc w:val="both"/>
        <w:rPr>
          <w:color w:val="FF0000"/>
          <w:sz w:val="24"/>
        </w:rPr>
      </w:pPr>
    </w:p>
    <w:p w:rsidR="00D50593" w:rsidRPr="00450288" w:rsidRDefault="0045431A" w:rsidP="00D50593">
      <w:pPr>
        <w:pStyle w:val="Nagwek2"/>
        <w:tabs>
          <w:tab w:val="right" w:pos="9071"/>
        </w:tabs>
        <w:rPr>
          <w:rFonts w:ascii="Times New Roman" w:hAnsi="Times New Roman"/>
          <w:bCs/>
          <w:iCs/>
          <w:szCs w:val="24"/>
        </w:rPr>
      </w:pPr>
      <w:r w:rsidRPr="00E93C28">
        <w:br w:type="page"/>
      </w:r>
      <w:proofErr w:type="spellStart"/>
      <w:r w:rsidR="00D50593" w:rsidRPr="006B0F74">
        <w:rPr>
          <w:rFonts w:ascii="Arial" w:hAnsi="Arial" w:cs="Arial"/>
          <w:sz w:val="22"/>
          <w:szCs w:val="22"/>
        </w:rPr>
        <w:lastRenderedPageBreak/>
        <w:t>Ozn</w:t>
      </w:r>
      <w:proofErr w:type="spellEnd"/>
      <w:r w:rsidR="00D50593" w:rsidRPr="006B0F74">
        <w:rPr>
          <w:rFonts w:ascii="Arial" w:hAnsi="Arial" w:cs="Arial"/>
          <w:sz w:val="22"/>
          <w:szCs w:val="22"/>
        </w:rPr>
        <w:t xml:space="preserve">. postępowania </w:t>
      </w:r>
      <w:r w:rsidR="004464FB">
        <w:rPr>
          <w:rFonts w:ascii="Arial" w:hAnsi="Arial" w:cs="Arial"/>
          <w:sz w:val="22"/>
          <w:szCs w:val="22"/>
        </w:rPr>
        <w:t>0</w:t>
      </w:r>
      <w:r w:rsidR="00AC02BF">
        <w:rPr>
          <w:rFonts w:ascii="Arial" w:hAnsi="Arial" w:cs="Arial"/>
          <w:sz w:val="22"/>
          <w:szCs w:val="22"/>
        </w:rPr>
        <w:t>6</w:t>
      </w:r>
      <w:r w:rsidR="00215621">
        <w:rPr>
          <w:rFonts w:ascii="Arial" w:hAnsi="Arial" w:cs="Arial"/>
          <w:sz w:val="22"/>
          <w:szCs w:val="22"/>
        </w:rPr>
        <w:t>/</w:t>
      </w:r>
      <w:r w:rsidR="00D50593">
        <w:rPr>
          <w:rFonts w:ascii="Arial" w:hAnsi="Arial" w:cs="Arial"/>
          <w:sz w:val="22"/>
          <w:szCs w:val="22"/>
        </w:rPr>
        <w:t>201</w:t>
      </w:r>
      <w:r w:rsidR="00AC02BF">
        <w:rPr>
          <w:rFonts w:ascii="Arial" w:hAnsi="Arial" w:cs="Arial"/>
          <w:sz w:val="22"/>
          <w:szCs w:val="22"/>
        </w:rPr>
        <w:t>6</w:t>
      </w:r>
      <w:r w:rsidR="00D50593">
        <w:rPr>
          <w:rFonts w:ascii="Arial" w:hAnsi="Arial" w:cs="Arial"/>
          <w:sz w:val="22"/>
          <w:szCs w:val="22"/>
        </w:rPr>
        <w:tab/>
      </w:r>
      <w:r w:rsidR="00D50593">
        <w:rPr>
          <w:rFonts w:ascii="Times New Roman" w:hAnsi="Times New Roman"/>
          <w:bCs/>
          <w:szCs w:val="24"/>
        </w:rPr>
        <w:t>z</w:t>
      </w:r>
      <w:r w:rsidR="00D50593" w:rsidRPr="00450288">
        <w:rPr>
          <w:rFonts w:ascii="Times New Roman" w:hAnsi="Times New Roman"/>
          <w:bCs/>
          <w:szCs w:val="24"/>
        </w:rPr>
        <w:t xml:space="preserve">ałącznik nr </w:t>
      </w:r>
      <w:r w:rsidR="00D50593">
        <w:rPr>
          <w:rFonts w:ascii="Times New Roman" w:hAnsi="Times New Roman"/>
          <w:bCs/>
          <w:szCs w:val="24"/>
        </w:rPr>
        <w:t>5</w:t>
      </w:r>
      <w:r w:rsidR="00D50593" w:rsidRPr="00450288">
        <w:rPr>
          <w:rFonts w:ascii="Times New Roman" w:hAnsi="Times New Roman"/>
          <w:bCs/>
          <w:szCs w:val="24"/>
        </w:rPr>
        <w:t xml:space="preserve"> do </w:t>
      </w:r>
      <w:proofErr w:type="spellStart"/>
      <w:r w:rsidR="00D50593">
        <w:rPr>
          <w:rFonts w:ascii="Times New Roman" w:hAnsi="Times New Roman"/>
          <w:bCs/>
          <w:szCs w:val="24"/>
        </w:rPr>
        <w:t>siwz</w:t>
      </w:r>
      <w:proofErr w:type="spellEnd"/>
    </w:p>
    <w:p w:rsidR="0045431A" w:rsidRPr="00550A48" w:rsidRDefault="0045431A" w:rsidP="00D50593">
      <w:pPr>
        <w:pStyle w:val="Nagwek1"/>
        <w:jc w:val="right"/>
      </w:pPr>
    </w:p>
    <w:p w:rsidR="0045431A" w:rsidRPr="00550A48" w:rsidRDefault="0045431A" w:rsidP="0045431A">
      <w:pPr>
        <w:jc w:val="center"/>
        <w:rPr>
          <w:b/>
          <w:bCs/>
        </w:rPr>
      </w:pPr>
    </w:p>
    <w:p w:rsidR="0045431A" w:rsidRPr="00550A48" w:rsidRDefault="0045431A" w:rsidP="0045431A">
      <w:pPr>
        <w:rPr>
          <w:sz w:val="22"/>
        </w:rPr>
      </w:pPr>
      <w:r w:rsidRPr="00550A48">
        <w:rPr>
          <w:sz w:val="22"/>
        </w:rPr>
        <w:t>......................................</w:t>
      </w:r>
    </w:p>
    <w:p w:rsidR="0045431A" w:rsidRPr="00550A48" w:rsidRDefault="0045431A" w:rsidP="0045431A">
      <w:r w:rsidRPr="00550A48">
        <w:t>pieczęć wykonawcy</w:t>
      </w:r>
    </w:p>
    <w:p w:rsidR="00020D43" w:rsidRPr="002C7F09" w:rsidRDefault="00020D43" w:rsidP="00020D43">
      <w:pPr>
        <w:pStyle w:val="Nagwek"/>
        <w:jc w:val="center"/>
        <w:rPr>
          <w:b/>
          <w:sz w:val="24"/>
          <w:szCs w:val="24"/>
        </w:rPr>
      </w:pPr>
      <w:r w:rsidRPr="002C7F09">
        <w:rPr>
          <w:b/>
          <w:sz w:val="24"/>
          <w:szCs w:val="24"/>
        </w:rPr>
        <w:t>OŚWIADCZENIE DOTYCZĄCE PRZYNALEŻNOŚCI DO GRUPY</w:t>
      </w:r>
    </w:p>
    <w:p w:rsidR="00020D43" w:rsidRDefault="00020D43" w:rsidP="00020D43">
      <w:pPr>
        <w:pStyle w:val="Nagwek"/>
        <w:jc w:val="center"/>
        <w:rPr>
          <w:b/>
          <w:sz w:val="24"/>
          <w:szCs w:val="24"/>
        </w:rPr>
      </w:pPr>
      <w:r w:rsidRPr="002C7F09">
        <w:rPr>
          <w:b/>
          <w:sz w:val="24"/>
          <w:szCs w:val="24"/>
        </w:rPr>
        <w:t>KAPITAŁOWEJ</w:t>
      </w:r>
    </w:p>
    <w:p w:rsidR="00020D43" w:rsidRPr="002C7F09" w:rsidRDefault="00020D43" w:rsidP="00020D43">
      <w:pPr>
        <w:pStyle w:val="Nagwek"/>
        <w:jc w:val="center"/>
        <w:rPr>
          <w:b/>
          <w:sz w:val="24"/>
          <w:szCs w:val="24"/>
        </w:rPr>
      </w:pPr>
    </w:p>
    <w:p w:rsidR="00020D43" w:rsidRDefault="00020D43" w:rsidP="00020D43">
      <w:pPr>
        <w:pStyle w:val="Nagwek"/>
        <w:jc w:val="both"/>
        <w:rPr>
          <w:sz w:val="24"/>
          <w:szCs w:val="24"/>
        </w:rPr>
      </w:pPr>
      <w:r w:rsidRPr="002C7F09">
        <w:rPr>
          <w:sz w:val="24"/>
          <w:szCs w:val="24"/>
        </w:rPr>
        <w:t>złożone na podstawie art. 24 ust. 2 pkt 5 ustawy z dnia 29 stycznia 2004 r. - Prawo zamówień</w:t>
      </w:r>
      <w:r>
        <w:rPr>
          <w:sz w:val="24"/>
          <w:szCs w:val="24"/>
        </w:rPr>
        <w:t xml:space="preserve"> </w:t>
      </w:r>
      <w:r w:rsidRPr="002C7F09">
        <w:rPr>
          <w:sz w:val="24"/>
          <w:szCs w:val="24"/>
        </w:rPr>
        <w:t>publicznych (</w:t>
      </w:r>
      <w:r w:rsidR="00D572FC">
        <w:rPr>
          <w:sz w:val="24"/>
          <w:szCs w:val="24"/>
        </w:rPr>
        <w:t>tekst jednolity</w:t>
      </w:r>
      <w:r w:rsidR="00D572FC" w:rsidRPr="00092E15">
        <w:rPr>
          <w:sz w:val="24"/>
          <w:szCs w:val="24"/>
        </w:rPr>
        <w:t xml:space="preserve"> Dz. U. z 2013 r.</w:t>
      </w:r>
      <w:r w:rsidR="00D572FC">
        <w:rPr>
          <w:sz w:val="24"/>
          <w:szCs w:val="24"/>
        </w:rPr>
        <w:t>,</w:t>
      </w:r>
      <w:r w:rsidR="00D572FC" w:rsidRPr="00092E15">
        <w:rPr>
          <w:sz w:val="24"/>
          <w:szCs w:val="24"/>
        </w:rPr>
        <w:t xml:space="preserve"> poz. 907 z </w:t>
      </w:r>
      <w:proofErr w:type="spellStart"/>
      <w:r w:rsidR="00D572FC" w:rsidRPr="00092E15">
        <w:rPr>
          <w:sz w:val="24"/>
          <w:szCs w:val="24"/>
        </w:rPr>
        <w:t>późn</w:t>
      </w:r>
      <w:proofErr w:type="spellEnd"/>
      <w:r w:rsidR="00D572FC" w:rsidRPr="00092E15">
        <w:rPr>
          <w:sz w:val="24"/>
          <w:szCs w:val="24"/>
        </w:rPr>
        <w:t>. zm.</w:t>
      </w:r>
      <w:r w:rsidRPr="002C7F09">
        <w:rPr>
          <w:sz w:val="24"/>
          <w:szCs w:val="24"/>
        </w:rPr>
        <w:t>) zwanej dalej</w:t>
      </w:r>
      <w:r>
        <w:rPr>
          <w:sz w:val="24"/>
          <w:szCs w:val="24"/>
        </w:rPr>
        <w:t xml:space="preserve"> </w:t>
      </w:r>
      <w:r w:rsidRPr="002C7F09">
        <w:rPr>
          <w:sz w:val="24"/>
          <w:szCs w:val="24"/>
        </w:rPr>
        <w:t>„ustawą”.</w:t>
      </w:r>
    </w:p>
    <w:p w:rsidR="00020D43" w:rsidRDefault="00020D43" w:rsidP="00020D43">
      <w:pPr>
        <w:pStyle w:val="Nagwek"/>
        <w:jc w:val="center"/>
        <w:rPr>
          <w:sz w:val="24"/>
          <w:szCs w:val="24"/>
        </w:rPr>
      </w:pPr>
    </w:p>
    <w:p w:rsidR="00020D43" w:rsidRPr="00215621" w:rsidRDefault="00020D43" w:rsidP="00020D43">
      <w:pPr>
        <w:jc w:val="both"/>
        <w:rPr>
          <w:iCs/>
          <w:sz w:val="24"/>
          <w:szCs w:val="24"/>
        </w:rPr>
      </w:pPr>
      <w:r w:rsidRPr="00550A48">
        <w:rPr>
          <w:iCs/>
          <w:sz w:val="24"/>
          <w:szCs w:val="24"/>
        </w:rPr>
        <w:t xml:space="preserve">Przystępując do postępowania o udzielenie zamówienia publicznego </w:t>
      </w:r>
      <w:r w:rsidRPr="00550A48">
        <w:rPr>
          <w:sz w:val="24"/>
          <w:szCs w:val="24"/>
        </w:rPr>
        <w:t xml:space="preserve">na </w:t>
      </w:r>
      <w:r w:rsidRPr="00B12BD8">
        <w:rPr>
          <w:b/>
          <w:sz w:val="24"/>
          <w:szCs w:val="24"/>
        </w:rPr>
        <w:t>„</w:t>
      </w:r>
      <w:r>
        <w:rPr>
          <w:b/>
          <w:sz w:val="24"/>
          <w:szCs w:val="24"/>
        </w:rPr>
        <w:t xml:space="preserve">Zakup i dostawę </w:t>
      </w:r>
      <w:r w:rsidR="004464FB" w:rsidRPr="00911541">
        <w:rPr>
          <w:b/>
          <w:sz w:val="24"/>
          <w:szCs w:val="24"/>
        </w:rPr>
        <w:t xml:space="preserve">sprzętu medycznego jednorazowego użytku, w tym: </w:t>
      </w:r>
      <w:r w:rsidR="00C85718">
        <w:rPr>
          <w:b/>
          <w:sz w:val="24"/>
          <w:szCs w:val="24"/>
        </w:rPr>
        <w:t xml:space="preserve">zestawy do higieny pacjenta, </w:t>
      </w:r>
      <w:r w:rsidR="004464FB">
        <w:rPr>
          <w:b/>
          <w:sz w:val="24"/>
          <w:szCs w:val="24"/>
        </w:rPr>
        <w:t xml:space="preserve">elektrody, </w:t>
      </w:r>
      <w:r w:rsidR="004464FB" w:rsidRPr="00911541">
        <w:rPr>
          <w:b/>
          <w:sz w:val="24"/>
          <w:szCs w:val="24"/>
        </w:rPr>
        <w:t xml:space="preserve">cewniki, dreny, igły, zestawy do znieczulania, rurki intubacyjne i </w:t>
      </w:r>
      <w:proofErr w:type="spellStart"/>
      <w:r w:rsidR="004464FB" w:rsidRPr="00911541">
        <w:rPr>
          <w:b/>
          <w:sz w:val="24"/>
          <w:szCs w:val="24"/>
        </w:rPr>
        <w:t>tracheostomijne</w:t>
      </w:r>
      <w:proofErr w:type="spellEnd"/>
      <w:r w:rsidR="004464FB" w:rsidRPr="00911541">
        <w:rPr>
          <w:b/>
          <w:sz w:val="24"/>
          <w:szCs w:val="24"/>
        </w:rPr>
        <w:t>, kaniule,</w:t>
      </w:r>
      <w:r w:rsidR="004464FB">
        <w:rPr>
          <w:b/>
          <w:sz w:val="24"/>
          <w:szCs w:val="24"/>
        </w:rPr>
        <w:t xml:space="preserve"> klipy, wzierniki, końcówka noża harmonicznego, system regulowanej opaski żołądkowej,</w:t>
      </w:r>
      <w:r w:rsidR="004464FB" w:rsidRPr="00911541">
        <w:rPr>
          <w:b/>
          <w:sz w:val="24"/>
          <w:szCs w:val="24"/>
        </w:rPr>
        <w:t xml:space="preserve"> </w:t>
      </w:r>
      <w:proofErr w:type="spellStart"/>
      <w:r w:rsidR="004464FB">
        <w:rPr>
          <w:b/>
          <w:sz w:val="24"/>
          <w:szCs w:val="24"/>
        </w:rPr>
        <w:t>próżnociąg</w:t>
      </w:r>
      <w:proofErr w:type="spellEnd"/>
      <w:r w:rsidR="004464FB">
        <w:rPr>
          <w:b/>
          <w:sz w:val="24"/>
          <w:szCs w:val="24"/>
        </w:rPr>
        <w:t xml:space="preserve"> położniczy, siatka do przepukliny, strzykawki, zestaw do infuzji</w:t>
      </w:r>
      <w:r w:rsidR="004464FB" w:rsidRPr="00911541">
        <w:rPr>
          <w:b/>
          <w:sz w:val="24"/>
          <w:szCs w:val="24"/>
        </w:rPr>
        <w:t>,</w:t>
      </w:r>
      <w:r w:rsidR="004464FB">
        <w:rPr>
          <w:b/>
          <w:sz w:val="24"/>
          <w:szCs w:val="24"/>
        </w:rPr>
        <w:t xml:space="preserve"> trokary,</w:t>
      </w:r>
      <w:r w:rsidR="004464FB" w:rsidRPr="00911541">
        <w:rPr>
          <w:b/>
          <w:sz w:val="24"/>
          <w:szCs w:val="24"/>
        </w:rPr>
        <w:t xml:space="preserve"> fartuchy, serwety, pościel z włókniny, filtry oddechowe, maski, rękawiczki, i. in.</w:t>
      </w:r>
      <w:r w:rsidRPr="00215621">
        <w:rPr>
          <w:b/>
          <w:sz w:val="24"/>
          <w:szCs w:val="24"/>
        </w:rPr>
        <w:t>”</w:t>
      </w:r>
      <w:r>
        <w:rPr>
          <w:b/>
          <w:sz w:val="24"/>
          <w:szCs w:val="24"/>
        </w:rPr>
        <w:t>.</w:t>
      </w:r>
    </w:p>
    <w:p w:rsidR="00020D43" w:rsidRDefault="00020D43" w:rsidP="00020D43">
      <w:pPr>
        <w:pStyle w:val="Nagwek"/>
        <w:jc w:val="center"/>
        <w:rPr>
          <w:sz w:val="24"/>
          <w:szCs w:val="24"/>
        </w:rPr>
      </w:pPr>
    </w:p>
    <w:p w:rsidR="00020D43" w:rsidRPr="00550A48" w:rsidRDefault="00020D43" w:rsidP="00020D43">
      <w:pPr>
        <w:spacing w:line="360" w:lineRule="auto"/>
        <w:jc w:val="both"/>
        <w:rPr>
          <w:iCs/>
          <w:sz w:val="24"/>
          <w:szCs w:val="24"/>
        </w:rPr>
      </w:pPr>
      <w:r w:rsidRPr="00550A48">
        <w:rPr>
          <w:iCs/>
          <w:sz w:val="24"/>
          <w:szCs w:val="24"/>
        </w:rPr>
        <w:t>Ja (imię i nazwisko)......................................................................................................................</w:t>
      </w:r>
    </w:p>
    <w:p w:rsidR="00020D43" w:rsidRDefault="00020D43" w:rsidP="00020D43">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020D43" w:rsidRPr="00550A48" w:rsidRDefault="00020D43" w:rsidP="00020D43">
      <w:pPr>
        <w:spacing w:line="360" w:lineRule="auto"/>
        <w:jc w:val="both"/>
        <w:rPr>
          <w:iCs/>
          <w:sz w:val="24"/>
          <w:szCs w:val="24"/>
        </w:rPr>
      </w:pPr>
      <w:r>
        <w:rPr>
          <w:iCs/>
          <w:sz w:val="24"/>
          <w:szCs w:val="24"/>
        </w:rPr>
        <w:t>…………………………………………………………………………………………………...</w:t>
      </w:r>
    </w:p>
    <w:p w:rsidR="00020D43" w:rsidRPr="00550A48" w:rsidRDefault="00020D43" w:rsidP="00020D43">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020D43" w:rsidRPr="002C7F09" w:rsidRDefault="00020D43" w:rsidP="00020D43">
      <w:pPr>
        <w:pStyle w:val="Nagwek"/>
        <w:jc w:val="center"/>
        <w:rPr>
          <w:sz w:val="24"/>
          <w:szCs w:val="24"/>
        </w:rPr>
      </w:pPr>
    </w:p>
    <w:p w:rsidR="00020D43" w:rsidRPr="002C7F09" w:rsidRDefault="00020D43" w:rsidP="00020D43">
      <w:pPr>
        <w:pStyle w:val="Nagwek"/>
        <w:jc w:val="both"/>
        <w:rPr>
          <w:sz w:val="24"/>
          <w:szCs w:val="24"/>
        </w:rPr>
      </w:pPr>
      <w:r w:rsidRPr="002C7F09">
        <w:rPr>
          <w:sz w:val="24"/>
          <w:szCs w:val="24"/>
        </w:rPr>
        <w:t xml:space="preserve">oświadczam, że na dzień składania ofert Wykonawca </w:t>
      </w:r>
      <w:r w:rsidRPr="002C7F09">
        <w:rPr>
          <w:sz w:val="24"/>
          <w:szCs w:val="24"/>
          <w:u w:val="single"/>
        </w:rPr>
        <w:t>nie należy</w:t>
      </w:r>
      <w:r w:rsidRPr="002C7F09">
        <w:rPr>
          <w:sz w:val="24"/>
          <w:szCs w:val="24"/>
        </w:rPr>
        <w:t xml:space="preserve"> do żadnej grupy kapitałowej. </w:t>
      </w:r>
    </w:p>
    <w:p w:rsidR="00020D43" w:rsidRDefault="00020D43" w:rsidP="00020D43"/>
    <w:p w:rsidR="00020D43" w:rsidRDefault="00020D43" w:rsidP="00020D43"/>
    <w:p w:rsidR="00020D43" w:rsidRDefault="00020D43" w:rsidP="00020D43"/>
    <w:p w:rsidR="00020D43" w:rsidRPr="00550A48" w:rsidRDefault="00020D43" w:rsidP="00020D43">
      <w:r w:rsidRPr="00550A48">
        <w:t xml:space="preserve">Miejscowość ............................dnia.......................... </w:t>
      </w:r>
      <w:r w:rsidRPr="00550A48">
        <w:tab/>
      </w:r>
      <w:r w:rsidRPr="00550A48">
        <w:tab/>
      </w:r>
      <w:r w:rsidRPr="00550A48">
        <w:tab/>
        <w:t xml:space="preserve"> ...................................................................</w:t>
      </w:r>
    </w:p>
    <w:p w:rsidR="00020D43" w:rsidRDefault="00020D43" w:rsidP="00020D43">
      <w:pPr>
        <w:ind w:left="5400" w:hanging="5400"/>
        <w:jc w:val="right"/>
      </w:pPr>
      <w:r w:rsidRPr="00550A48">
        <w:t xml:space="preserve">                                                                                                                   pieczęć imienna i podpis osób/osoby uprawnionej do reprezentowania wykonawcy </w:t>
      </w:r>
    </w:p>
    <w:p w:rsidR="00020D43" w:rsidRDefault="00020D43" w:rsidP="00020D43">
      <w:pPr>
        <w:ind w:left="5400" w:hanging="5400"/>
        <w:jc w:val="right"/>
      </w:pPr>
    </w:p>
    <w:p w:rsidR="00020D43" w:rsidRDefault="00020D43" w:rsidP="00020D43">
      <w:pPr>
        <w:jc w:val="both"/>
        <w:rPr>
          <w:sz w:val="24"/>
          <w:szCs w:val="24"/>
        </w:rPr>
      </w:pPr>
      <w:r w:rsidRPr="002C7F09">
        <w:rPr>
          <w:sz w:val="24"/>
          <w:szCs w:val="24"/>
        </w:rPr>
        <w:t xml:space="preserve">oświadczam, że na dzień składania ofert Wykonawca </w:t>
      </w:r>
      <w:r w:rsidRPr="002C7F09">
        <w:rPr>
          <w:sz w:val="24"/>
          <w:szCs w:val="24"/>
          <w:u w:val="single"/>
        </w:rPr>
        <w:t>należy</w:t>
      </w:r>
      <w:r w:rsidRPr="002C7F09">
        <w:rPr>
          <w:sz w:val="24"/>
          <w:szCs w:val="24"/>
        </w:rPr>
        <w:t xml:space="preserve"> do grupy kapitałowej, zgodnie z niżej zamieszczonym wykazem.</w:t>
      </w:r>
    </w:p>
    <w:p w:rsidR="00020D43" w:rsidRDefault="00020D43" w:rsidP="00020D43">
      <w:pPr>
        <w:jc w:val="both"/>
        <w:rPr>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4295"/>
        <w:gridCol w:w="4323"/>
      </w:tblGrid>
      <w:tr w:rsidR="00020D43" w:rsidTr="00432C47">
        <w:trPr>
          <w:trHeight w:val="447"/>
        </w:trPr>
        <w:tc>
          <w:tcPr>
            <w:tcW w:w="9299" w:type="dxa"/>
            <w:gridSpan w:val="3"/>
          </w:tcPr>
          <w:p w:rsidR="00020D43" w:rsidRPr="00C041D1" w:rsidRDefault="00020D43" w:rsidP="00432C47">
            <w:pPr>
              <w:jc w:val="center"/>
              <w:rPr>
                <w:b/>
                <w:sz w:val="24"/>
                <w:szCs w:val="24"/>
              </w:rPr>
            </w:pPr>
            <w:r w:rsidRPr="00C041D1">
              <w:rPr>
                <w:b/>
                <w:sz w:val="24"/>
                <w:szCs w:val="24"/>
              </w:rPr>
              <w:t>WYKAZ PODMIOTÓW NALEŻĄCYCH DO TEJ SAMEJ GRUPY KAPITAŁOWEJ, O KTÓREJ MOWA W ART. 24 UST. 2 PKT 5 USTAWY PZP</w:t>
            </w:r>
          </w:p>
        </w:tc>
      </w:tr>
      <w:tr w:rsidR="00020D43" w:rsidRPr="002C7F09" w:rsidTr="00432C47">
        <w:trPr>
          <w:trHeight w:val="577"/>
        </w:trPr>
        <w:tc>
          <w:tcPr>
            <w:tcW w:w="682" w:type="dxa"/>
          </w:tcPr>
          <w:p w:rsidR="00020D43" w:rsidRPr="00C041D1" w:rsidRDefault="00020D43" w:rsidP="00432C47">
            <w:pPr>
              <w:jc w:val="both"/>
              <w:rPr>
                <w:b/>
              </w:rPr>
            </w:pPr>
            <w:r w:rsidRPr="00C041D1">
              <w:rPr>
                <w:b/>
              </w:rPr>
              <w:t>Lp.</w:t>
            </w:r>
          </w:p>
        </w:tc>
        <w:tc>
          <w:tcPr>
            <w:tcW w:w="4295" w:type="dxa"/>
          </w:tcPr>
          <w:p w:rsidR="00020D43" w:rsidRPr="00C041D1" w:rsidRDefault="00020D43" w:rsidP="00432C47">
            <w:pPr>
              <w:jc w:val="both"/>
              <w:rPr>
                <w:b/>
              </w:rPr>
            </w:pPr>
            <w:r w:rsidRPr="00C041D1">
              <w:rPr>
                <w:b/>
              </w:rPr>
              <w:t>Nazwa podmiotu należącego do tej samej grupy kapitałowej</w:t>
            </w:r>
          </w:p>
        </w:tc>
        <w:tc>
          <w:tcPr>
            <w:tcW w:w="4323" w:type="dxa"/>
          </w:tcPr>
          <w:p w:rsidR="00020D43" w:rsidRPr="00C041D1" w:rsidRDefault="00020D43" w:rsidP="00432C47">
            <w:pPr>
              <w:jc w:val="both"/>
              <w:rPr>
                <w:b/>
              </w:rPr>
            </w:pPr>
            <w:r w:rsidRPr="00C041D1">
              <w:rPr>
                <w:b/>
              </w:rPr>
              <w:t>Adres (siedziba) podmiotu należącego do tej samej grupy kapitałowej</w:t>
            </w:r>
          </w:p>
        </w:tc>
      </w:tr>
      <w:tr w:rsidR="00020D43" w:rsidTr="00432C47">
        <w:trPr>
          <w:trHeight w:val="353"/>
        </w:trPr>
        <w:tc>
          <w:tcPr>
            <w:tcW w:w="682" w:type="dxa"/>
          </w:tcPr>
          <w:p w:rsidR="00020D43" w:rsidRPr="00C041D1" w:rsidRDefault="00020D43" w:rsidP="00432C47">
            <w:pPr>
              <w:jc w:val="both"/>
              <w:rPr>
                <w:sz w:val="24"/>
                <w:szCs w:val="24"/>
              </w:rPr>
            </w:pPr>
          </w:p>
        </w:tc>
        <w:tc>
          <w:tcPr>
            <w:tcW w:w="4295" w:type="dxa"/>
          </w:tcPr>
          <w:p w:rsidR="00020D43" w:rsidRPr="00C041D1" w:rsidRDefault="00020D43" w:rsidP="00432C47">
            <w:pPr>
              <w:jc w:val="both"/>
              <w:rPr>
                <w:sz w:val="24"/>
                <w:szCs w:val="24"/>
              </w:rPr>
            </w:pPr>
          </w:p>
        </w:tc>
        <w:tc>
          <w:tcPr>
            <w:tcW w:w="4323" w:type="dxa"/>
          </w:tcPr>
          <w:p w:rsidR="00020D43" w:rsidRPr="00C041D1" w:rsidRDefault="00020D43" w:rsidP="00432C47">
            <w:pPr>
              <w:jc w:val="both"/>
              <w:rPr>
                <w:sz w:val="24"/>
                <w:szCs w:val="24"/>
              </w:rPr>
            </w:pPr>
          </w:p>
        </w:tc>
      </w:tr>
      <w:tr w:rsidR="00020D43" w:rsidTr="00432C47">
        <w:trPr>
          <w:trHeight w:val="335"/>
        </w:trPr>
        <w:tc>
          <w:tcPr>
            <w:tcW w:w="682" w:type="dxa"/>
          </w:tcPr>
          <w:p w:rsidR="00020D43" w:rsidRPr="00C041D1" w:rsidRDefault="00020D43" w:rsidP="00432C47">
            <w:pPr>
              <w:jc w:val="both"/>
              <w:rPr>
                <w:sz w:val="24"/>
                <w:szCs w:val="24"/>
              </w:rPr>
            </w:pPr>
          </w:p>
        </w:tc>
        <w:tc>
          <w:tcPr>
            <w:tcW w:w="4295" w:type="dxa"/>
          </w:tcPr>
          <w:p w:rsidR="00020D43" w:rsidRPr="00C041D1" w:rsidRDefault="00020D43" w:rsidP="00432C47">
            <w:pPr>
              <w:jc w:val="both"/>
              <w:rPr>
                <w:sz w:val="24"/>
                <w:szCs w:val="24"/>
              </w:rPr>
            </w:pPr>
          </w:p>
        </w:tc>
        <w:tc>
          <w:tcPr>
            <w:tcW w:w="4323" w:type="dxa"/>
          </w:tcPr>
          <w:p w:rsidR="00020D43" w:rsidRPr="00C041D1" w:rsidRDefault="00020D43" w:rsidP="00432C47">
            <w:pPr>
              <w:jc w:val="both"/>
              <w:rPr>
                <w:sz w:val="24"/>
                <w:szCs w:val="24"/>
              </w:rPr>
            </w:pPr>
          </w:p>
        </w:tc>
      </w:tr>
      <w:tr w:rsidR="00020D43" w:rsidTr="00432C47">
        <w:trPr>
          <w:trHeight w:val="335"/>
        </w:trPr>
        <w:tc>
          <w:tcPr>
            <w:tcW w:w="682" w:type="dxa"/>
          </w:tcPr>
          <w:p w:rsidR="00020D43" w:rsidRPr="00C041D1" w:rsidRDefault="00020D43" w:rsidP="00432C47">
            <w:pPr>
              <w:jc w:val="both"/>
              <w:rPr>
                <w:sz w:val="24"/>
                <w:szCs w:val="24"/>
              </w:rPr>
            </w:pPr>
          </w:p>
        </w:tc>
        <w:tc>
          <w:tcPr>
            <w:tcW w:w="4295" w:type="dxa"/>
          </w:tcPr>
          <w:p w:rsidR="00020D43" w:rsidRPr="00C041D1" w:rsidRDefault="00020D43" w:rsidP="00432C47">
            <w:pPr>
              <w:jc w:val="both"/>
              <w:rPr>
                <w:sz w:val="24"/>
                <w:szCs w:val="24"/>
              </w:rPr>
            </w:pPr>
          </w:p>
        </w:tc>
        <w:tc>
          <w:tcPr>
            <w:tcW w:w="4323" w:type="dxa"/>
          </w:tcPr>
          <w:p w:rsidR="00020D43" w:rsidRPr="00C041D1" w:rsidRDefault="00020D43" w:rsidP="00432C47">
            <w:pPr>
              <w:jc w:val="both"/>
              <w:rPr>
                <w:sz w:val="24"/>
                <w:szCs w:val="24"/>
              </w:rPr>
            </w:pPr>
          </w:p>
        </w:tc>
      </w:tr>
      <w:tr w:rsidR="00020D43" w:rsidTr="00432C47">
        <w:trPr>
          <w:trHeight w:val="335"/>
        </w:trPr>
        <w:tc>
          <w:tcPr>
            <w:tcW w:w="682" w:type="dxa"/>
          </w:tcPr>
          <w:p w:rsidR="00020D43" w:rsidRPr="00C041D1" w:rsidRDefault="00020D43" w:rsidP="00432C47">
            <w:pPr>
              <w:jc w:val="both"/>
              <w:rPr>
                <w:sz w:val="24"/>
                <w:szCs w:val="24"/>
              </w:rPr>
            </w:pPr>
          </w:p>
        </w:tc>
        <w:tc>
          <w:tcPr>
            <w:tcW w:w="4295" w:type="dxa"/>
          </w:tcPr>
          <w:p w:rsidR="00020D43" w:rsidRPr="00C041D1" w:rsidRDefault="00020D43" w:rsidP="00432C47">
            <w:pPr>
              <w:jc w:val="both"/>
              <w:rPr>
                <w:sz w:val="24"/>
                <w:szCs w:val="24"/>
              </w:rPr>
            </w:pPr>
          </w:p>
        </w:tc>
        <w:tc>
          <w:tcPr>
            <w:tcW w:w="4323" w:type="dxa"/>
          </w:tcPr>
          <w:p w:rsidR="00020D43" w:rsidRPr="00C041D1" w:rsidRDefault="00020D43" w:rsidP="00432C47">
            <w:pPr>
              <w:jc w:val="both"/>
              <w:rPr>
                <w:sz w:val="24"/>
                <w:szCs w:val="24"/>
              </w:rPr>
            </w:pPr>
          </w:p>
        </w:tc>
      </w:tr>
      <w:tr w:rsidR="00020D43" w:rsidTr="00432C47">
        <w:trPr>
          <w:trHeight w:val="335"/>
        </w:trPr>
        <w:tc>
          <w:tcPr>
            <w:tcW w:w="682" w:type="dxa"/>
          </w:tcPr>
          <w:p w:rsidR="00020D43" w:rsidRPr="00C041D1" w:rsidRDefault="00020D43" w:rsidP="00432C47">
            <w:pPr>
              <w:jc w:val="both"/>
              <w:rPr>
                <w:sz w:val="24"/>
                <w:szCs w:val="24"/>
              </w:rPr>
            </w:pPr>
          </w:p>
        </w:tc>
        <w:tc>
          <w:tcPr>
            <w:tcW w:w="4295" w:type="dxa"/>
          </w:tcPr>
          <w:p w:rsidR="00020D43" w:rsidRPr="00C041D1" w:rsidRDefault="00020D43" w:rsidP="00432C47">
            <w:pPr>
              <w:jc w:val="both"/>
              <w:rPr>
                <w:sz w:val="24"/>
                <w:szCs w:val="24"/>
              </w:rPr>
            </w:pPr>
          </w:p>
        </w:tc>
        <w:tc>
          <w:tcPr>
            <w:tcW w:w="4323" w:type="dxa"/>
          </w:tcPr>
          <w:p w:rsidR="00020D43" w:rsidRPr="00C041D1" w:rsidRDefault="00020D43" w:rsidP="00432C47">
            <w:pPr>
              <w:jc w:val="both"/>
              <w:rPr>
                <w:sz w:val="24"/>
                <w:szCs w:val="24"/>
              </w:rPr>
            </w:pPr>
          </w:p>
        </w:tc>
      </w:tr>
      <w:tr w:rsidR="00020D43" w:rsidTr="00432C47">
        <w:trPr>
          <w:trHeight w:val="335"/>
        </w:trPr>
        <w:tc>
          <w:tcPr>
            <w:tcW w:w="682" w:type="dxa"/>
          </w:tcPr>
          <w:p w:rsidR="00020D43" w:rsidRPr="00C041D1" w:rsidRDefault="00020D43" w:rsidP="00432C47">
            <w:pPr>
              <w:jc w:val="both"/>
              <w:rPr>
                <w:sz w:val="24"/>
                <w:szCs w:val="24"/>
              </w:rPr>
            </w:pPr>
          </w:p>
        </w:tc>
        <w:tc>
          <w:tcPr>
            <w:tcW w:w="4295" w:type="dxa"/>
          </w:tcPr>
          <w:p w:rsidR="00020D43" w:rsidRPr="00C041D1" w:rsidRDefault="00020D43" w:rsidP="00432C47">
            <w:pPr>
              <w:jc w:val="both"/>
              <w:rPr>
                <w:sz w:val="24"/>
                <w:szCs w:val="24"/>
              </w:rPr>
            </w:pPr>
          </w:p>
        </w:tc>
        <w:tc>
          <w:tcPr>
            <w:tcW w:w="4323" w:type="dxa"/>
          </w:tcPr>
          <w:p w:rsidR="00020D43" w:rsidRPr="00C041D1" w:rsidRDefault="00020D43" w:rsidP="00432C47">
            <w:pPr>
              <w:jc w:val="both"/>
              <w:rPr>
                <w:sz w:val="24"/>
                <w:szCs w:val="24"/>
              </w:rPr>
            </w:pPr>
          </w:p>
        </w:tc>
      </w:tr>
    </w:tbl>
    <w:p w:rsidR="00020D43" w:rsidRDefault="00020D43" w:rsidP="00020D43">
      <w:pPr>
        <w:jc w:val="both"/>
        <w:rPr>
          <w:sz w:val="24"/>
          <w:szCs w:val="24"/>
        </w:rPr>
      </w:pPr>
    </w:p>
    <w:p w:rsidR="00020D43" w:rsidRPr="00550A48" w:rsidRDefault="00020D43" w:rsidP="00020D43">
      <w:r w:rsidRPr="00550A48">
        <w:t xml:space="preserve">Miejscowość ............................dnia.......................... </w:t>
      </w:r>
      <w:r w:rsidRPr="00550A48">
        <w:tab/>
      </w:r>
      <w:r w:rsidRPr="00550A48">
        <w:tab/>
      </w:r>
      <w:r w:rsidRPr="00550A48">
        <w:tab/>
        <w:t xml:space="preserve"> ...................................................................</w:t>
      </w:r>
    </w:p>
    <w:p w:rsidR="0045431A" w:rsidRDefault="00020D43" w:rsidP="00B530BE">
      <w:pPr>
        <w:ind w:left="5400" w:hanging="5400"/>
        <w:jc w:val="right"/>
        <w:rPr>
          <w:color w:val="FF0000"/>
        </w:rPr>
      </w:pPr>
      <w:r w:rsidRPr="00550A48">
        <w:t xml:space="preserve">                                                                                                                   pieczęć imienna i podpis osób/osoby uprawnionej do reprezentowania wykonawcy </w:t>
      </w:r>
    </w:p>
    <w:p w:rsidR="00020D43" w:rsidRDefault="00020D43" w:rsidP="0045431A">
      <w:pPr>
        <w:pStyle w:val="Nagwek"/>
        <w:tabs>
          <w:tab w:val="clear" w:pos="4536"/>
          <w:tab w:val="clear" w:pos="9072"/>
        </w:tabs>
        <w:jc w:val="both"/>
        <w:rPr>
          <w:color w:val="FF0000"/>
        </w:rPr>
        <w:sectPr w:rsidR="00020D43" w:rsidSect="003249C6">
          <w:footnotePr>
            <w:pos w:val="beneathText"/>
          </w:footnotePr>
          <w:pgSz w:w="11907" w:h="16840" w:orient="landscape" w:code="9"/>
          <w:pgMar w:top="1417" w:right="1417" w:bottom="1417" w:left="1417" w:header="709" w:footer="709" w:gutter="0"/>
          <w:cols w:space="708"/>
          <w:titlePg/>
          <w:docGrid w:linePitch="360"/>
        </w:sectPr>
      </w:pPr>
    </w:p>
    <w:p w:rsidR="005662C8" w:rsidRPr="00C85718" w:rsidRDefault="005662C8" w:rsidP="00C85718">
      <w:pPr>
        <w:pStyle w:val="Nagwek2"/>
        <w:tabs>
          <w:tab w:val="clear" w:pos="2520"/>
          <w:tab w:val="right" w:pos="9000"/>
        </w:tabs>
        <w:rPr>
          <w:rFonts w:ascii="Times New Roman" w:hAnsi="Times New Roman"/>
          <w:bCs/>
          <w:iCs/>
          <w:szCs w:val="24"/>
        </w:rPr>
      </w:pPr>
      <w:proofErr w:type="spellStart"/>
      <w:r w:rsidRPr="00C85718">
        <w:rPr>
          <w:rFonts w:ascii="Times New Roman" w:hAnsi="Times New Roman"/>
          <w:sz w:val="22"/>
          <w:szCs w:val="22"/>
        </w:rPr>
        <w:lastRenderedPageBreak/>
        <w:t>Ozn</w:t>
      </w:r>
      <w:proofErr w:type="spellEnd"/>
      <w:r w:rsidRPr="00C85718">
        <w:rPr>
          <w:rFonts w:ascii="Times New Roman" w:hAnsi="Times New Roman"/>
          <w:sz w:val="22"/>
          <w:szCs w:val="22"/>
        </w:rPr>
        <w:t xml:space="preserve">. postępowania </w:t>
      </w:r>
      <w:r w:rsidR="004464FB" w:rsidRPr="00C85718">
        <w:rPr>
          <w:rFonts w:ascii="Times New Roman" w:hAnsi="Times New Roman"/>
          <w:sz w:val="22"/>
          <w:szCs w:val="22"/>
        </w:rPr>
        <w:t>0</w:t>
      </w:r>
      <w:r w:rsidR="00AC02BF">
        <w:rPr>
          <w:rFonts w:ascii="Times New Roman" w:hAnsi="Times New Roman"/>
          <w:sz w:val="22"/>
          <w:szCs w:val="22"/>
        </w:rPr>
        <w:t>6</w:t>
      </w:r>
      <w:r w:rsidRPr="00C85718">
        <w:rPr>
          <w:rFonts w:ascii="Times New Roman" w:hAnsi="Times New Roman"/>
          <w:sz w:val="22"/>
          <w:szCs w:val="22"/>
        </w:rPr>
        <w:t>/201</w:t>
      </w:r>
      <w:r w:rsidR="00AC02BF">
        <w:rPr>
          <w:rFonts w:ascii="Times New Roman" w:hAnsi="Times New Roman"/>
          <w:sz w:val="22"/>
          <w:szCs w:val="22"/>
        </w:rPr>
        <w:t>6</w:t>
      </w:r>
      <w:r w:rsidRPr="00C85718">
        <w:rPr>
          <w:rFonts w:ascii="Times New Roman" w:hAnsi="Times New Roman"/>
          <w:sz w:val="22"/>
          <w:szCs w:val="22"/>
        </w:rPr>
        <w:tab/>
      </w:r>
      <w:r w:rsidRPr="00C85718">
        <w:rPr>
          <w:rFonts w:ascii="Times New Roman" w:hAnsi="Times New Roman"/>
          <w:bCs/>
          <w:szCs w:val="24"/>
        </w:rPr>
        <w:t xml:space="preserve">załącznik nr 6 do </w:t>
      </w:r>
      <w:proofErr w:type="spellStart"/>
      <w:r w:rsidRPr="00C85718">
        <w:rPr>
          <w:rFonts w:ascii="Times New Roman" w:hAnsi="Times New Roman"/>
          <w:bCs/>
          <w:szCs w:val="24"/>
        </w:rPr>
        <w:t>siwz</w:t>
      </w:r>
      <w:proofErr w:type="spellEnd"/>
    </w:p>
    <w:p w:rsidR="005662C8" w:rsidRPr="00C85718" w:rsidRDefault="005662C8" w:rsidP="005662C8">
      <w:pPr>
        <w:pStyle w:val="Nagwek1"/>
        <w:jc w:val="center"/>
        <w:rPr>
          <w:rFonts w:ascii="Times New Roman" w:hAnsi="Times New Roman"/>
          <w:sz w:val="22"/>
          <w:szCs w:val="22"/>
        </w:rPr>
      </w:pPr>
    </w:p>
    <w:p w:rsidR="005662C8" w:rsidRPr="00C85718" w:rsidRDefault="005662C8" w:rsidP="005662C8"/>
    <w:p w:rsidR="005662C8" w:rsidRPr="00C85718" w:rsidRDefault="005662C8" w:rsidP="005662C8">
      <w:pPr>
        <w:pStyle w:val="Nagwek1"/>
        <w:jc w:val="center"/>
        <w:rPr>
          <w:rFonts w:ascii="Times New Roman" w:hAnsi="Times New Roman"/>
          <w:sz w:val="22"/>
          <w:szCs w:val="22"/>
        </w:rPr>
      </w:pPr>
      <w:r w:rsidRPr="00C85718">
        <w:rPr>
          <w:rFonts w:ascii="Times New Roman" w:hAnsi="Times New Roman"/>
          <w:sz w:val="22"/>
          <w:szCs w:val="22"/>
        </w:rPr>
        <w:t>FORMULARZ WYKAZU DOSTAW</w:t>
      </w:r>
    </w:p>
    <w:p w:rsidR="005662C8" w:rsidRPr="00C85718" w:rsidRDefault="005662C8" w:rsidP="005662C8">
      <w:pPr>
        <w:rPr>
          <w:b/>
          <w:bCs/>
          <w:sz w:val="22"/>
          <w:szCs w:val="22"/>
        </w:rPr>
      </w:pPr>
    </w:p>
    <w:p w:rsidR="00FD4607" w:rsidRPr="00C85718" w:rsidRDefault="00FD4607" w:rsidP="00FD4607">
      <w:pPr>
        <w:jc w:val="center"/>
        <w:rPr>
          <w:b/>
          <w:bCs/>
          <w:sz w:val="24"/>
          <w:szCs w:val="24"/>
        </w:rPr>
      </w:pPr>
      <w:r w:rsidRPr="00C85718">
        <w:rPr>
          <w:b/>
          <w:bCs/>
          <w:sz w:val="24"/>
          <w:szCs w:val="24"/>
        </w:rPr>
        <w:t>Wykaz wykonanych w okresie ostatnich trzech lat głównych dostaw w zakresie objętym przedmiotem zamówienia</w:t>
      </w:r>
    </w:p>
    <w:p w:rsidR="005662C8" w:rsidRPr="00C85718" w:rsidRDefault="005662C8" w:rsidP="005662C8">
      <w:pPr>
        <w:jc w:val="center"/>
        <w:rPr>
          <w:b/>
          <w:bCs/>
          <w:sz w:val="22"/>
          <w:szCs w:val="22"/>
        </w:rPr>
      </w:pPr>
    </w:p>
    <w:tbl>
      <w:tblPr>
        <w:tblW w:w="105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
        <w:gridCol w:w="2386"/>
        <w:gridCol w:w="2312"/>
        <w:gridCol w:w="1822"/>
        <w:gridCol w:w="1822"/>
        <w:gridCol w:w="1681"/>
      </w:tblGrid>
      <w:tr w:rsidR="005662C8" w:rsidRPr="00C85718" w:rsidTr="0059177A">
        <w:trPr>
          <w:trHeight w:val="1512"/>
        </w:trPr>
        <w:tc>
          <w:tcPr>
            <w:tcW w:w="503" w:type="dxa"/>
            <w:vAlign w:val="center"/>
          </w:tcPr>
          <w:p w:rsidR="005662C8" w:rsidRPr="00C85718" w:rsidRDefault="005662C8" w:rsidP="00A21C2A">
            <w:pPr>
              <w:jc w:val="center"/>
              <w:rPr>
                <w:b/>
                <w:bCs/>
              </w:rPr>
            </w:pPr>
            <w:r w:rsidRPr="00C85718">
              <w:rPr>
                <w:b/>
                <w:bCs/>
              </w:rPr>
              <w:t>Lp.</w:t>
            </w:r>
          </w:p>
        </w:tc>
        <w:tc>
          <w:tcPr>
            <w:tcW w:w="2386" w:type="dxa"/>
            <w:vAlign w:val="center"/>
          </w:tcPr>
          <w:p w:rsidR="005662C8" w:rsidRPr="00C85718" w:rsidRDefault="005662C8" w:rsidP="00A21C2A">
            <w:pPr>
              <w:jc w:val="center"/>
              <w:rPr>
                <w:b/>
                <w:bCs/>
              </w:rPr>
            </w:pPr>
            <w:r w:rsidRPr="00C85718">
              <w:rPr>
                <w:b/>
                <w:bCs/>
              </w:rPr>
              <w:t>Odbiorca</w:t>
            </w:r>
          </w:p>
        </w:tc>
        <w:tc>
          <w:tcPr>
            <w:tcW w:w="2312" w:type="dxa"/>
            <w:vAlign w:val="center"/>
          </w:tcPr>
          <w:p w:rsidR="005662C8" w:rsidRPr="00C85718" w:rsidRDefault="005662C8" w:rsidP="00A21C2A">
            <w:pPr>
              <w:jc w:val="center"/>
              <w:rPr>
                <w:b/>
                <w:bCs/>
              </w:rPr>
            </w:pPr>
            <w:r w:rsidRPr="00C85718">
              <w:rPr>
                <w:b/>
                <w:bCs/>
              </w:rPr>
              <w:t>Przedmiot</w:t>
            </w:r>
          </w:p>
          <w:p w:rsidR="005662C8" w:rsidRPr="00C85718" w:rsidRDefault="005662C8" w:rsidP="00A21C2A">
            <w:pPr>
              <w:jc w:val="center"/>
              <w:rPr>
                <w:b/>
                <w:bCs/>
              </w:rPr>
            </w:pPr>
            <w:r w:rsidRPr="00C85718">
              <w:rPr>
                <w:b/>
                <w:bCs/>
              </w:rPr>
              <w:t>dostaw</w:t>
            </w:r>
          </w:p>
        </w:tc>
        <w:tc>
          <w:tcPr>
            <w:tcW w:w="1822" w:type="dxa"/>
            <w:vAlign w:val="center"/>
          </w:tcPr>
          <w:p w:rsidR="005662C8" w:rsidRPr="00C85718" w:rsidRDefault="005662C8" w:rsidP="00A21C2A">
            <w:pPr>
              <w:jc w:val="center"/>
              <w:rPr>
                <w:b/>
                <w:bCs/>
              </w:rPr>
            </w:pPr>
            <w:r w:rsidRPr="00C85718">
              <w:rPr>
                <w:b/>
                <w:bCs/>
              </w:rPr>
              <w:t>Numer pakietu, którego dotyczy wskazana dostawa</w:t>
            </w:r>
          </w:p>
        </w:tc>
        <w:tc>
          <w:tcPr>
            <w:tcW w:w="1822" w:type="dxa"/>
            <w:vAlign w:val="center"/>
          </w:tcPr>
          <w:p w:rsidR="005662C8" w:rsidRPr="00C85718" w:rsidRDefault="005662C8" w:rsidP="00A21C2A">
            <w:pPr>
              <w:jc w:val="center"/>
              <w:rPr>
                <w:b/>
                <w:bCs/>
              </w:rPr>
            </w:pPr>
            <w:r w:rsidRPr="00C85718">
              <w:rPr>
                <w:b/>
                <w:bCs/>
              </w:rPr>
              <w:t>Wartość</w:t>
            </w:r>
          </w:p>
          <w:p w:rsidR="005662C8" w:rsidRPr="00C85718" w:rsidRDefault="005662C8" w:rsidP="00A21C2A">
            <w:pPr>
              <w:jc w:val="center"/>
              <w:rPr>
                <w:b/>
                <w:bCs/>
              </w:rPr>
            </w:pPr>
            <w:r w:rsidRPr="00C85718">
              <w:rPr>
                <w:b/>
                <w:bCs/>
              </w:rPr>
              <w:t>dostaw</w:t>
            </w:r>
          </w:p>
        </w:tc>
        <w:tc>
          <w:tcPr>
            <w:tcW w:w="1681" w:type="dxa"/>
            <w:vAlign w:val="center"/>
          </w:tcPr>
          <w:p w:rsidR="005662C8" w:rsidRPr="00C85718" w:rsidRDefault="005662C8" w:rsidP="00A21C2A">
            <w:pPr>
              <w:jc w:val="center"/>
              <w:rPr>
                <w:b/>
                <w:bCs/>
              </w:rPr>
            </w:pPr>
            <w:r w:rsidRPr="00C85718">
              <w:rPr>
                <w:b/>
                <w:bCs/>
              </w:rPr>
              <w:t>Data wykonania</w:t>
            </w:r>
          </w:p>
          <w:p w:rsidR="005662C8" w:rsidRPr="00C85718" w:rsidRDefault="005662C8" w:rsidP="00A21C2A">
            <w:pPr>
              <w:jc w:val="center"/>
              <w:rPr>
                <w:b/>
                <w:bCs/>
              </w:rPr>
            </w:pPr>
            <w:r w:rsidRPr="00C85718">
              <w:rPr>
                <w:b/>
                <w:bCs/>
              </w:rPr>
              <w:t>(data początkowa – data końcowa)</w:t>
            </w:r>
          </w:p>
        </w:tc>
      </w:tr>
      <w:tr w:rsidR="005662C8" w:rsidRPr="00C85718" w:rsidTr="0059177A">
        <w:trPr>
          <w:trHeight w:val="1461"/>
        </w:trPr>
        <w:tc>
          <w:tcPr>
            <w:tcW w:w="503" w:type="dxa"/>
            <w:vAlign w:val="center"/>
          </w:tcPr>
          <w:p w:rsidR="005662C8" w:rsidRPr="00C85718" w:rsidRDefault="005662C8" w:rsidP="00A21C2A">
            <w:pPr>
              <w:jc w:val="center"/>
              <w:rPr>
                <w:b/>
                <w:bCs/>
              </w:rPr>
            </w:pPr>
            <w:r w:rsidRPr="00C85718">
              <w:rPr>
                <w:b/>
                <w:bCs/>
              </w:rPr>
              <w:t>1.</w:t>
            </w:r>
          </w:p>
        </w:tc>
        <w:tc>
          <w:tcPr>
            <w:tcW w:w="2386" w:type="dxa"/>
            <w:vAlign w:val="center"/>
          </w:tcPr>
          <w:p w:rsidR="005662C8" w:rsidRPr="00C85718" w:rsidRDefault="005662C8" w:rsidP="00A21C2A">
            <w:pPr>
              <w:jc w:val="center"/>
              <w:rPr>
                <w:b/>
                <w:bCs/>
              </w:rPr>
            </w:pPr>
          </w:p>
          <w:p w:rsidR="005662C8" w:rsidRPr="00C85718" w:rsidRDefault="005662C8" w:rsidP="00A21C2A">
            <w:pPr>
              <w:jc w:val="center"/>
              <w:rPr>
                <w:b/>
                <w:bCs/>
              </w:rPr>
            </w:pPr>
          </w:p>
        </w:tc>
        <w:tc>
          <w:tcPr>
            <w:tcW w:w="2312" w:type="dxa"/>
            <w:vAlign w:val="center"/>
          </w:tcPr>
          <w:p w:rsidR="005662C8" w:rsidRPr="00C85718" w:rsidRDefault="005662C8" w:rsidP="00A21C2A">
            <w:pPr>
              <w:jc w:val="center"/>
              <w:rPr>
                <w:b/>
                <w:bCs/>
              </w:rPr>
            </w:pPr>
          </w:p>
        </w:tc>
        <w:tc>
          <w:tcPr>
            <w:tcW w:w="1822" w:type="dxa"/>
          </w:tcPr>
          <w:p w:rsidR="005662C8" w:rsidRPr="00C85718" w:rsidRDefault="005662C8" w:rsidP="00A21C2A">
            <w:pPr>
              <w:jc w:val="center"/>
              <w:rPr>
                <w:b/>
                <w:bCs/>
              </w:rPr>
            </w:pPr>
          </w:p>
        </w:tc>
        <w:tc>
          <w:tcPr>
            <w:tcW w:w="1822" w:type="dxa"/>
            <w:vAlign w:val="center"/>
          </w:tcPr>
          <w:p w:rsidR="005662C8" w:rsidRPr="00C85718" w:rsidRDefault="005662C8" w:rsidP="00A21C2A">
            <w:pPr>
              <w:jc w:val="center"/>
              <w:rPr>
                <w:b/>
                <w:bCs/>
              </w:rPr>
            </w:pPr>
          </w:p>
        </w:tc>
        <w:tc>
          <w:tcPr>
            <w:tcW w:w="1681" w:type="dxa"/>
            <w:vAlign w:val="center"/>
          </w:tcPr>
          <w:p w:rsidR="005662C8" w:rsidRPr="00C85718" w:rsidRDefault="005662C8" w:rsidP="00A21C2A">
            <w:pPr>
              <w:jc w:val="center"/>
              <w:rPr>
                <w:b/>
                <w:bCs/>
              </w:rPr>
            </w:pPr>
          </w:p>
        </w:tc>
      </w:tr>
      <w:tr w:rsidR="005662C8" w:rsidRPr="00C85718" w:rsidTr="0059177A">
        <w:trPr>
          <w:trHeight w:val="1461"/>
        </w:trPr>
        <w:tc>
          <w:tcPr>
            <w:tcW w:w="503" w:type="dxa"/>
            <w:vAlign w:val="center"/>
          </w:tcPr>
          <w:p w:rsidR="005662C8" w:rsidRPr="00C85718" w:rsidRDefault="005662C8" w:rsidP="00A21C2A">
            <w:pPr>
              <w:jc w:val="center"/>
              <w:rPr>
                <w:b/>
                <w:bCs/>
              </w:rPr>
            </w:pPr>
            <w:r w:rsidRPr="00C85718">
              <w:rPr>
                <w:b/>
                <w:bCs/>
              </w:rPr>
              <w:t>2.</w:t>
            </w:r>
          </w:p>
        </w:tc>
        <w:tc>
          <w:tcPr>
            <w:tcW w:w="2386" w:type="dxa"/>
            <w:vAlign w:val="center"/>
          </w:tcPr>
          <w:p w:rsidR="005662C8" w:rsidRPr="00C85718" w:rsidRDefault="005662C8" w:rsidP="00A21C2A">
            <w:pPr>
              <w:jc w:val="center"/>
              <w:rPr>
                <w:b/>
                <w:bCs/>
              </w:rPr>
            </w:pPr>
          </w:p>
          <w:p w:rsidR="005662C8" w:rsidRPr="00C85718" w:rsidRDefault="005662C8" w:rsidP="00A21C2A">
            <w:pPr>
              <w:jc w:val="center"/>
              <w:rPr>
                <w:b/>
                <w:bCs/>
              </w:rPr>
            </w:pPr>
          </w:p>
        </w:tc>
        <w:tc>
          <w:tcPr>
            <w:tcW w:w="2312" w:type="dxa"/>
            <w:vAlign w:val="center"/>
          </w:tcPr>
          <w:p w:rsidR="005662C8" w:rsidRPr="00C85718" w:rsidRDefault="005662C8" w:rsidP="00A21C2A">
            <w:pPr>
              <w:jc w:val="center"/>
              <w:rPr>
                <w:b/>
                <w:bCs/>
              </w:rPr>
            </w:pPr>
          </w:p>
        </w:tc>
        <w:tc>
          <w:tcPr>
            <w:tcW w:w="1822" w:type="dxa"/>
          </w:tcPr>
          <w:p w:rsidR="005662C8" w:rsidRPr="00C85718" w:rsidRDefault="005662C8" w:rsidP="00A21C2A">
            <w:pPr>
              <w:jc w:val="center"/>
              <w:rPr>
                <w:b/>
                <w:bCs/>
              </w:rPr>
            </w:pPr>
          </w:p>
        </w:tc>
        <w:tc>
          <w:tcPr>
            <w:tcW w:w="1822" w:type="dxa"/>
            <w:vAlign w:val="center"/>
          </w:tcPr>
          <w:p w:rsidR="005662C8" w:rsidRPr="00C85718" w:rsidRDefault="005662C8" w:rsidP="00A21C2A">
            <w:pPr>
              <w:jc w:val="center"/>
              <w:rPr>
                <w:b/>
                <w:bCs/>
              </w:rPr>
            </w:pPr>
          </w:p>
        </w:tc>
        <w:tc>
          <w:tcPr>
            <w:tcW w:w="1681" w:type="dxa"/>
            <w:vAlign w:val="center"/>
          </w:tcPr>
          <w:p w:rsidR="005662C8" w:rsidRPr="00C85718" w:rsidRDefault="005662C8" w:rsidP="00A21C2A">
            <w:pPr>
              <w:jc w:val="center"/>
              <w:rPr>
                <w:b/>
                <w:bCs/>
              </w:rPr>
            </w:pPr>
          </w:p>
        </w:tc>
      </w:tr>
      <w:tr w:rsidR="005662C8" w:rsidRPr="00C85718" w:rsidTr="0059177A">
        <w:trPr>
          <w:trHeight w:val="1461"/>
        </w:trPr>
        <w:tc>
          <w:tcPr>
            <w:tcW w:w="503" w:type="dxa"/>
            <w:vAlign w:val="center"/>
          </w:tcPr>
          <w:p w:rsidR="005662C8" w:rsidRPr="00C85718" w:rsidRDefault="005662C8" w:rsidP="00A21C2A">
            <w:pPr>
              <w:jc w:val="center"/>
              <w:rPr>
                <w:b/>
                <w:bCs/>
              </w:rPr>
            </w:pPr>
            <w:r w:rsidRPr="00C85718">
              <w:rPr>
                <w:b/>
                <w:bCs/>
              </w:rPr>
              <w:t>3.</w:t>
            </w:r>
          </w:p>
        </w:tc>
        <w:tc>
          <w:tcPr>
            <w:tcW w:w="2386" w:type="dxa"/>
            <w:vAlign w:val="center"/>
          </w:tcPr>
          <w:p w:rsidR="005662C8" w:rsidRPr="00C85718" w:rsidRDefault="005662C8" w:rsidP="00A21C2A">
            <w:pPr>
              <w:jc w:val="center"/>
              <w:rPr>
                <w:b/>
                <w:bCs/>
              </w:rPr>
            </w:pPr>
          </w:p>
          <w:p w:rsidR="005662C8" w:rsidRPr="00C85718" w:rsidRDefault="005662C8" w:rsidP="00A21C2A">
            <w:pPr>
              <w:jc w:val="center"/>
              <w:rPr>
                <w:b/>
                <w:bCs/>
              </w:rPr>
            </w:pPr>
          </w:p>
        </w:tc>
        <w:tc>
          <w:tcPr>
            <w:tcW w:w="2312" w:type="dxa"/>
            <w:vAlign w:val="center"/>
          </w:tcPr>
          <w:p w:rsidR="005662C8" w:rsidRPr="00C85718" w:rsidRDefault="005662C8" w:rsidP="00A21C2A">
            <w:pPr>
              <w:jc w:val="center"/>
              <w:rPr>
                <w:b/>
                <w:bCs/>
              </w:rPr>
            </w:pPr>
          </w:p>
        </w:tc>
        <w:tc>
          <w:tcPr>
            <w:tcW w:w="1822" w:type="dxa"/>
          </w:tcPr>
          <w:p w:rsidR="005662C8" w:rsidRPr="00C85718" w:rsidRDefault="005662C8" w:rsidP="00A21C2A">
            <w:pPr>
              <w:jc w:val="center"/>
              <w:rPr>
                <w:b/>
                <w:bCs/>
              </w:rPr>
            </w:pPr>
          </w:p>
        </w:tc>
        <w:tc>
          <w:tcPr>
            <w:tcW w:w="1822" w:type="dxa"/>
            <w:vAlign w:val="center"/>
          </w:tcPr>
          <w:p w:rsidR="005662C8" w:rsidRPr="00C85718" w:rsidRDefault="005662C8" w:rsidP="00A21C2A">
            <w:pPr>
              <w:jc w:val="center"/>
              <w:rPr>
                <w:b/>
                <w:bCs/>
              </w:rPr>
            </w:pPr>
          </w:p>
        </w:tc>
        <w:tc>
          <w:tcPr>
            <w:tcW w:w="1681" w:type="dxa"/>
            <w:vAlign w:val="center"/>
          </w:tcPr>
          <w:p w:rsidR="005662C8" w:rsidRPr="00C85718" w:rsidRDefault="005662C8" w:rsidP="00A21C2A">
            <w:pPr>
              <w:jc w:val="center"/>
              <w:rPr>
                <w:b/>
                <w:bCs/>
              </w:rPr>
            </w:pPr>
          </w:p>
        </w:tc>
      </w:tr>
    </w:tbl>
    <w:p w:rsidR="005662C8" w:rsidRPr="00C85718" w:rsidRDefault="005662C8" w:rsidP="005662C8">
      <w:pPr>
        <w:rPr>
          <w:b/>
          <w:bCs/>
          <w:sz w:val="22"/>
          <w:szCs w:val="22"/>
        </w:rPr>
      </w:pPr>
    </w:p>
    <w:p w:rsidR="005662C8" w:rsidRPr="00C85718" w:rsidRDefault="005662C8" w:rsidP="005662C8">
      <w:pPr>
        <w:rPr>
          <w:b/>
          <w:bCs/>
          <w:sz w:val="22"/>
          <w:szCs w:val="22"/>
        </w:rPr>
      </w:pPr>
    </w:p>
    <w:p w:rsidR="005662C8" w:rsidRPr="00C85718" w:rsidRDefault="005662C8" w:rsidP="005662C8">
      <w:pPr>
        <w:ind w:left="4254" w:firstLine="709"/>
        <w:rPr>
          <w:sz w:val="22"/>
          <w:szCs w:val="22"/>
        </w:rPr>
      </w:pPr>
    </w:p>
    <w:p w:rsidR="005662C8" w:rsidRPr="00C85718" w:rsidRDefault="005662C8" w:rsidP="005662C8">
      <w:pPr>
        <w:rPr>
          <w:sz w:val="22"/>
        </w:rPr>
      </w:pPr>
      <w:r w:rsidRPr="00C85718">
        <w:rPr>
          <w:sz w:val="22"/>
        </w:rPr>
        <w:t>Miejscowość ............................dnia.....................                  ...............................</w:t>
      </w:r>
    </w:p>
    <w:p w:rsidR="005662C8" w:rsidRPr="00C85718" w:rsidRDefault="005662C8" w:rsidP="005662C8">
      <w:pPr>
        <w:ind w:left="5400" w:hanging="5400"/>
        <w:rPr>
          <w:sz w:val="16"/>
          <w:szCs w:val="16"/>
        </w:rPr>
      </w:pPr>
      <w:r w:rsidRPr="00C85718">
        <w:rPr>
          <w:sz w:val="22"/>
        </w:rPr>
        <w:t xml:space="preserve">                                                                                                  </w:t>
      </w:r>
      <w:r w:rsidRPr="00C85718">
        <w:rPr>
          <w:sz w:val="16"/>
          <w:szCs w:val="16"/>
        </w:rPr>
        <w:t xml:space="preserve">pieczęć imienna i podpis osób/osoby uprawnionej do reprezentowania wykonawcy </w:t>
      </w:r>
    </w:p>
    <w:p w:rsidR="005662C8" w:rsidRPr="00550A48" w:rsidRDefault="005662C8" w:rsidP="005662C8">
      <w:pPr>
        <w:pStyle w:val="Nagwek"/>
        <w:tabs>
          <w:tab w:val="clear" w:pos="4536"/>
          <w:tab w:val="clear" w:pos="9072"/>
        </w:tabs>
        <w:jc w:val="both"/>
        <w:rPr>
          <w:sz w:val="24"/>
        </w:rPr>
      </w:pPr>
    </w:p>
    <w:p w:rsidR="005662C8" w:rsidRPr="00E93C28" w:rsidRDefault="005662C8" w:rsidP="0045431A">
      <w:pPr>
        <w:pStyle w:val="Nagwek"/>
        <w:tabs>
          <w:tab w:val="clear" w:pos="4536"/>
          <w:tab w:val="clear" w:pos="9072"/>
        </w:tabs>
        <w:jc w:val="both"/>
        <w:rPr>
          <w:color w:val="FF0000"/>
        </w:rPr>
      </w:pPr>
    </w:p>
    <w:p w:rsidR="00D50593" w:rsidRPr="00450288" w:rsidRDefault="00713F77" w:rsidP="00D50593">
      <w:pPr>
        <w:pStyle w:val="Nagwek2"/>
        <w:tabs>
          <w:tab w:val="right" w:pos="9071"/>
        </w:tabs>
        <w:rPr>
          <w:rFonts w:ascii="Times New Roman" w:hAnsi="Times New Roman"/>
          <w:bCs/>
          <w:iCs/>
          <w:szCs w:val="24"/>
        </w:rPr>
      </w:pPr>
      <w:r>
        <w:rPr>
          <w:color w:val="FF0000"/>
        </w:rPr>
        <w:br w:type="page"/>
      </w:r>
      <w:proofErr w:type="spellStart"/>
      <w:r w:rsidR="00D50593" w:rsidRPr="0070138F">
        <w:rPr>
          <w:rFonts w:ascii="Times New Roman" w:hAnsi="Times New Roman"/>
          <w:szCs w:val="24"/>
        </w:rPr>
        <w:lastRenderedPageBreak/>
        <w:t>Ozn</w:t>
      </w:r>
      <w:proofErr w:type="spellEnd"/>
      <w:r w:rsidR="00D50593" w:rsidRPr="0070138F">
        <w:rPr>
          <w:rFonts w:ascii="Times New Roman" w:hAnsi="Times New Roman"/>
          <w:szCs w:val="24"/>
        </w:rPr>
        <w:t xml:space="preserve">. postępowania </w:t>
      </w:r>
      <w:r w:rsidR="004464FB">
        <w:rPr>
          <w:rFonts w:ascii="Times New Roman" w:hAnsi="Times New Roman"/>
          <w:szCs w:val="24"/>
        </w:rPr>
        <w:t>0</w:t>
      </w:r>
      <w:r w:rsidR="00AC02BF">
        <w:rPr>
          <w:rFonts w:ascii="Times New Roman" w:hAnsi="Times New Roman"/>
          <w:szCs w:val="24"/>
        </w:rPr>
        <w:t>6</w:t>
      </w:r>
      <w:r w:rsidR="00215621" w:rsidRPr="0070138F">
        <w:rPr>
          <w:rFonts w:ascii="Times New Roman" w:hAnsi="Times New Roman"/>
          <w:szCs w:val="24"/>
        </w:rPr>
        <w:t>/</w:t>
      </w:r>
      <w:r w:rsidR="00D50593" w:rsidRPr="0070138F">
        <w:rPr>
          <w:rFonts w:ascii="Times New Roman" w:hAnsi="Times New Roman"/>
          <w:szCs w:val="24"/>
        </w:rPr>
        <w:t>201</w:t>
      </w:r>
      <w:r w:rsidR="00AC02BF">
        <w:rPr>
          <w:rFonts w:ascii="Times New Roman" w:hAnsi="Times New Roman"/>
          <w:szCs w:val="24"/>
        </w:rPr>
        <w:t>6</w:t>
      </w:r>
      <w:r w:rsidR="00D50593">
        <w:rPr>
          <w:rFonts w:ascii="Arial" w:hAnsi="Arial" w:cs="Arial"/>
          <w:sz w:val="22"/>
          <w:szCs w:val="22"/>
        </w:rPr>
        <w:tab/>
      </w:r>
      <w:r w:rsidR="00D50593">
        <w:rPr>
          <w:rFonts w:ascii="Times New Roman" w:hAnsi="Times New Roman"/>
          <w:bCs/>
          <w:szCs w:val="24"/>
        </w:rPr>
        <w:t>z</w:t>
      </w:r>
      <w:r w:rsidR="00D50593" w:rsidRPr="00450288">
        <w:rPr>
          <w:rFonts w:ascii="Times New Roman" w:hAnsi="Times New Roman"/>
          <w:bCs/>
          <w:szCs w:val="24"/>
        </w:rPr>
        <w:t xml:space="preserve">ałącznik nr </w:t>
      </w:r>
      <w:r w:rsidR="006F6B4D">
        <w:rPr>
          <w:rFonts w:ascii="Times New Roman" w:hAnsi="Times New Roman"/>
          <w:bCs/>
          <w:szCs w:val="24"/>
        </w:rPr>
        <w:t>7</w:t>
      </w:r>
      <w:r w:rsidR="00D50593" w:rsidRPr="00450288">
        <w:rPr>
          <w:rFonts w:ascii="Times New Roman" w:hAnsi="Times New Roman"/>
          <w:bCs/>
          <w:szCs w:val="24"/>
        </w:rPr>
        <w:t xml:space="preserve"> do </w:t>
      </w:r>
      <w:proofErr w:type="spellStart"/>
      <w:r w:rsidR="00D50593">
        <w:rPr>
          <w:rFonts w:ascii="Times New Roman" w:hAnsi="Times New Roman"/>
          <w:bCs/>
          <w:szCs w:val="24"/>
        </w:rPr>
        <w:t>siwz</w:t>
      </w:r>
      <w:proofErr w:type="spellEnd"/>
    </w:p>
    <w:p w:rsidR="00DD48BD" w:rsidRDefault="00DD48BD" w:rsidP="00FD4607">
      <w:pPr>
        <w:jc w:val="center"/>
        <w:rPr>
          <w:b/>
          <w:sz w:val="22"/>
          <w:szCs w:val="22"/>
          <w:u w:val="single"/>
        </w:rPr>
      </w:pPr>
    </w:p>
    <w:p w:rsidR="00FD4607" w:rsidRPr="00D21CEE" w:rsidRDefault="00FD4607" w:rsidP="00FD4607">
      <w:pPr>
        <w:jc w:val="center"/>
        <w:rPr>
          <w:b/>
          <w:sz w:val="22"/>
          <w:szCs w:val="22"/>
          <w:u w:val="single"/>
        </w:rPr>
      </w:pPr>
      <w:r w:rsidRPr="00D21CEE">
        <w:rPr>
          <w:b/>
          <w:sz w:val="22"/>
          <w:szCs w:val="22"/>
          <w:u w:val="single"/>
        </w:rPr>
        <w:t>GŁÓWNE POSTANOWIENIA UMOWY</w:t>
      </w:r>
    </w:p>
    <w:p w:rsidR="00FD4607" w:rsidRDefault="00FD4607" w:rsidP="00FD4607">
      <w:pPr>
        <w:jc w:val="center"/>
        <w:rPr>
          <w:sz w:val="22"/>
          <w:szCs w:val="22"/>
        </w:rPr>
      </w:pPr>
    </w:p>
    <w:p w:rsidR="00FD4607" w:rsidRPr="00D90495" w:rsidRDefault="00FD4607" w:rsidP="00FD4607">
      <w:pPr>
        <w:jc w:val="center"/>
        <w:rPr>
          <w:sz w:val="22"/>
          <w:szCs w:val="22"/>
        </w:rPr>
      </w:pPr>
      <w:r w:rsidRPr="00D90495">
        <w:rPr>
          <w:sz w:val="22"/>
          <w:szCs w:val="22"/>
        </w:rPr>
        <w:t>UMOWA NR ……………..</w:t>
      </w:r>
    </w:p>
    <w:p w:rsidR="00FD4607" w:rsidRDefault="00FD4607" w:rsidP="00FD4607">
      <w:pPr>
        <w:jc w:val="center"/>
        <w:rPr>
          <w:b/>
          <w:sz w:val="22"/>
          <w:szCs w:val="22"/>
          <w:u w:val="single"/>
        </w:rPr>
      </w:pPr>
    </w:p>
    <w:p w:rsidR="00FD4607" w:rsidRPr="00A63866" w:rsidRDefault="00FD4607" w:rsidP="00FD4607">
      <w:pPr>
        <w:rPr>
          <w:sz w:val="24"/>
          <w:szCs w:val="24"/>
        </w:rPr>
      </w:pPr>
      <w:r w:rsidRPr="00A63866">
        <w:rPr>
          <w:sz w:val="24"/>
          <w:szCs w:val="24"/>
        </w:rPr>
        <w:t>Zawarta  w Bydgoszczy w dniu  …………-…. r. pomiędzy firmą:</w:t>
      </w:r>
    </w:p>
    <w:p w:rsidR="00FD4607" w:rsidRPr="00A63866" w:rsidRDefault="00FD4607" w:rsidP="00FD4607">
      <w:pPr>
        <w:rPr>
          <w:sz w:val="24"/>
          <w:szCs w:val="24"/>
        </w:rPr>
      </w:pPr>
      <w:r w:rsidRPr="00A63866">
        <w:rPr>
          <w:sz w:val="24"/>
          <w:szCs w:val="24"/>
        </w:rPr>
        <w:t>…………………………………………………………………</w:t>
      </w:r>
    </w:p>
    <w:p w:rsidR="00FD4607" w:rsidRPr="00A63866" w:rsidRDefault="00FD4607" w:rsidP="00FD4607">
      <w:pPr>
        <w:rPr>
          <w:sz w:val="24"/>
          <w:szCs w:val="24"/>
        </w:rPr>
      </w:pPr>
      <w:r w:rsidRPr="00A63866">
        <w:rPr>
          <w:sz w:val="24"/>
          <w:szCs w:val="24"/>
        </w:rPr>
        <w:t xml:space="preserve">zwaną dalej „Wykonawcą”, </w:t>
      </w:r>
    </w:p>
    <w:p w:rsidR="00FD4607" w:rsidRPr="00A63866" w:rsidRDefault="00FD4607" w:rsidP="00FD4607">
      <w:pPr>
        <w:rPr>
          <w:sz w:val="24"/>
          <w:szCs w:val="24"/>
        </w:rPr>
      </w:pPr>
      <w:r w:rsidRPr="00A63866">
        <w:rPr>
          <w:sz w:val="24"/>
          <w:szCs w:val="24"/>
        </w:rPr>
        <w:t>reprezentowaną przez:</w:t>
      </w:r>
    </w:p>
    <w:p w:rsidR="00FD4607" w:rsidRPr="00A63866" w:rsidRDefault="00FD4607" w:rsidP="00FD4607">
      <w:pPr>
        <w:rPr>
          <w:sz w:val="24"/>
          <w:szCs w:val="24"/>
        </w:rPr>
      </w:pPr>
      <w:r w:rsidRPr="00A63866">
        <w:rPr>
          <w:sz w:val="24"/>
          <w:szCs w:val="24"/>
        </w:rPr>
        <w:t>…………………………………………………………………</w:t>
      </w:r>
    </w:p>
    <w:p w:rsidR="00FD4607" w:rsidRPr="00A63866" w:rsidRDefault="00FD4607" w:rsidP="00FD4607">
      <w:pPr>
        <w:rPr>
          <w:sz w:val="24"/>
          <w:szCs w:val="24"/>
        </w:rPr>
      </w:pPr>
      <w:r w:rsidRPr="00A63866">
        <w:rPr>
          <w:sz w:val="24"/>
          <w:szCs w:val="24"/>
        </w:rPr>
        <w:t>a</w:t>
      </w:r>
    </w:p>
    <w:p w:rsidR="00FD4607" w:rsidRPr="00882EB8" w:rsidRDefault="00FD4607" w:rsidP="00FD4607">
      <w:pPr>
        <w:pStyle w:val="Tekstpodstawowywcity3"/>
        <w:spacing w:after="0"/>
        <w:ind w:left="0"/>
        <w:jc w:val="both"/>
        <w:rPr>
          <w:b/>
          <w:sz w:val="24"/>
          <w:szCs w:val="24"/>
        </w:rPr>
      </w:pPr>
      <w:r w:rsidRPr="00882EB8">
        <w:rPr>
          <w:b/>
          <w:sz w:val="24"/>
          <w:szCs w:val="24"/>
        </w:rPr>
        <w:t xml:space="preserve">Samodzielnym Publicznym Wielospecjalistycznym Zakładem Opieki Zdrowotnej Ministerstwa Spraw Wewnętrznych w Bydgoszczy, adres ul. </w:t>
      </w:r>
      <w:proofErr w:type="spellStart"/>
      <w:r w:rsidRPr="00882EB8">
        <w:rPr>
          <w:b/>
          <w:sz w:val="24"/>
          <w:szCs w:val="24"/>
        </w:rPr>
        <w:t>Markwarta</w:t>
      </w:r>
      <w:proofErr w:type="spellEnd"/>
      <w:r w:rsidRPr="00882EB8">
        <w:rPr>
          <w:b/>
          <w:sz w:val="24"/>
          <w:szCs w:val="24"/>
        </w:rPr>
        <w:t xml:space="preserve"> 4-6, 85-015 Bydgoszcz</w:t>
      </w:r>
    </w:p>
    <w:p w:rsidR="00FD4607" w:rsidRPr="00882EB8" w:rsidRDefault="00FD4607" w:rsidP="00FD4607">
      <w:pPr>
        <w:jc w:val="both"/>
        <w:rPr>
          <w:sz w:val="24"/>
          <w:szCs w:val="24"/>
        </w:rPr>
      </w:pPr>
      <w:r w:rsidRPr="00882EB8">
        <w:rPr>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882EB8">
        <w:rPr>
          <w:b/>
          <w:sz w:val="24"/>
          <w:szCs w:val="24"/>
        </w:rPr>
        <w:t>KRS 0000002292, NIP: 554-22-01-453 oraz REGON: 092325348,</w:t>
      </w:r>
    </w:p>
    <w:p w:rsidR="00FD4607" w:rsidRPr="00882EB8" w:rsidRDefault="00FD4607" w:rsidP="00FD4607">
      <w:pPr>
        <w:jc w:val="both"/>
        <w:rPr>
          <w:sz w:val="24"/>
          <w:szCs w:val="24"/>
        </w:rPr>
      </w:pPr>
      <w:r w:rsidRPr="00882EB8">
        <w:rPr>
          <w:sz w:val="24"/>
          <w:szCs w:val="24"/>
        </w:rPr>
        <w:t>zwanym dalej „Zamawiającym”</w:t>
      </w:r>
    </w:p>
    <w:p w:rsidR="00FD4607" w:rsidRPr="00882EB8" w:rsidRDefault="00FD4607" w:rsidP="00FD4607">
      <w:pPr>
        <w:jc w:val="both"/>
        <w:rPr>
          <w:sz w:val="24"/>
          <w:szCs w:val="24"/>
        </w:rPr>
      </w:pPr>
      <w:r w:rsidRPr="00882EB8">
        <w:rPr>
          <w:sz w:val="24"/>
          <w:szCs w:val="24"/>
        </w:rPr>
        <w:t>reprezentowanym przez:</w:t>
      </w:r>
    </w:p>
    <w:p w:rsidR="00FD4607" w:rsidRPr="00882EB8" w:rsidRDefault="00FD4607" w:rsidP="00FD4607">
      <w:pPr>
        <w:jc w:val="both"/>
        <w:rPr>
          <w:b/>
          <w:sz w:val="24"/>
          <w:szCs w:val="24"/>
        </w:rPr>
      </w:pPr>
      <w:r w:rsidRPr="00882EB8">
        <w:rPr>
          <w:b/>
          <w:sz w:val="24"/>
          <w:szCs w:val="24"/>
        </w:rPr>
        <w:t>1. Dyrektora  – Marka Lewandowskiego</w:t>
      </w:r>
    </w:p>
    <w:p w:rsidR="00FD4607" w:rsidRPr="00882EB8" w:rsidRDefault="00FD4607" w:rsidP="00FD4607">
      <w:pPr>
        <w:jc w:val="both"/>
        <w:rPr>
          <w:b/>
          <w:sz w:val="24"/>
          <w:szCs w:val="24"/>
        </w:rPr>
      </w:pPr>
      <w:r w:rsidRPr="00882EB8">
        <w:rPr>
          <w:b/>
          <w:sz w:val="24"/>
          <w:szCs w:val="24"/>
        </w:rPr>
        <w:t>2. Z-</w:t>
      </w:r>
      <w:proofErr w:type="spellStart"/>
      <w:r w:rsidRPr="00882EB8">
        <w:rPr>
          <w:b/>
          <w:sz w:val="24"/>
          <w:szCs w:val="24"/>
        </w:rPr>
        <w:t>cę</w:t>
      </w:r>
      <w:proofErr w:type="spellEnd"/>
      <w:r w:rsidRPr="00882EB8">
        <w:rPr>
          <w:b/>
          <w:sz w:val="24"/>
          <w:szCs w:val="24"/>
        </w:rPr>
        <w:t xml:space="preserve"> Dyrektora ds. </w:t>
      </w:r>
      <w:proofErr w:type="spellStart"/>
      <w:r w:rsidRPr="00882EB8">
        <w:rPr>
          <w:b/>
          <w:sz w:val="24"/>
          <w:szCs w:val="24"/>
        </w:rPr>
        <w:t>Ekonomiczno</w:t>
      </w:r>
      <w:proofErr w:type="spellEnd"/>
      <w:r w:rsidRPr="00882EB8">
        <w:rPr>
          <w:b/>
          <w:sz w:val="24"/>
          <w:szCs w:val="24"/>
        </w:rPr>
        <w:t xml:space="preserve"> - Administracyjnych – Mirosławę Cieślak</w:t>
      </w:r>
    </w:p>
    <w:p w:rsidR="000801DA" w:rsidRPr="00D90495" w:rsidRDefault="000801DA" w:rsidP="000801DA">
      <w:pPr>
        <w:rPr>
          <w:sz w:val="22"/>
          <w:szCs w:val="22"/>
        </w:rPr>
      </w:pPr>
    </w:p>
    <w:p w:rsidR="000801DA" w:rsidRPr="004464FB" w:rsidRDefault="000801DA" w:rsidP="00215621">
      <w:pPr>
        <w:jc w:val="both"/>
        <w:rPr>
          <w:iCs/>
          <w:sz w:val="22"/>
          <w:szCs w:val="22"/>
        </w:rPr>
      </w:pPr>
      <w:r w:rsidRPr="004464FB">
        <w:rPr>
          <w:sz w:val="22"/>
          <w:szCs w:val="22"/>
        </w:rPr>
        <w:t xml:space="preserve">W wyniku rozstrzygnięcia postępowania przetargowego na </w:t>
      </w:r>
      <w:r w:rsidR="00215621" w:rsidRPr="004464FB">
        <w:rPr>
          <w:iCs/>
          <w:sz w:val="22"/>
          <w:szCs w:val="22"/>
        </w:rPr>
        <w:t xml:space="preserve"> udzielenie zamówienia publicznego </w:t>
      </w:r>
      <w:r w:rsidR="00215621" w:rsidRPr="004464FB">
        <w:rPr>
          <w:sz w:val="22"/>
          <w:szCs w:val="22"/>
        </w:rPr>
        <w:t xml:space="preserve">na </w:t>
      </w:r>
      <w:r w:rsidR="002C6A49" w:rsidRPr="004464FB">
        <w:rPr>
          <w:b/>
          <w:sz w:val="22"/>
          <w:szCs w:val="22"/>
        </w:rPr>
        <w:t xml:space="preserve">Zakup i dostawę </w:t>
      </w:r>
      <w:r w:rsidR="004464FB" w:rsidRPr="004464FB">
        <w:rPr>
          <w:b/>
          <w:sz w:val="22"/>
          <w:szCs w:val="22"/>
        </w:rPr>
        <w:t>sprzętu medycznego jednorazowego użytku, w tym</w:t>
      </w:r>
      <w:r w:rsidR="00C85718">
        <w:rPr>
          <w:b/>
          <w:sz w:val="22"/>
          <w:szCs w:val="22"/>
        </w:rPr>
        <w:t>: zestawy do higieny pacjenta,</w:t>
      </w:r>
      <w:r w:rsidR="004464FB" w:rsidRPr="004464FB">
        <w:rPr>
          <w:b/>
          <w:sz w:val="22"/>
          <w:szCs w:val="22"/>
        </w:rPr>
        <w:t xml:space="preserve"> elektrody, cewniki, dreny, igły, zestawy do znieczulania, rurki intubacyjne i </w:t>
      </w:r>
      <w:proofErr w:type="spellStart"/>
      <w:r w:rsidR="004464FB" w:rsidRPr="004464FB">
        <w:rPr>
          <w:b/>
          <w:sz w:val="22"/>
          <w:szCs w:val="22"/>
        </w:rPr>
        <w:t>tracheostomijne</w:t>
      </w:r>
      <w:proofErr w:type="spellEnd"/>
      <w:r w:rsidR="004464FB" w:rsidRPr="004464FB">
        <w:rPr>
          <w:b/>
          <w:sz w:val="22"/>
          <w:szCs w:val="22"/>
        </w:rPr>
        <w:t xml:space="preserve">, kaniule, klipy, wzierniki, końcówka noża harmonicznego, system regulowanej opaski żołądkowej, </w:t>
      </w:r>
      <w:proofErr w:type="spellStart"/>
      <w:r w:rsidR="004464FB" w:rsidRPr="004464FB">
        <w:rPr>
          <w:b/>
          <w:sz w:val="22"/>
          <w:szCs w:val="22"/>
        </w:rPr>
        <w:t>próżnociąg</w:t>
      </w:r>
      <w:proofErr w:type="spellEnd"/>
      <w:r w:rsidR="004464FB" w:rsidRPr="004464FB">
        <w:rPr>
          <w:b/>
          <w:sz w:val="22"/>
          <w:szCs w:val="22"/>
        </w:rPr>
        <w:t xml:space="preserve"> położniczy, siatka do przepukliny, strzykawki, zestaw do infuzji, trokary, fartuchy, serwety, pościel z włókniny, filtry oddechowe, maski, rękawiczki, i. in.</w:t>
      </w:r>
      <w:r w:rsidR="00FD4607" w:rsidRPr="004464FB">
        <w:rPr>
          <w:sz w:val="22"/>
          <w:szCs w:val="22"/>
        </w:rPr>
        <w:t xml:space="preserve"> </w:t>
      </w:r>
      <w:r w:rsidR="004464FB">
        <w:rPr>
          <w:sz w:val="22"/>
          <w:szCs w:val="22"/>
        </w:rPr>
        <w:t>(0</w:t>
      </w:r>
      <w:r w:rsidR="00AC02BF">
        <w:rPr>
          <w:sz w:val="22"/>
          <w:szCs w:val="22"/>
        </w:rPr>
        <w:t>6</w:t>
      </w:r>
      <w:r w:rsidR="009C063E" w:rsidRPr="004464FB">
        <w:rPr>
          <w:sz w:val="22"/>
          <w:szCs w:val="22"/>
        </w:rPr>
        <w:t>/</w:t>
      </w:r>
      <w:r w:rsidRPr="004464FB">
        <w:rPr>
          <w:sz w:val="22"/>
          <w:szCs w:val="22"/>
        </w:rPr>
        <w:t>201</w:t>
      </w:r>
      <w:r w:rsidR="00AC02BF">
        <w:rPr>
          <w:sz w:val="22"/>
          <w:szCs w:val="22"/>
        </w:rPr>
        <w:t>6</w:t>
      </w:r>
      <w:r w:rsidRPr="004464FB">
        <w:rPr>
          <w:sz w:val="22"/>
          <w:szCs w:val="22"/>
        </w:rPr>
        <w:t>) w trybie przetarg</w:t>
      </w:r>
      <w:r w:rsidR="005D62C8" w:rsidRPr="004464FB">
        <w:rPr>
          <w:sz w:val="22"/>
          <w:szCs w:val="22"/>
        </w:rPr>
        <w:t>u nieograniczonego</w:t>
      </w:r>
      <w:r w:rsidRPr="004464FB">
        <w:rPr>
          <w:sz w:val="22"/>
          <w:szCs w:val="22"/>
        </w:rPr>
        <w:t>, na podstawie art. 39 ustawy z dnia 29/01/2004r Prawo Zamówień Publicznych (</w:t>
      </w:r>
      <w:r w:rsidR="00D572FC" w:rsidRPr="004464FB">
        <w:rPr>
          <w:sz w:val="22"/>
          <w:szCs w:val="22"/>
        </w:rPr>
        <w:t xml:space="preserve">tekst jednolity Dz. U. z 2013 r., poz. 907 z </w:t>
      </w:r>
      <w:proofErr w:type="spellStart"/>
      <w:r w:rsidR="00D572FC" w:rsidRPr="004464FB">
        <w:rPr>
          <w:sz w:val="22"/>
          <w:szCs w:val="22"/>
        </w:rPr>
        <w:t>późn</w:t>
      </w:r>
      <w:proofErr w:type="spellEnd"/>
      <w:r w:rsidR="00D572FC" w:rsidRPr="004464FB">
        <w:rPr>
          <w:sz w:val="22"/>
          <w:szCs w:val="22"/>
        </w:rPr>
        <w:t>. zm.</w:t>
      </w:r>
      <w:r w:rsidR="005662C8" w:rsidRPr="004464FB">
        <w:rPr>
          <w:sz w:val="22"/>
          <w:szCs w:val="22"/>
        </w:rPr>
        <w:t>),</w:t>
      </w:r>
      <w:r w:rsidRPr="004464FB">
        <w:rPr>
          <w:sz w:val="22"/>
          <w:szCs w:val="22"/>
        </w:rPr>
        <w:t xml:space="preserve"> Strony zawierają umowę następującej treści:</w:t>
      </w:r>
    </w:p>
    <w:p w:rsidR="000801DA" w:rsidRDefault="000801DA" w:rsidP="000801DA">
      <w:pPr>
        <w:rPr>
          <w:sz w:val="22"/>
          <w:szCs w:val="22"/>
        </w:rPr>
      </w:pPr>
    </w:p>
    <w:p w:rsidR="00DD48BD" w:rsidRDefault="00DD48BD" w:rsidP="000801DA">
      <w:pPr>
        <w:rPr>
          <w:sz w:val="22"/>
          <w:szCs w:val="22"/>
        </w:rPr>
      </w:pPr>
    </w:p>
    <w:p w:rsidR="00DD48BD" w:rsidRPr="00DD48BD" w:rsidRDefault="00DD48BD" w:rsidP="00DD48BD">
      <w:pPr>
        <w:ind w:right="23"/>
        <w:jc w:val="center"/>
        <w:rPr>
          <w:b/>
          <w:bCs/>
          <w:sz w:val="22"/>
          <w:szCs w:val="22"/>
        </w:rPr>
      </w:pPr>
      <w:r w:rsidRPr="00DD48BD">
        <w:rPr>
          <w:b/>
          <w:bCs/>
          <w:sz w:val="22"/>
          <w:szCs w:val="22"/>
        </w:rPr>
        <w:t>§ 1</w:t>
      </w:r>
    </w:p>
    <w:p w:rsidR="00DD48BD" w:rsidRPr="006F6B4D" w:rsidRDefault="00DD48BD" w:rsidP="00DD48BD">
      <w:pPr>
        <w:ind w:right="23"/>
        <w:jc w:val="both"/>
        <w:rPr>
          <w:sz w:val="22"/>
          <w:szCs w:val="22"/>
        </w:rPr>
      </w:pPr>
      <w:r w:rsidRPr="006F6B4D">
        <w:rPr>
          <w:sz w:val="22"/>
          <w:szCs w:val="22"/>
        </w:rPr>
        <w:t xml:space="preserve">Wykonawca zobowiązuje się do sprzedaży i dostarczania Zamawiającemu przedmiotu zamówienia objętego pakietem nr </w:t>
      </w:r>
      <w:r w:rsidRPr="006F6B4D">
        <w:rPr>
          <w:b/>
          <w:sz w:val="22"/>
          <w:szCs w:val="22"/>
        </w:rPr>
        <w:t xml:space="preserve">… </w:t>
      </w:r>
      <w:r w:rsidRPr="006F6B4D">
        <w:rPr>
          <w:sz w:val="22"/>
          <w:szCs w:val="22"/>
        </w:rPr>
        <w:t>zwanego w dalszej części umowy „towarem”, w ilości i asortymencie określonym w załączniku do umowy.</w:t>
      </w:r>
    </w:p>
    <w:p w:rsidR="00DD48BD" w:rsidRPr="006F6B4D" w:rsidRDefault="00DD48BD" w:rsidP="00DD48BD">
      <w:pPr>
        <w:ind w:right="23"/>
        <w:jc w:val="center"/>
        <w:rPr>
          <w:bCs/>
          <w:sz w:val="22"/>
          <w:szCs w:val="22"/>
        </w:rPr>
      </w:pPr>
    </w:p>
    <w:p w:rsidR="00DD48BD" w:rsidRPr="006F6B4D" w:rsidRDefault="00DD48BD" w:rsidP="00DD48BD">
      <w:pPr>
        <w:ind w:right="23"/>
        <w:jc w:val="center"/>
        <w:rPr>
          <w:bCs/>
          <w:sz w:val="22"/>
          <w:szCs w:val="22"/>
        </w:rPr>
      </w:pPr>
      <w:r w:rsidRPr="006F6B4D">
        <w:rPr>
          <w:bCs/>
          <w:sz w:val="22"/>
          <w:szCs w:val="22"/>
        </w:rPr>
        <w:t>§ 2</w:t>
      </w:r>
    </w:p>
    <w:p w:rsidR="00DD48BD" w:rsidRPr="006F6B4D" w:rsidRDefault="00DD48BD" w:rsidP="00DD48BD">
      <w:pPr>
        <w:widowControl/>
        <w:numPr>
          <w:ilvl w:val="0"/>
          <w:numId w:val="21"/>
        </w:numPr>
        <w:suppressAutoHyphens w:val="0"/>
        <w:overflowPunct/>
        <w:autoSpaceDE/>
        <w:ind w:left="360" w:right="23" w:hanging="360"/>
        <w:jc w:val="both"/>
        <w:textAlignment w:val="auto"/>
        <w:rPr>
          <w:sz w:val="22"/>
          <w:szCs w:val="22"/>
        </w:rPr>
      </w:pPr>
      <w:r w:rsidRPr="006F6B4D">
        <w:rPr>
          <w:sz w:val="22"/>
          <w:szCs w:val="22"/>
        </w:rPr>
        <w:t>Wykonawca realizować będzie dostawy sukcesywnie, zgodnie z zamówieniami składanymi przez Zamawiającego, w zależności od zapotrzebowania na towar i możliwości finansowych Zamawiającego.</w:t>
      </w:r>
    </w:p>
    <w:p w:rsidR="00DD48BD" w:rsidRPr="006F6B4D" w:rsidRDefault="00DD48BD" w:rsidP="00DD48BD">
      <w:pPr>
        <w:widowControl/>
        <w:numPr>
          <w:ilvl w:val="0"/>
          <w:numId w:val="21"/>
        </w:numPr>
        <w:suppressAutoHyphens w:val="0"/>
        <w:overflowPunct/>
        <w:autoSpaceDE/>
        <w:ind w:left="360" w:right="23" w:hanging="360"/>
        <w:jc w:val="both"/>
        <w:textAlignment w:val="auto"/>
        <w:rPr>
          <w:sz w:val="22"/>
          <w:szCs w:val="22"/>
        </w:rPr>
      </w:pPr>
      <w:r w:rsidRPr="006F6B4D">
        <w:rPr>
          <w:sz w:val="22"/>
          <w:szCs w:val="22"/>
        </w:rPr>
        <w:t>Transport towaru do miejsca wskazanego przez Zamawiającego</w:t>
      </w:r>
      <w:r>
        <w:rPr>
          <w:sz w:val="22"/>
          <w:szCs w:val="22"/>
        </w:rPr>
        <w:t xml:space="preserve"> (</w:t>
      </w:r>
      <w:proofErr w:type="spellStart"/>
      <w:r>
        <w:rPr>
          <w:sz w:val="22"/>
          <w:szCs w:val="22"/>
        </w:rPr>
        <w:t>loco</w:t>
      </w:r>
      <w:proofErr w:type="spellEnd"/>
      <w:r>
        <w:rPr>
          <w:sz w:val="22"/>
          <w:szCs w:val="22"/>
        </w:rPr>
        <w:t xml:space="preserve"> magazyn Działu Farmacji Szpitalnej)</w:t>
      </w:r>
      <w:r w:rsidRPr="006F6B4D">
        <w:rPr>
          <w:sz w:val="22"/>
          <w:szCs w:val="22"/>
        </w:rPr>
        <w:t xml:space="preserve"> przy każdorazowym zamówieniu, odbywać się będzie transportem własnym Wykonawcy lub za pośrednictwem profesjonalnej firmy przewozowej, na jego koszt i ryzyko.</w:t>
      </w:r>
    </w:p>
    <w:p w:rsidR="00DD48BD" w:rsidRPr="006F6B4D" w:rsidRDefault="00DD48BD" w:rsidP="00DD48BD">
      <w:pPr>
        <w:widowControl/>
        <w:numPr>
          <w:ilvl w:val="0"/>
          <w:numId w:val="21"/>
        </w:numPr>
        <w:suppressAutoHyphens w:val="0"/>
        <w:overflowPunct/>
        <w:autoSpaceDE/>
        <w:ind w:left="360" w:right="23" w:hanging="360"/>
        <w:jc w:val="both"/>
        <w:textAlignment w:val="auto"/>
        <w:rPr>
          <w:bCs/>
          <w:sz w:val="22"/>
          <w:szCs w:val="22"/>
        </w:rPr>
      </w:pPr>
      <w:r w:rsidRPr="006F6B4D">
        <w:rPr>
          <w:sz w:val="22"/>
          <w:szCs w:val="22"/>
        </w:rPr>
        <w:t>Wielkość zamówień może ulegać zmianom w zależności od okoliczności, o których mowa w ust. 1.</w:t>
      </w:r>
    </w:p>
    <w:p w:rsidR="00DD48BD" w:rsidRPr="006F6B4D" w:rsidRDefault="00DD48BD" w:rsidP="00DD48BD">
      <w:pPr>
        <w:widowControl/>
        <w:numPr>
          <w:ilvl w:val="0"/>
          <w:numId w:val="21"/>
        </w:numPr>
        <w:suppressAutoHyphens w:val="0"/>
        <w:overflowPunct/>
        <w:autoSpaceDE/>
        <w:ind w:left="360" w:right="23" w:hanging="360"/>
        <w:jc w:val="both"/>
        <w:textAlignment w:val="auto"/>
        <w:rPr>
          <w:sz w:val="22"/>
          <w:szCs w:val="22"/>
        </w:rPr>
      </w:pPr>
      <w:r w:rsidRPr="006F6B4D">
        <w:rPr>
          <w:sz w:val="22"/>
          <w:szCs w:val="22"/>
        </w:rPr>
        <w:t>Wykonawcę obciążają koszty wydania towaru, w tym w szczególności koszty opakowania, ubezpieczenia za czas przewozu oraz wszelkie koszty transportu lub przesłania.</w:t>
      </w:r>
    </w:p>
    <w:p w:rsidR="00DD48BD" w:rsidRPr="006F6B4D" w:rsidRDefault="00DD48BD" w:rsidP="00DD48BD">
      <w:pPr>
        <w:widowControl/>
        <w:numPr>
          <w:ilvl w:val="0"/>
          <w:numId w:val="21"/>
        </w:numPr>
        <w:suppressAutoHyphens w:val="0"/>
        <w:overflowPunct/>
        <w:autoSpaceDE/>
        <w:ind w:left="360" w:right="23" w:hanging="360"/>
        <w:jc w:val="both"/>
        <w:textAlignment w:val="auto"/>
        <w:rPr>
          <w:sz w:val="22"/>
          <w:szCs w:val="22"/>
        </w:rPr>
      </w:pPr>
      <w:r w:rsidRPr="006F6B4D">
        <w:rPr>
          <w:sz w:val="22"/>
          <w:szCs w:val="22"/>
        </w:rPr>
        <w:t>Terminy dostaw będą wyznaczane każdorazowo przez Zamawiającego w zależności od okoliczności, o których mowa w ust. 1. Maksymalny czas realizacji zamówienia nie może przekroczyć</w:t>
      </w:r>
      <w:r>
        <w:rPr>
          <w:sz w:val="22"/>
          <w:szCs w:val="22"/>
        </w:rPr>
        <w:t xml:space="preserve"> </w:t>
      </w:r>
      <w:r w:rsidR="00724477">
        <w:rPr>
          <w:sz w:val="22"/>
          <w:szCs w:val="22"/>
        </w:rPr>
        <w:t>5</w:t>
      </w:r>
      <w:r>
        <w:rPr>
          <w:sz w:val="22"/>
          <w:szCs w:val="22"/>
        </w:rPr>
        <w:t xml:space="preserve"> dni roboczych od dnia złożenia zamówienia </w:t>
      </w:r>
      <w:r w:rsidRPr="006F6B4D">
        <w:rPr>
          <w:sz w:val="22"/>
          <w:szCs w:val="22"/>
        </w:rPr>
        <w:t xml:space="preserve">lub </w:t>
      </w:r>
      <w:r>
        <w:rPr>
          <w:sz w:val="22"/>
          <w:szCs w:val="22"/>
        </w:rPr>
        <w:t>2</w:t>
      </w:r>
      <w:r w:rsidR="00AC02BF">
        <w:rPr>
          <w:sz w:val="22"/>
          <w:szCs w:val="22"/>
        </w:rPr>
        <w:t>5</w:t>
      </w:r>
      <w:r>
        <w:rPr>
          <w:sz w:val="22"/>
          <w:szCs w:val="22"/>
        </w:rPr>
        <w:t xml:space="preserve"> dni </w:t>
      </w:r>
      <w:r w:rsidRPr="006F6B4D">
        <w:rPr>
          <w:sz w:val="22"/>
          <w:szCs w:val="22"/>
        </w:rPr>
        <w:t>od złożenia zamówienia</w:t>
      </w:r>
      <w:r>
        <w:rPr>
          <w:sz w:val="22"/>
          <w:szCs w:val="22"/>
        </w:rPr>
        <w:t xml:space="preserve"> w </w:t>
      </w:r>
      <w:r>
        <w:rPr>
          <w:sz w:val="22"/>
          <w:szCs w:val="22"/>
        </w:rPr>
        <w:lastRenderedPageBreak/>
        <w:t>przypadku pakietu 5</w:t>
      </w:r>
      <w:r w:rsidRPr="006F6B4D">
        <w:rPr>
          <w:sz w:val="22"/>
          <w:szCs w:val="22"/>
        </w:rPr>
        <w:t>. Jeżeli dostawa wypada w</w:t>
      </w:r>
      <w:r>
        <w:rPr>
          <w:sz w:val="22"/>
          <w:szCs w:val="22"/>
        </w:rPr>
        <w:t xml:space="preserve"> dniu wolnym od pracy</w:t>
      </w:r>
      <w:r w:rsidRPr="006F6B4D">
        <w:rPr>
          <w:sz w:val="22"/>
          <w:szCs w:val="22"/>
        </w:rPr>
        <w:t>, dostawa nastąpi w pierwszym dniu roboczym po wyznaczonym terminie.</w:t>
      </w:r>
    </w:p>
    <w:p w:rsidR="00DD48BD" w:rsidRPr="006F6B4D" w:rsidRDefault="00DD48BD" w:rsidP="00DD48BD">
      <w:pPr>
        <w:widowControl/>
        <w:numPr>
          <w:ilvl w:val="0"/>
          <w:numId w:val="21"/>
        </w:numPr>
        <w:suppressAutoHyphens w:val="0"/>
        <w:overflowPunct/>
        <w:autoSpaceDE/>
        <w:ind w:left="360" w:right="23" w:hanging="360"/>
        <w:jc w:val="both"/>
        <w:textAlignment w:val="auto"/>
        <w:rPr>
          <w:sz w:val="22"/>
          <w:szCs w:val="22"/>
        </w:rPr>
      </w:pPr>
      <w:r w:rsidRPr="006F6B4D">
        <w:rPr>
          <w:sz w:val="22"/>
          <w:szCs w:val="22"/>
        </w:rPr>
        <w:t xml:space="preserve">Wykonawca zawiadomi Zamawiającego z jednodniowym wyprzedzeniem o terminie dostawy. </w:t>
      </w:r>
    </w:p>
    <w:p w:rsidR="00DD48BD" w:rsidRPr="006F6B4D" w:rsidRDefault="00DD48BD" w:rsidP="00DD48BD">
      <w:pPr>
        <w:widowControl/>
        <w:numPr>
          <w:ilvl w:val="0"/>
          <w:numId w:val="21"/>
        </w:numPr>
        <w:suppressAutoHyphens w:val="0"/>
        <w:overflowPunct/>
        <w:autoSpaceDE/>
        <w:ind w:left="360" w:right="23" w:hanging="360"/>
        <w:jc w:val="both"/>
        <w:textAlignment w:val="auto"/>
        <w:rPr>
          <w:sz w:val="22"/>
          <w:szCs w:val="22"/>
        </w:rPr>
      </w:pPr>
      <w:r w:rsidRPr="006F6B4D">
        <w:rPr>
          <w:sz w:val="22"/>
          <w:szCs w:val="22"/>
        </w:rPr>
        <w:t>Powiadomienia o zamówieniu i jego realiza</w:t>
      </w:r>
      <w:r w:rsidR="006A09C1">
        <w:rPr>
          <w:sz w:val="22"/>
          <w:szCs w:val="22"/>
        </w:rPr>
        <w:t xml:space="preserve">cji mogą być dokonane w formie </w:t>
      </w:r>
      <w:r w:rsidRPr="006F6B4D">
        <w:rPr>
          <w:sz w:val="22"/>
          <w:szCs w:val="22"/>
        </w:rPr>
        <w:t>faksowej lub pisemnie.</w:t>
      </w:r>
    </w:p>
    <w:p w:rsidR="00DD48BD" w:rsidRPr="006F6B4D" w:rsidRDefault="00DD48BD" w:rsidP="00DD48BD">
      <w:pPr>
        <w:widowControl/>
        <w:numPr>
          <w:ilvl w:val="0"/>
          <w:numId w:val="21"/>
        </w:numPr>
        <w:suppressAutoHyphens w:val="0"/>
        <w:overflowPunct/>
        <w:autoSpaceDE/>
        <w:ind w:left="360" w:right="23" w:hanging="360"/>
        <w:jc w:val="both"/>
        <w:textAlignment w:val="auto"/>
        <w:rPr>
          <w:sz w:val="22"/>
          <w:szCs w:val="22"/>
        </w:rPr>
      </w:pPr>
      <w:r w:rsidRPr="006F6B4D">
        <w:rPr>
          <w:sz w:val="22"/>
          <w:szCs w:val="22"/>
        </w:rPr>
        <w:t>Zamawiającemu przysługuje prawo odmowy przyjęcia dostarczonego towaru i żądanie niezwłocznej wymiany na wolny od wad w przypadku:</w:t>
      </w:r>
    </w:p>
    <w:p w:rsidR="00DD48BD" w:rsidRPr="006F6B4D" w:rsidRDefault="00DD48BD" w:rsidP="00DD48BD">
      <w:pPr>
        <w:numPr>
          <w:ilvl w:val="0"/>
          <w:numId w:val="29"/>
        </w:numPr>
        <w:ind w:left="709"/>
        <w:rPr>
          <w:sz w:val="22"/>
          <w:szCs w:val="22"/>
        </w:rPr>
      </w:pPr>
      <w:r w:rsidRPr="006F6B4D">
        <w:rPr>
          <w:sz w:val="22"/>
          <w:szCs w:val="22"/>
        </w:rPr>
        <w:t>dostarczenia towaru złej jakości,</w:t>
      </w:r>
    </w:p>
    <w:p w:rsidR="00DD48BD" w:rsidRPr="006F6B4D" w:rsidRDefault="00DD48BD" w:rsidP="00DD48BD">
      <w:pPr>
        <w:numPr>
          <w:ilvl w:val="0"/>
          <w:numId w:val="29"/>
        </w:numPr>
        <w:ind w:left="709"/>
        <w:rPr>
          <w:sz w:val="22"/>
          <w:szCs w:val="22"/>
        </w:rPr>
      </w:pPr>
      <w:r w:rsidRPr="006F6B4D">
        <w:rPr>
          <w:sz w:val="22"/>
          <w:szCs w:val="22"/>
        </w:rPr>
        <w:t>dostarczenia towaru niezgodnego z umową/zamówieniem.</w:t>
      </w:r>
    </w:p>
    <w:p w:rsidR="00DD48BD" w:rsidRPr="006F6B4D" w:rsidRDefault="00DD48BD" w:rsidP="00DD48BD">
      <w:pPr>
        <w:widowControl/>
        <w:numPr>
          <w:ilvl w:val="0"/>
          <w:numId w:val="21"/>
        </w:numPr>
        <w:suppressAutoHyphens w:val="0"/>
        <w:overflowPunct/>
        <w:autoSpaceDE/>
        <w:ind w:left="360" w:right="23" w:hanging="360"/>
        <w:jc w:val="both"/>
        <w:textAlignment w:val="auto"/>
        <w:rPr>
          <w:sz w:val="22"/>
          <w:szCs w:val="22"/>
        </w:rPr>
      </w:pPr>
      <w:r w:rsidRPr="006F6B4D">
        <w:rPr>
          <w:sz w:val="22"/>
          <w:szCs w:val="22"/>
        </w:rPr>
        <w:t>Zamawiającemu przysługuje prawo odmowy przyjęcia towaru dostarczonego z opóźnieniem.</w:t>
      </w:r>
    </w:p>
    <w:p w:rsidR="00DD48BD" w:rsidRPr="001A3659" w:rsidRDefault="00DD48BD" w:rsidP="00DD48BD">
      <w:pPr>
        <w:widowControl/>
        <w:numPr>
          <w:ilvl w:val="0"/>
          <w:numId w:val="21"/>
        </w:numPr>
        <w:suppressAutoHyphens w:val="0"/>
        <w:overflowPunct/>
        <w:autoSpaceDE/>
        <w:ind w:left="360" w:right="23" w:hanging="360"/>
        <w:jc w:val="both"/>
        <w:textAlignment w:val="auto"/>
        <w:rPr>
          <w:sz w:val="22"/>
          <w:szCs w:val="22"/>
        </w:rPr>
      </w:pPr>
      <w:r w:rsidRPr="001A3659">
        <w:rPr>
          <w:sz w:val="22"/>
          <w:szCs w:val="22"/>
        </w:rPr>
        <w:t>Wykonawca zobowiązuje się do dostarczenia towaru z zachowaniem, trwałości materiałowo-użytkowej nie krótszej niż 80% czasu ważności określanego przez wytwórcę.</w:t>
      </w:r>
    </w:p>
    <w:p w:rsidR="00DD48BD" w:rsidRPr="006F6B4D" w:rsidRDefault="00DD48BD" w:rsidP="00DD48BD">
      <w:pPr>
        <w:tabs>
          <w:tab w:val="left" w:pos="4500"/>
        </w:tabs>
        <w:ind w:right="23"/>
        <w:jc w:val="center"/>
        <w:rPr>
          <w:bCs/>
          <w:sz w:val="22"/>
          <w:szCs w:val="22"/>
        </w:rPr>
      </w:pPr>
    </w:p>
    <w:p w:rsidR="00DD48BD" w:rsidRPr="00DD48BD" w:rsidRDefault="00DD48BD" w:rsidP="00DD48BD">
      <w:pPr>
        <w:tabs>
          <w:tab w:val="left" w:pos="4500"/>
        </w:tabs>
        <w:ind w:right="23"/>
        <w:jc w:val="center"/>
        <w:rPr>
          <w:b/>
          <w:bCs/>
          <w:sz w:val="22"/>
          <w:szCs w:val="22"/>
        </w:rPr>
      </w:pPr>
      <w:r w:rsidRPr="00DD48BD">
        <w:rPr>
          <w:b/>
          <w:bCs/>
          <w:sz w:val="22"/>
          <w:szCs w:val="22"/>
        </w:rPr>
        <w:t>§ 3</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 xml:space="preserve">Całkowita wartość umowy stanowi kwotę </w:t>
      </w:r>
      <w:r w:rsidRPr="006F6B4D">
        <w:rPr>
          <w:b/>
          <w:sz w:val="22"/>
          <w:szCs w:val="22"/>
        </w:rPr>
        <w:t>.............. zł</w:t>
      </w:r>
      <w:r>
        <w:rPr>
          <w:sz w:val="22"/>
          <w:szCs w:val="22"/>
        </w:rPr>
        <w:t xml:space="preserve"> brutto (słownie</w:t>
      </w:r>
      <w:r w:rsidRPr="006F6B4D">
        <w:rPr>
          <w:sz w:val="22"/>
          <w:szCs w:val="22"/>
        </w:rPr>
        <w:t>: ………………….……….……).</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Wykonawca gwarantuje stałość cen przez okres trwania umowy.</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W przypadku wprowadzenia przez uprawnione organy zmian cen urzędowych na towar objęty umową, strony będą rozliczać dostawy według cen urzędowych, jeżeli nie będą one wyższe niż ceny określone w złożonej ofercie.</w:t>
      </w:r>
    </w:p>
    <w:p w:rsidR="00DD48B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Strony dopuszczają obniżenie cen z przyczyn leżących po stronie producenta lub Wykonawcy (np. okresowe ceny promocyjne).</w:t>
      </w:r>
    </w:p>
    <w:p w:rsidR="00DD48BD" w:rsidRPr="008C7210" w:rsidRDefault="00DD48BD" w:rsidP="00DD48BD">
      <w:pPr>
        <w:widowControl/>
        <w:numPr>
          <w:ilvl w:val="0"/>
          <w:numId w:val="22"/>
        </w:numPr>
        <w:suppressAutoHyphens w:val="0"/>
        <w:overflowPunct/>
        <w:autoSpaceDE/>
        <w:ind w:left="360" w:right="23"/>
        <w:jc w:val="both"/>
        <w:textAlignment w:val="auto"/>
        <w:rPr>
          <w:sz w:val="22"/>
          <w:szCs w:val="22"/>
        </w:rPr>
      </w:pPr>
      <w:r>
        <w:rPr>
          <w:sz w:val="22"/>
          <w:szCs w:val="22"/>
        </w:rPr>
        <w:t xml:space="preserve">W przypadku </w:t>
      </w:r>
      <w:r w:rsidRPr="00231DA0">
        <w:rPr>
          <w:sz w:val="22"/>
          <w:szCs w:val="22"/>
        </w:rPr>
        <w:t xml:space="preserve">urzędowej zmiany stawki VAT Zamawiający dopuszcza </w:t>
      </w:r>
      <w:r>
        <w:rPr>
          <w:sz w:val="22"/>
          <w:szCs w:val="22"/>
        </w:rPr>
        <w:t>możliwość</w:t>
      </w:r>
      <w:r w:rsidRPr="00231DA0">
        <w:rPr>
          <w:sz w:val="22"/>
          <w:szCs w:val="22"/>
        </w:rPr>
        <w:t xml:space="preserve"> zmian</w:t>
      </w:r>
      <w:r>
        <w:rPr>
          <w:sz w:val="22"/>
          <w:szCs w:val="22"/>
        </w:rPr>
        <w:t>y</w:t>
      </w:r>
      <w:r w:rsidRPr="00231DA0">
        <w:rPr>
          <w:sz w:val="22"/>
          <w:szCs w:val="22"/>
        </w:rPr>
        <w:t xml:space="preserve"> cen w zakresie w jakim zmienia stawkę VAT, tak w przypadku podwyżki jak i obniżki. Zmiana cen wymaga udokumentowania przez wykonawcę i każ</w:t>
      </w:r>
      <w:r>
        <w:rPr>
          <w:sz w:val="22"/>
          <w:szCs w:val="22"/>
        </w:rPr>
        <w:t>dorazowo wyrażonej zgody przez Z</w:t>
      </w:r>
      <w:r w:rsidRPr="00231DA0">
        <w:rPr>
          <w:sz w:val="22"/>
          <w:szCs w:val="22"/>
        </w:rPr>
        <w:t>amawiającego w formie pisemnego aneksu do umowy pod rygorem nieważności. Wartość umowy zmienia się odpowiednio.</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Zamawiający dopuszcza możliwość przedłużenia czasu trwania umowy, nie dłużej niż o jedną czwartą okresu jej trwania, w przypadku nie zrealizowania przedmiotu umowy w całości w okresie określonym w umowie.</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 xml:space="preserve">Zamawiający zobowiązuje się do zapłaty należności w terminie </w:t>
      </w:r>
      <w:r>
        <w:rPr>
          <w:sz w:val="22"/>
          <w:szCs w:val="22"/>
        </w:rPr>
        <w:t>……………</w:t>
      </w:r>
      <w:r w:rsidRPr="006F6B4D">
        <w:rPr>
          <w:sz w:val="22"/>
          <w:szCs w:val="22"/>
        </w:rPr>
        <w:t xml:space="preserve"> dni od daty przyjęcia towaru do magazynu i otrzymania faktury wystawionej zgodnie z warunkami niniejszej umowy.</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Zapłata należności dokonywana będzie za każdorazową dostawę zrealizowaną przez Wykonawcę, stosownie do składanyc</w:t>
      </w:r>
      <w:r>
        <w:rPr>
          <w:sz w:val="22"/>
          <w:szCs w:val="22"/>
        </w:rPr>
        <w:t>h przez Zamawiającego zamówień.</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Zapłata należności dokonywana będzie przelewem na konto bankowe Wykonawcy podane na fakturze VAT.</w:t>
      </w:r>
    </w:p>
    <w:p w:rsidR="00DD48BD" w:rsidRPr="006F6B4D" w:rsidRDefault="00DD48BD" w:rsidP="00DD48BD">
      <w:pPr>
        <w:widowControl/>
        <w:numPr>
          <w:ilvl w:val="0"/>
          <w:numId w:val="22"/>
        </w:numPr>
        <w:suppressAutoHyphens w:val="0"/>
        <w:overflowPunct/>
        <w:autoSpaceDE/>
        <w:ind w:left="360" w:right="23"/>
        <w:jc w:val="both"/>
        <w:textAlignment w:val="auto"/>
        <w:rPr>
          <w:sz w:val="22"/>
          <w:szCs w:val="22"/>
        </w:rPr>
      </w:pPr>
      <w:r w:rsidRPr="006F6B4D">
        <w:rPr>
          <w:sz w:val="22"/>
          <w:szCs w:val="22"/>
        </w:rPr>
        <w:t>Za termin zapłaty strony uznają datę obciążenia rachunku bankowego Zamawiającego.</w:t>
      </w:r>
    </w:p>
    <w:p w:rsidR="00DD48BD" w:rsidRPr="00D27918" w:rsidRDefault="00DD48BD" w:rsidP="00DD48BD">
      <w:pPr>
        <w:ind w:right="23"/>
        <w:jc w:val="center"/>
        <w:rPr>
          <w:sz w:val="22"/>
          <w:szCs w:val="22"/>
        </w:rPr>
      </w:pPr>
    </w:p>
    <w:p w:rsidR="00DD48BD" w:rsidRPr="00F206F2" w:rsidRDefault="00DD48BD" w:rsidP="00DD48BD">
      <w:pPr>
        <w:ind w:right="23"/>
        <w:jc w:val="center"/>
        <w:rPr>
          <w:b/>
          <w:sz w:val="22"/>
          <w:szCs w:val="22"/>
        </w:rPr>
      </w:pPr>
      <w:r w:rsidRPr="00F206F2">
        <w:rPr>
          <w:b/>
          <w:sz w:val="22"/>
          <w:szCs w:val="22"/>
        </w:rPr>
        <w:t>§ 4</w:t>
      </w:r>
    </w:p>
    <w:p w:rsidR="00DD48BD" w:rsidRPr="00801BD3" w:rsidRDefault="00DD48BD" w:rsidP="00DD48BD">
      <w:pPr>
        <w:pStyle w:val="Tekstpodstawowy2"/>
        <w:numPr>
          <w:ilvl w:val="0"/>
          <w:numId w:val="23"/>
        </w:numPr>
        <w:overflowPunct/>
        <w:spacing w:after="0" w:line="240" w:lineRule="auto"/>
        <w:ind w:left="360" w:right="23"/>
        <w:jc w:val="both"/>
        <w:textAlignment w:val="auto"/>
        <w:rPr>
          <w:sz w:val="22"/>
          <w:szCs w:val="22"/>
        </w:rPr>
      </w:pPr>
      <w:r w:rsidRPr="00801BD3">
        <w:rPr>
          <w:sz w:val="22"/>
          <w:szCs w:val="22"/>
        </w:rPr>
        <w:t>Reklamacja z tytułu jakości i ilości towaru opisanego w § 1 składana będzie przez Zamawiającego faksem na numer _______________________, a następnie listem poleconym do Wykonawcy w terminie do 14 dni od daty stwierdzenia wady towaru oraz niezwłocznie po stwierdzeniu, możliwych do sprawdzenia w momencie dostawy, braków ilościowych w dostawie.</w:t>
      </w:r>
    </w:p>
    <w:p w:rsidR="00DD48BD" w:rsidRPr="00B12FAA" w:rsidRDefault="00DD48BD" w:rsidP="00DD48BD">
      <w:pPr>
        <w:pStyle w:val="Tekstpodstawowy2"/>
        <w:numPr>
          <w:ilvl w:val="0"/>
          <w:numId w:val="23"/>
        </w:numPr>
        <w:overflowPunct/>
        <w:spacing w:after="0" w:line="240" w:lineRule="auto"/>
        <w:ind w:left="360" w:right="23"/>
        <w:jc w:val="both"/>
        <w:textAlignment w:val="auto"/>
        <w:rPr>
          <w:sz w:val="22"/>
          <w:szCs w:val="22"/>
        </w:rPr>
      </w:pPr>
      <w:r w:rsidRPr="00B12FAA">
        <w:rPr>
          <w:sz w:val="22"/>
          <w:szCs w:val="22"/>
        </w:rPr>
        <w:t xml:space="preserve">Reklamacja winna zostać załatwiona przez Wykonawcę w terminie nie dłuższym niż </w:t>
      </w:r>
      <w:r w:rsidR="00724477">
        <w:rPr>
          <w:sz w:val="22"/>
          <w:szCs w:val="22"/>
        </w:rPr>
        <w:t>5</w:t>
      </w:r>
      <w:r w:rsidRPr="00B12FAA">
        <w:rPr>
          <w:sz w:val="22"/>
          <w:szCs w:val="22"/>
        </w:rPr>
        <w:t xml:space="preserve"> dni</w:t>
      </w:r>
      <w:r w:rsidR="00724477">
        <w:rPr>
          <w:sz w:val="22"/>
          <w:szCs w:val="22"/>
        </w:rPr>
        <w:t xml:space="preserve"> </w:t>
      </w:r>
      <w:r w:rsidR="00724477">
        <w:rPr>
          <w:sz w:val="22"/>
          <w:szCs w:val="22"/>
        </w:rPr>
        <w:lastRenderedPageBreak/>
        <w:t>roboczych</w:t>
      </w:r>
      <w:r w:rsidRPr="00B12FAA">
        <w:rPr>
          <w:sz w:val="22"/>
          <w:szCs w:val="22"/>
        </w:rPr>
        <w:t xml:space="preserve"> od chwili jej złożenia. W przypadku braku odpowiedzi Wykonawcy na reklamację w tym terminie, reklamacja jest traktowana jako zasadna. Za datę złożenia reklamacji uważa się datę złożenia reklamacji za pomocą faksu, o ile zostanie następnie potwierdzona listem poleconym.</w:t>
      </w:r>
    </w:p>
    <w:p w:rsidR="00DD48BD" w:rsidRPr="00801BD3" w:rsidRDefault="00DD48BD" w:rsidP="00DD48BD">
      <w:pPr>
        <w:ind w:right="23"/>
        <w:jc w:val="center"/>
        <w:rPr>
          <w:sz w:val="22"/>
          <w:szCs w:val="22"/>
        </w:rPr>
      </w:pPr>
    </w:p>
    <w:p w:rsidR="00DD48BD" w:rsidRPr="00F206F2" w:rsidRDefault="00DD48BD" w:rsidP="00DD48BD">
      <w:pPr>
        <w:ind w:right="23"/>
        <w:jc w:val="center"/>
        <w:rPr>
          <w:b/>
          <w:sz w:val="22"/>
          <w:szCs w:val="22"/>
        </w:rPr>
      </w:pPr>
      <w:r w:rsidRPr="00F206F2">
        <w:rPr>
          <w:b/>
          <w:sz w:val="22"/>
          <w:szCs w:val="22"/>
        </w:rPr>
        <w:t>§ 5</w:t>
      </w:r>
    </w:p>
    <w:p w:rsidR="00DD48BD" w:rsidRPr="006F6B4D" w:rsidRDefault="00DD48BD" w:rsidP="00DD48BD">
      <w:pPr>
        <w:widowControl/>
        <w:numPr>
          <w:ilvl w:val="0"/>
          <w:numId w:val="24"/>
        </w:numPr>
        <w:suppressAutoHyphens w:val="0"/>
        <w:overflowPunct/>
        <w:autoSpaceDE/>
        <w:ind w:left="360" w:right="23"/>
        <w:jc w:val="both"/>
        <w:textAlignment w:val="auto"/>
        <w:rPr>
          <w:sz w:val="22"/>
          <w:szCs w:val="22"/>
        </w:rPr>
      </w:pPr>
      <w:r w:rsidRPr="00D67765">
        <w:rPr>
          <w:sz w:val="22"/>
          <w:szCs w:val="22"/>
        </w:rPr>
        <w:t>W przypadku opóźnienia w dostawie towaru ponad termin ustalony w § 2 ust.5, a także</w:t>
      </w:r>
      <w:r w:rsidRPr="00D27918">
        <w:rPr>
          <w:color w:val="00B0F0"/>
          <w:sz w:val="22"/>
          <w:szCs w:val="22"/>
        </w:rPr>
        <w:t xml:space="preserve"> </w:t>
      </w:r>
      <w:r w:rsidRPr="006F6B4D">
        <w:rPr>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rsidR="00DD48BD" w:rsidRPr="006F6B4D" w:rsidRDefault="00DD48BD" w:rsidP="00DD48BD">
      <w:pPr>
        <w:widowControl/>
        <w:numPr>
          <w:ilvl w:val="0"/>
          <w:numId w:val="24"/>
        </w:numPr>
        <w:suppressAutoHyphens w:val="0"/>
        <w:overflowPunct/>
        <w:autoSpaceDE/>
        <w:ind w:left="360"/>
        <w:jc w:val="both"/>
        <w:textAlignment w:val="auto"/>
        <w:rPr>
          <w:sz w:val="22"/>
          <w:szCs w:val="22"/>
        </w:rPr>
      </w:pPr>
      <w:r w:rsidRPr="006F6B4D">
        <w:rPr>
          <w:sz w:val="22"/>
          <w:szCs w:val="22"/>
        </w:rPr>
        <w:t>Podstawę do ustalenia wysokości kary umownej stanowi wartość brutto niedostarczonego, niezgodnego lub reklamowanego towaru.</w:t>
      </w:r>
    </w:p>
    <w:p w:rsidR="00DD48BD" w:rsidRPr="006F6B4D" w:rsidRDefault="00DD48BD" w:rsidP="00DD48BD">
      <w:pPr>
        <w:widowControl/>
        <w:numPr>
          <w:ilvl w:val="0"/>
          <w:numId w:val="24"/>
        </w:numPr>
        <w:suppressAutoHyphens w:val="0"/>
        <w:overflowPunct/>
        <w:autoSpaceDE/>
        <w:ind w:left="360"/>
        <w:jc w:val="both"/>
        <w:textAlignment w:val="auto"/>
        <w:rPr>
          <w:sz w:val="22"/>
          <w:szCs w:val="22"/>
        </w:rPr>
      </w:pPr>
      <w:r w:rsidRPr="006F6B4D">
        <w:rPr>
          <w:sz w:val="22"/>
          <w:szCs w:val="22"/>
        </w:rPr>
        <w:t>Zamawiający zastrzega sobie prawo do odszkodowania uzupełniającego ponad wysokość kar umownych, do górnej granicy wysokości rzeczywiście poniesionej szkody, na zasadach określonych w Kodeksie cywilnym.</w:t>
      </w:r>
    </w:p>
    <w:p w:rsidR="00DD48BD" w:rsidRPr="006F6B4D" w:rsidRDefault="00DD48BD" w:rsidP="00DD48BD">
      <w:pPr>
        <w:ind w:right="23"/>
        <w:jc w:val="center"/>
        <w:rPr>
          <w:sz w:val="22"/>
          <w:szCs w:val="22"/>
        </w:rPr>
      </w:pPr>
    </w:p>
    <w:p w:rsidR="00DD48BD" w:rsidRPr="00F206F2" w:rsidRDefault="00DD48BD" w:rsidP="00DD48BD">
      <w:pPr>
        <w:ind w:right="23"/>
        <w:jc w:val="center"/>
        <w:rPr>
          <w:b/>
          <w:sz w:val="22"/>
          <w:szCs w:val="22"/>
        </w:rPr>
      </w:pPr>
      <w:r w:rsidRPr="00F206F2">
        <w:rPr>
          <w:b/>
          <w:sz w:val="22"/>
          <w:szCs w:val="22"/>
        </w:rPr>
        <w:t>§ 6</w:t>
      </w:r>
    </w:p>
    <w:p w:rsidR="00DD48BD" w:rsidRPr="006F6B4D" w:rsidRDefault="00DD48BD" w:rsidP="00DD48BD">
      <w:pPr>
        <w:jc w:val="both"/>
        <w:rPr>
          <w:sz w:val="22"/>
          <w:szCs w:val="22"/>
        </w:rPr>
      </w:pPr>
      <w:r w:rsidRPr="006F6B4D">
        <w:rPr>
          <w:sz w:val="22"/>
          <w:szCs w:val="22"/>
        </w:rPr>
        <w:t xml:space="preserve">Wykonawca będzie realizować jedynie zamówienia złożone przez uprawnionego pracownika Zamawiającego – </w:t>
      </w:r>
      <w:r>
        <w:rPr>
          <w:sz w:val="22"/>
          <w:szCs w:val="22"/>
        </w:rPr>
        <w:t>Lidię Kłosowską</w:t>
      </w:r>
      <w:r w:rsidR="00726F4A">
        <w:rPr>
          <w:sz w:val="22"/>
          <w:szCs w:val="22"/>
        </w:rPr>
        <w:t>, Tadeusza Jelińskiego</w:t>
      </w:r>
      <w:r>
        <w:rPr>
          <w:sz w:val="22"/>
          <w:szCs w:val="22"/>
        </w:rPr>
        <w:t xml:space="preserve"> lub </w:t>
      </w:r>
      <w:r w:rsidRPr="006F6B4D">
        <w:rPr>
          <w:sz w:val="22"/>
          <w:szCs w:val="22"/>
        </w:rPr>
        <w:t>mgr farm. Macieja Arczewskiego. Dostawa z naruszeniem powyższego uprawnia Zamawiającego do rozwiązania niniejszej umowy bez zachowania okresu wypowiedzenia oraz naliczenia kary umownej w wysokości równej wartości brutto towaru z tejże dostawy. Zapis § 5 ust. 3 stosuje się odpowiednio.</w:t>
      </w:r>
    </w:p>
    <w:p w:rsidR="00DD48BD" w:rsidRPr="006F6B4D" w:rsidRDefault="00DD48BD" w:rsidP="00DD48BD">
      <w:pPr>
        <w:ind w:right="23"/>
        <w:jc w:val="center"/>
        <w:rPr>
          <w:sz w:val="22"/>
          <w:szCs w:val="22"/>
        </w:rPr>
      </w:pPr>
    </w:p>
    <w:p w:rsidR="00DD48BD" w:rsidRPr="00F206F2" w:rsidRDefault="00DD48BD" w:rsidP="00DD48BD">
      <w:pPr>
        <w:ind w:right="23"/>
        <w:jc w:val="center"/>
        <w:rPr>
          <w:b/>
          <w:sz w:val="22"/>
          <w:szCs w:val="22"/>
        </w:rPr>
      </w:pPr>
      <w:r w:rsidRPr="00F206F2">
        <w:rPr>
          <w:b/>
          <w:sz w:val="22"/>
          <w:szCs w:val="22"/>
        </w:rPr>
        <w:t>§ 7</w:t>
      </w:r>
    </w:p>
    <w:p w:rsidR="00DD48BD" w:rsidRPr="006F6B4D" w:rsidRDefault="00DD48BD" w:rsidP="00DD48BD">
      <w:pPr>
        <w:widowControl/>
        <w:numPr>
          <w:ilvl w:val="0"/>
          <w:numId w:val="25"/>
        </w:numPr>
        <w:tabs>
          <w:tab w:val="num" w:pos="360"/>
        </w:tabs>
        <w:suppressAutoHyphens w:val="0"/>
        <w:overflowPunct/>
        <w:autoSpaceDE/>
        <w:ind w:left="360" w:right="23"/>
        <w:jc w:val="both"/>
        <w:textAlignment w:val="auto"/>
        <w:rPr>
          <w:sz w:val="22"/>
          <w:szCs w:val="22"/>
        </w:rPr>
      </w:pPr>
      <w:r w:rsidRPr="006F6B4D">
        <w:rPr>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rsidR="00DD48BD" w:rsidRPr="006F6B4D" w:rsidRDefault="00DD48BD" w:rsidP="00DD48BD">
      <w:pPr>
        <w:widowControl/>
        <w:numPr>
          <w:ilvl w:val="0"/>
          <w:numId w:val="25"/>
        </w:numPr>
        <w:tabs>
          <w:tab w:val="num" w:pos="360"/>
        </w:tabs>
        <w:suppressAutoHyphens w:val="0"/>
        <w:overflowPunct/>
        <w:autoSpaceDE/>
        <w:ind w:left="360" w:right="23"/>
        <w:jc w:val="both"/>
        <w:textAlignment w:val="auto"/>
        <w:rPr>
          <w:sz w:val="22"/>
          <w:szCs w:val="22"/>
        </w:rPr>
      </w:pPr>
      <w:r w:rsidRPr="006F6B4D">
        <w:rPr>
          <w:sz w:val="22"/>
          <w:szCs w:val="22"/>
        </w:rPr>
        <w:t xml:space="preserve">W takim przypadku </w:t>
      </w:r>
      <w:r w:rsidRPr="006F6B4D">
        <w:rPr>
          <w:bCs/>
          <w:sz w:val="22"/>
          <w:szCs w:val="22"/>
        </w:rPr>
        <w:t>Wykonawcy</w:t>
      </w:r>
      <w:r w:rsidRPr="006F6B4D">
        <w:rPr>
          <w:sz w:val="22"/>
          <w:szCs w:val="22"/>
        </w:rPr>
        <w:t xml:space="preserve"> przysługuje jedynie wynagrodzenie za zrealizowaną, zgodnie z postanowieniami niniejszej umowy, część dostaw.</w:t>
      </w:r>
    </w:p>
    <w:p w:rsidR="00DD48BD" w:rsidRPr="006F6B4D" w:rsidRDefault="00DD48BD" w:rsidP="00DD48BD">
      <w:pPr>
        <w:widowControl/>
        <w:numPr>
          <w:ilvl w:val="0"/>
          <w:numId w:val="25"/>
        </w:numPr>
        <w:tabs>
          <w:tab w:val="num" w:pos="360"/>
        </w:tabs>
        <w:suppressAutoHyphens w:val="0"/>
        <w:overflowPunct/>
        <w:autoSpaceDE/>
        <w:ind w:left="360" w:right="23"/>
        <w:jc w:val="both"/>
        <w:textAlignment w:val="auto"/>
        <w:rPr>
          <w:sz w:val="22"/>
          <w:szCs w:val="22"/>
        </w:rPr>
      </w:pPr>
      <w:r w:rsidRPr="006F6B4D">
        <w:rPr>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DD48BD" w:rsidRPr="006F6B4D" w:rsidRDefault="00DD48BD" w:rsidP="00DD48BD">
      <w:pPr>
        <w:widowControl/>
        <w:numPr>
          <w:ilvl w:val="0"/>
          <w:numId w:val="25"/>
        </w:numPr>
        <w:tabs>
          <w:tab w:val="num" w:pos="360"/>
        </w:tabs>
        <w:suppressAutoHyphens w:val="0"/>
        <w:overflowPunct/>
        <w:autoSpaceDE/>
        <w:ind w:left="360" w:right="23"/>
        <w:jc w:val="both"/>
        <w:textAlignment w:val="auto"/>
        <w:rPr>
          <w:sz w:val="22"/>
          <w:szCs w:val="22"/>
        </w:rPr>
      </w:pPr>
      <w:r w:rsidRPr="006F6B4D">
        <w:rPr>
          <w:sz w:val="22"/>
          <w:szCs w:val="22"/>
        </w:rPr>
        <w:t>Odstąpienie od umowy winno nastąpić w formie pisemnej pod rygorem nieważności takiego oświadczenia i powinno zawierać uzasadnienie.</w:t>
      </w:r>
    </w:p>
    <w:p w:rsidR="00DD48BD" w:rsidRPr="006F6B4D" w:rsidRDefault="00DD48BD" w:rsidP="00DD48BD">
      <w:pPr>
        <w:ind w:right="23"/>
        <w:jc w:val="center"/>
        <w:rPr>
          <w:sz w:val="22"/>
          <w:szCs w:val="22"/>
        </w:rPr>
      </w:pPr>
    </w:p>
    <w:p w:rsidR="00DD48BD" w:rsidRPr="00F206F2" w:rsidRDefault="00DD48BD" w:rsidP="00DD48BD">
      <w:pPr>
        <w:ind w:right="23"/>
        <w:jc w:val="center"/>
        <w:rPr>
          <w:b/>
          <w:sz w:val="22"/>
          <w:szCs w:val="22"/>
        </w:rPr>
      </w:pPr>
      <w:r w:rsidRPr="00F206F2">
        <w:rPr>
          <w:b/>
          <w:sz w:val="22"/>
          <w:szCs w:val="22"/>
        </w:rPr>
        <w:t>§ 8</w:t>
      </w:r>
    </w:p>
    <w:p w:rsidR="00DD48BD" w:rsidRPr="00E66B9A" w:rsidRDefault="00DD48BD" w:rsidP="00DD48BD">
      <w:pPr>
        <w:widowControl/>
        <w:numPr>
          <w:ilvl w:val="0"/>
          <w:numId w:val="26"/>
        </w:numPr>
        <w:suppressAutoHyphens w:val="0"/>
        <w:overflowPunct/>
        <w:autoSpaceDE/>
        <w:ind w:left="360" w:right="23"/>
        <w:jc w:val="both"/>
        <w:textAlignment w:val="auto"/>
        <w:rPr>
          <w:sz w:val="22"/>
          <w:szCs w:val="22"/>
        </w:rPr>
      </w:pPr>
      <w:r w:rsidRPr="00E66B9A">
        <w:rPr>
          <w:sz w:val="22"/>
          <w:szCs w:val="22"/>
        </w:rPr>
        <w:t>Zamawiającemu przysługuje prawo rozwiązania umowy bez zachowania okresu wypowiedzenia, w przypadku, gdy:</w:t>
      </w:r>
    </w:p>
    <w:p w:rsidR="00DD48BD" w:rsidRPr="00E66B9A" w:rsidRDefault="00DD48BD" w:rsidP="00DD48BD">
      <w:pPr>
        <w:pStyle w:val="Tekstpodstawowywcity2"/>
        <w:numPr>
          <w:ilvl w:val="1"/>
          <w:numId w:val="27"/>
        </w:numPr>
        <w:tabs>
          <w:tab w:val="clear" w:pos="1440"/>
          <w:tab w:val="num" w:pos="720"/>
          <w:tab w:val="left" w:pos="3420"/>
        </w:tabs>
        <w:spacing w:after="0" w:line="240" w:lineRule="auto"/>
        <w:ind w:left="720" w:right="23"/>
        <w:jc w:val="both"/>
        <w:rPr>
          <w:sz w:val="22"/>
          <w:szCs w:val="22"/>
        </w:rPr>
      </w:pPr>
      <w:r w:rsidRPr="00E66B9A">
        <w:rPr>
          <w:sz w:val="22"/>
          <w:szCs w:val="22"/>
        </w:rPr>
        <w:t>wszczęto postępowanie o ogłoszenie upadłości, postępowanie naprawcze lub w przypadku likwidacji działalności Wykonawcy,</w:t>
      </w:r>
    </w:p>
    <w:p w:rsidR="00DD48BD" w:rsidRPr="00E66B9A" w:rsidRDefault="00DD48BD" w:rsidP="00DD48BD">
      <w:pPr>
        <w:pStyle w:val="Tekstpodstawowy2"/>
        <w:numPr>
          <w:ilvl w:val="1"/>
          <w:numId w:val="27"/>
        </w:numPr>
        <w:tabs>
          <w:tab w:val="num" w:pos="720"/>
        </w:tabs>
        <w:overflowPunct/>
        <w:spacing w:after="0" w:line="240" w:lineRule="auto"/>
        <w:ind w:left="720" w:right="23"/>
        <w:jc w:val="both"/>
        <w:textAlignment w:val="auto"/>
        <w:rPr>
          <w:sz w:val="22"/>
          <w:szCs w:val="22"/>
        </w:rPr>
      </w:pPr>
      <w:r w:rsidRPr="00E66B9A">
        <w:rPr>
          <w:sz w:val="22"/>
          <w:szCs w:val="22"/>
        </w:rPr>
        <w:t>Wykonawca dopuszcza się niewykonania lub nienależytego wykonania umowy, w szczególności w przypadku trzykrotnego nie dotrzymania terminów dostaw, opóźnienia w załatwieniu reklamacji.</w:t>
      </w:r>
    </w:p>
    <w:p w:rsidR="00DD48BD" w:rsidRPr="00E66B9A" w:rsidRDefault="00DD48BD" w:rsidP="00DD48BD">
      <w:pPr>
        <w:widowControl/>
        <w:numPr>
          <w:ilvl w:val="0"/>
          <w:numId w:val="26"/>
        </w:numPr>
        <w:suppressAutoHyphens w:val="0"/>
        <w:overflowPunct/>
        <w:autoSpaceDE/>
        <w:ind w:left="360" w:right="23"/>
        <w:jc w:val="both"/>
        <w:textAlignment w:val="auto"/>
        <w:rPr>
          <w:sz w:val="22"/>
          <w:szCs w:val="22"/>
        </w:rPr>
      </w:pPr>
      <w:r w:rsidRPr="00E66B9A">
        <w:rPr>
          <w:sz w:val="22"/>
          <w:szCs w:val="22"/>
        </w:rPr>
        <w:t>Oświadczenie o rozwiązaniu umowy winno zostać sporządzone na piśmie pod rygorem nieważności i wskazywać przyczynę.</w:t>
      </w:r>
    </w:p>
    <w:p w:rsidR="00DD48BD" w:rsidRPr="00E66B9A" w:rsidRDefault="00DD48BD" w:rsidP="00DD48BD">
      <w:pPr>
        <w:widowControl/>
        <w:numPr>
          <w:ilvl w:val="0"/>
          <w:numId w:val="26"/>
        </w:numPr>
        <w:suppressAutoHyphens w:val="0"/>
        <w:overflowPunct/>
        <w:autoSpaceDE/>
        <w:ind w:left="360" w:right="23"/>
        <w:jc w:val="both"/>
        <w:textAlignment w:val="auto"/>
        <w:rPr>
          <w:sz w:val="22"/>
          <w:szCs w:val="22"/>
        </w:rPr>
      </w:pPr>
      <w:r w:rsidRPr="00E66B9A">
        <w:rPr>
          <w:sz w:val="22"/>
          <w:szCs w:val="22"/>
        </w:rPr>
        <w:t>W przypadku rozwiązania umowy w okolicznościach opisanych w ust. 1 lit. b niniejszego paragrafu Zamawiający będzie uprawniony do naliczenia kary umownej w wysokości 10% wartości umowy wskazanej w § 3 ust. 1.</w:t>
      </w:r>
    </w:p>
    <w:p w:rsidR="00E66B9A" w:rsidRPr="00E66B9A" w:rsidRDefault="00E66B9A" w:rsidP="00E66B9A">
      <w:pPr>
        <w:widowControl/>
        <w:numPr>
          <w:ilvl w:val="0"/>
          <w:numId w:val="26"/>
        </w:numPr>
        <w:suppressAutoHyphens w:val="0"/>
        <w:overflowPunct/>
        <w:autoSpaceDE/>
        <w:ind w:left="360" w:right="23"/>
        <w:jc w:val="both"/>
        <w:textAlignment w:val="auto"/>
        <w:rPr>
          <w:sz w:val="22"/>
          <w:szCs w:val="22"/>
        </w:rPr>
      </w:pPr>
      <w:r w:rsidRPr="00E66B9A">
        <w:rPr>
          <w:sz w:val="22"/>
          <w:szCs w:val="22"/>
        </w:rPr>
        <w:t>Zamawiający może potrącić należności wynikające z kar umownych przy opłacaniu faktury za realizację przedmiotu umowy.</w:t>
      </w:r>
    </w:p>
    <w:p w:rsidR="00E66B9A" w:rsidRPr="00E66B9A" w:rsidRDefault="00E66B9A" w:rsidP="00E66B9A">
      <w:pPr>
        <w:widowControl/>
        <w:numPr>
          <w:ilvl w:val="0"/>
          <w:numId w:val="26"/>
        </w:numPr>
        <w:suppressAutoHyphens w:val="0"/>
        <w:overflowPunct/>
        <w:autoSpaceDE/>
        <w:ind w:left="360" w:right="23"/>
        <w:jc w:val="both"/>
        <w:textAlignment w:val="auto"/>
        <w:rPr>
          <w:sz w:val="22"/>
          <w:szCs w:val="22"/>
        </w:rPr>
      </w:pPr>
      <w:r w:rsidRPr="00E66B9A">
        <w:rPr>
          <w:sz w:val="22"/>
          <w:szCs w:val="22"/>
        </w:rPr>
        <w:t xml:space="preserve">Wykonawca oświadcza, iż wyraża zgodę dla Zamawiającego na potrącenie w rozumieniu art. 498 i 499 kodeksu cywilnego kwot naliczonych, w przypadku o którym mowa w § 5 i 8 z przysługującej mu od Zamawiającego wierzytelności. Jednocześnie Wykonawca oświadcza, że powyższe nie </w:t>
      </w:r>
      <w:r w:rsidRPr="00E66B9A">
        <w:rPr>
          <w:sz w:val="22"/>
          <w:szCs w:val="22"/>
        </w:rPr>
        <w:lastRenderedPageBreak/>
        <w:t>zostało złożone pod wpływem błędu, ani nie jest obarczone jakąkolwiek inna wadą oświadczenia woli skutkującą jego nieważnością.</w:t>
      </w:r>
    </w:p>
    <w:p w:rsidR="00E66B9A" w:rsidRPr="00E66B9A" w:rsidRDefault="00E66B9A" w:rsidP="00E66B9A">
      <w:pPr>
        <w:widowControl/>
        <w:numPr>
          <w:ilvl w:val="0"/>
          <w:numId w:val="26"/>
        </w:numPr>
        <w:suppressAutoHyphens w:val="0"/>
        <w:overflowPunct/>
        <w:autoSpaceDE/>
        <w:ind w:left="360" w:right="23"/>
        <w:jc w:val="both"/>
        <w:textAlignment w:val="auto"/>
        <w:rPr>
          <w:sz w:val="22"/>
          <w:szCs w:val="22"/>
        </w:rPr>
      </w:pPr>
      <w:r w:rsidRPr="00E66B9A">
        <w:rPr>
          <w:sz w:val="22"/>
          <w:szCs w:val="22"/>
        </w:rPr>
        <w:t>Zamawiający oświadcza, że wystawi wykonawcy notę obciążeniową zawierającą szczegółowe naliczenie kwot w przypadku sytuacji, o której mowa w § 5 i 8.</w:t>
      </w:r>
    </w:p>
    <w:p w:rsidR="00DD48BD" w:rsidRPr="006F6B4D" w:rsidRDefault="00DD48BD" w:rsidP="00DD48BD">
      <w:pPr>
        <w:tabs>
          <w:tab w:val="left" w:pos="3720"/>
          <w:tab w:val="left" w:pos="4080"/>
          <w:tab w:val="left" w:pos="4320"/>
          <w:tab w:val="left" w:pos="4500"/>
          <w:tab w:val="center" w:pos="5074"/>
        </w:tabs>
        <w:ind w:right="23"/>
        <w:jc w:val="center"/>
        <w:rPr>
          <w:sz w:val="22"/>
          <w:szCs w:val="22"/>
        </w:rPr>
      </w:pPr>
    </w:p>
    <w:p w:rsidR="00DD48BD" w:rsidRPr="00F206F2" w:rsidRDefault="00DD48BD" w:rsidP="00DD48BD">
      <w:pPr>
        <w:tabs>
          <w:tab w:val="left" w:pos="3720"/>
          <w:tab w:val="left" w:pos="4080"/>
          <w:tab w:val="left" w:pos="4320"/>
          <w:tab w:val="left" w:pos="4500"/>
          <w:tab w:val="center" w:pos="5074"/>
        </w:tabs>
        <w:ind w:right="23"/>
        <w:jc w:val="center"/>
        <w:rPr>
          <w:b/>
          <w:sz w:val="22"/>
          <w:szCs w:val="22"/>
        </w:rPr>
      </w:pPr>
      <w:r w:rsidRPr="00F206F2">
        <w:rPr>
          <w:b/>
          <w:sz w:val="22"/>
          <w:szCs w:val="22"/>
        </w:rPr>
        <w:t>§ 9</w:t>
      </w:r>
    </w:p>
    <w:p w:rsidR="00DD48BD" w:rsidRPr="006F6B4D" w:rsidRDefault="00DD48BD" w:rsidP="00DD48BD">
      <w:pPr>
        <w:jc w:val="both"/>
        <w:rPr>
          <w:sz w:val="22"/>
          <w:szCs w:val="22"/>
        </w:rPr>
      </w:pPr>
      <w:r w:rsidRPr="006F6B4D">
        <w:rPr>
          <w:sz w:val="22"/>
          <w:szCs w:val="22"/>
        </w:rPr>
        <w:t xml:space="preserve">Wykonawca </w:t>
      </w:r>
      <w:r>
        <w:rPr>
          <w:sz w:val="22"/>
          <w:szCs w:val="22"/>
        </w:rPr>
        <w:t xml:space="preserve">zgodnie z ustawą z dnia 15 kwietnia </w:t>
      </w:r>
      <w:r w:rsidRPr="0061010E">
        <w:rPr>
          <w:sz w:val="22"/>
          <w:szCs w:val="22"/>
        </w:rPr>
        <w:t>2011r. o działalności leczniczej (Dz.</w:t>
      </w:r>
      <w:r>
        <w:rPr>
          <w:sz w:val="22"/>
          <w:szCs w:val="22"/>
        </w:rPr>
        <w:t xml:space="preserve"> </w:t>
      </w:r>
      <w:r w:rsidRPr="0061010E">
        <w:rPr>
          <w:sz w:val="22"/>
          <w:szCs w:val="22"/>
        </w:rPr>
        <w:t>U. nr 112, poz. 654)</w:t>
      </w:r>
      <w:r>
        <w:rPr>
          <w:sz w:val="22"/>
          <w:szCs w:val="22"/>
        </w:rPr>
        <w:t xml:space="preserve"> </w:t>
      </w:r>
      <w:r w:rsidRPr="006F6B4D">
        <w:rPr>
          <w:sz w:val="22"/>
          <w:szCs w:val="22"/>
        </w:rPr>
        <w:t xml:space="preserve">nie może </w:t>
      </w:r>
      <w:r>
        <w:rPr>
          <w:sz w:val="22"/>
          <w:szCs w:val="22"/>
        </w:rPr>
        <w:t xml:space="preserve">bez zgody podmiotu tworzącego </w:t>
      </w:r>
      <w:r w:rsidRPr="006F6B4D">
        <w:rPr>
          <w:sz w:val="22"/>
          <w:szCs w:val="22"/>
        </w:rPr>
        <w:t>przenieść na osobę trzecią wierzytelności z niniejszej umowy.</w:t>
      </w:r>
    </w:p>
    <w:p w:rsidR="00DD48BD" w:rsidRPr="006F6B4D" w:rsidRDefault="00DD48BD" w:rsidP="00DD48BD">
      <w:pPr>
        <w:tabs>
          <w:tab w:val="left" w:pos="-3120"/>
          <w:tab w:val="left" w:pos="4000"/>
          <w:tab w:val="left" w:pos="4500"/>
          <w:tab w:val="center" w:pos="4536"/>
        </w:tabs>
        <w:ind w:right="23"/>
        <w:jc w:val="center"/>
        <w:rPr>
          <w:sz w:val="22"/>
          <w:szCs w:val="22"/>
        </w:rPr>
      </w:pPr>
    </w:p>
    <w:p w:rsidR="00DD48BD" w:rsidRPr="00F206F2" w:rsidRDefault="00DD48BD" w:rsidP="00DD48BD">
      <w:pPr>
        <w:tabs>
          <w:tab w:val="left" w:pos="-3120"/>
          <w:tab w:val="left" w:pos="4000"/>
          <w:tab w:val="left" w:pos="4500"/>
          <w:tab w:val="center" w:pos="4536"/>
        </w:tabs>
        <w:ind w:right="23"/>
        <w:jc w:val="center"/>
        <w:rPr>
          <w:b/>
          <w:sz w:val="22"/>
          <w:szCs w:val="22"/>
        </w:rPr>
      </w:pPr>
      <w:r w:rsidRPr="00F206F2">
        <w:rPr>
          <w:b/>
          <w:sz w:val="22"/>
          <w:szCs w:val="22"/>
        </w:rPr>
        <w:t>§ 10</w:t>
      </w:r>
    </w:p>
    <w:p w:rsidR="00DD48BD" w:rsidRPr="006F6B4D" w:rsidRDefault="00DD48BD" w:rsidP="00DD48BD">
      <w:pPr>
        <w:widowControl/>
        <w:numPr>
          <w:ilvl w:val="0"/>
          <w:numId w:val="28"/>
        </w:numPr>
        <w:suppressAutoHyphens w:val="0"/>
        <w:overflowPunct/>
        <w:autoSpaceDE/>
        <w:ind w:left="360" w:right="23"/>
        <w:jc w:val="both"/>
        <w:textAlignment w:val="auto"/>
        <w:rPr>
          <w:sz w:val="22"/>
          <w:szCs w:val="22"/>
        </w:rPr>
      </w:pPr>
      <w:r w:rsidRPr="006F6B4D">
        <w:rPr>
          <w:sz w:val="22"/>
          <w:szCs w:val="22"/>
        </w:rPr>
        <w:t xml:space="preserve">Umowa została zawarta na czas określony od dnia </w:t>
      </w:r>
      <w:r w:rsidRPr="006F6B4D">
        <w:rPr>
          <w:b/>
          <w:sz w:val="22"/>
          <w:szCs w:val="22"/>
        </w:rPr>
        <w:t>..................</w:t>
      </w:r>
      <w:r w:rsidRPr="006F6B4D">
        <w:rPr>
          <w:sz w:val="22"/>
          <w:szCs w:val="22"/>
        </w:rPr>
        <w:t xml:space="preserve"> do dnia </w:t>
      </w:r>
      <w:r w:rsidRPr="006F6B4D">
        <w:rPr>
          <w:b/>
          <w:sz w:val="22"/>
          <w:szCs w:val="22"/>
        </w:rPr>
        <w:t>..................</w:t>
      </w:r>
      <w:r w:rsidRPr="006F6B4D">
        <w:rPr>
          <w:sz w:val="22"/>
          <w:szCs w:val="22"/>
        </w:rPr>
        <w:t xml:space="preserve"> z zastrzeżeniem ustępu 2. niniejszego paragrafu.</w:t>
      </w:r>
    </w:p>
    <w:p w:rsidR="00DD48BD" w:rsidRPr="006F6B4D" w:rsidRDefault="00DD48BD" w:rsidP="00DD48BD">
      <w:pPr>
        <w:widowControl/>
        <w:numPr>
          <w:ilvl w:val="0"/>
          <w:numId w:val="28"/>
        </w:numPr>
        <w:suppressAutoHyphens w:val="0"/>
        <w:overflowPunct/>
        <w:autoSpaceDE/>
        <w:ind w:left="360" w:right="23"/>
        <w:jc w:val="both"/>
        <w:textAlignment w:val="auto"/>
        <w:rPr>
          <w:sz w:val="22"/>
          <w:szCs w:val="22"/>
        </w:rPr>
      </w:pPr>
      <w:r w:rsidRPr="006F6B4D">
        <w:rPr>
          <w:sz w:val="22"/>
          <w:szCs w:val="22"/>
        </w:rPr>
        <w:t>Umowa wygasa w przypadku dostarczenia Zamawiającemu towaru opisanego w § 1 o wartości określonej w umowie.</w:t>
      </w:r>
    </w:p>
    <w:p w:rsidR="00DD48BD" w:rsidRPr="006F6B4D" w:rsidRDefault="00DD48BD" w:rsidP="00DD48BD">
      <w:pPr>
        <w:widowControl/>
        <w:numPr>
          <w:ilvl w:val="0"/>
          <w:numId w:val="28"/>
        </w:numPr>
        <w:suppressAutoHyphens w:val="0"/>
        <w:overflowPunct/>
        <w:autoSpaceDE/>
        <w:ind w:left="360" w:right="23"/>
        <w:jc w:val="both"/>
        <w:textAlignment w:val="auto"/>
        <w:rPr>
          <w:sz w:val="22"/>
          <w:szCs w:val="22"/>
        </w:rPr>
      </w:pPr>
      <w:r w:rsidRPr="006F6B4D">
        <w:rPr>
          <w:sz w:val="22"/>
          <w:szCs w:val="22"/>
        </w:rPr>
        <w:t>Ewentualne zmiany umowy w będą sporządzone wyłącznie w formie pisemnego aneksu, pod rygorem nieważności tych zmian.</w:t>
      </w:r>
    </w:p>
    <w:p w:rsidR="00DD48BD" w:rsidRPr="006F6B4D" w:rsidRDefault="00DD48BD" w:rsidP="00DD48BD">
      <w:pPr>
        <w:widowControl/>
        <w:numPr>
          <w:ilvl w:val="0"/>
          <w:numId w:val="28"/>
        </w:numPr>
        <w:suppressAutoHyphens w:val="0"/>
        <w:overflowPunct/>
        <w:autoSpaceDE/>
        <w:ind w:left="360" w:right="23"/>
        <w:jc w:val="both"/>
        <w:textAlignment w:val="auto"/>
        <w:rPr>
          <w:sz w:val="22"/>
          <w:szCs w:val="22"/>
        </w:rPr>
      </w:pPr>
      <w:r w:rsidRPr="006F6B4D">
        <w:rPr>
          <w:sz w:val="22"/>
          <w:szCs w:val="22"/>
        </w:rPr>
        <w:t>Załącznik do umowy (formularz cenowy z oferty przetargowej Wykonawcy) stanowi jej integralną część.</w:t>
      </w:r>
    </w:p>
    <w:p w:rsidR="00DD48BD" w:rsidRPr="006F6B4D" w:rsidRDefault="00DD48BD" w:rsidP="00DD48BD">
      <w:pPr>
        <w:tabs>
          <w:tab w:val="left" w:pos="4140"/>
        </w:tabs>
        <w:ind w:right="23"/>
        <w:rPr>
          <w:sz w:val="22"/>
          <w:szCs w:val="22"/>
        </w:rPr>
      </w:pPr>
    </w:p>
    <w:p w:rsidR="00DD48BD" w:rsidRPr="00F206F2" w:rsidRDefault="00DD48BD" w:rsidP="00F206F2">
      <w:pPr>
        <w:jc w:val="center"/>
        <w:rPr>
          <w:b/>
          <w:sz w:val="22"/>
          <w:szCs w:val="22"/>
        </w:rPr>
      </w:pPr>
      <w:r w:rsidRPr="00F206F2">
        <w:rPr>
          <w:b/>
          <w:sz w:val="22"/>
          <w:szCs w:val="22"/>
        </w:rPr>
        <w:t>§ 11</w:t>
      </w:r>
    </w:p>
    <w:p w:rsidR="00DD48BD" w:rsidRPr="006F6B4D" w:rsidRDefault="00DD48BD" w:rsidP="00DD48BD">
      <w:pPr>
        <w:tabs>
          <w:tab w:val="left" w:pos="4320"/>
          <w:tab w:val="left" w:pos="5040"/>
        </w:tabs>
        <w:jc w:val="both"/>
        <w:rPr>
          <w:sz w:val="22"/>
          <w:szCs w:val="22"/>
        </w:rPr>
      </w:pPr>
      <w:r w:rsidRPr="006F6B4D">
        <w:rPr>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DD48BD" w:rsidRPr="006F6B4D" w:rsidRDefault="00DD48BD" w:rsidP="00DD48BD">
      <w:pPr>
        <w:jc w:val="center"/>
        <w:rPr>
          <w:sz w:val="22"/>
          <w:szCs w:val="22"/>
        </w:rPr>
      </w:pPr>
    </w:p>
    <w:p w:rsidR="00DD48BD" w:rsidRPr="00F206F2" w:rsidRDefault="00DD48BD" w:rsidP="00DD48BD">
      <w:pPr>
        <w:jc w:val="center"/>
        <w:rPr>
          <w:b/>
          <w:sz w:val="22"/>
          <w:szCs w:val="22"/>
        </w:rPr>
      </w:pPr>
      <w:r w:rsidRPr="00F206F2">
        <w:rPr>
          <w:b/>
          <w:sz w:val="22"/>
          <w:szCs w:val="22"/>
        </w:rPr>
        <w:t>§ 12</w:t>
      </w:r>
    </w:p>
    <w:p w:rsidR="00DD48BD" w:rsidRPr="00DD48BD" w:rsidRDefault="00DD48BD" w:rsidP="00DD48BD">
      <w:pPr>
        <w:tabs>
          <w:tab w:val="left" w:pos="4320"/>
          <w:tab w:val="left" w:pos="5040"/>
        </w:tabs>
        <w:jc w:val="both"/>
        <w:rPr>
          <w:sz w:val="22"/>
          <w:szCs w:val="22"/>
        </w:rPr>
      </w:pPr>
      <w:r w:rsidRPr="00DD48BD">
        <w:rPr>
          <w:sz w:val="22"/>
          <w:szCs w:val="22"/>
        </w:rPr>
        <w:t xml:space="preserve">W sprawach nieuregulowanych niniejszą umową stosuje się przepisy Ustawy z dnia 29 stycznia 2004r. Prawo zamówień publicznych (tekst jednolity Dz. U. z 2013 r., poz. 907 z </w:t>
      </w:r>
      <w:proofErr w:type="spellStart"/>
      <w:r w:rsidRPr="00DD48BD">
        <w:rPr>
          <w:sz w:val="22"/>
          <w:szCs w:val="22"/>
        </w:rPr>
        <w:t>późn</w:t>
      </w:r>
      <w:proofErr w:type="spellEnd"/>
      <w:r w:rsidRPr="00DD48BD">
        <w:rPr>
          <w:sz w:val="22"/>
          <w:szCs w:val="22"/>
        </w:rPr>
        <w:t>. zm.) oraz Kodeksu Cywilnego.</w:t>
      </w:r>
    </w:p>
    <w:p w:rsidR="00DD48BD" w:rsidRPr="006F6B4D" w:rsidRDefault="00DD48BD" w:rsidP="00DD48BD">
      <w:pPr>
        <w:jc w:val="center"/>
        <w:rPr>
          <w:sz w:val="22"/>
          <w:szCs w:val="22"/>
        </w:rPr>
      </w:pPr>
    </w:p>
    <w:p w:rsidR="00DD48BD" w:rsidRPr="00F206F2" w:rsidRDefault="00DD48BD" w:rsidP="00DD48BD">
      <w:pPr>
        <w:jc w:val="center"/>
        <w:rPr>
          <w:b/>
          <w:sz w:val="22"/>
          <w:szCs w:val="22"/>
        </w:rPr>
      </w:pPr>
      <w:r w:rsidRPr="00F206F2">
        <w:rPr>
          <w:b/>
          <w:sz w:val="22"/>
          <w:szCs w:val="22"/>
        </w:rPr>
        <w:t>§ 13</w:t>
      </w:r>
    </w:p>
    <w:p w:rsidR="00DD48BD" w:rsidRPr="006F6B4D" w:rsidRDefault="00DD48BD" w:rsidP="00DD48BD">
      <w:pPr>
        <w:jc w:val="both"/>
        <w:rPr>
          <w:sz w:val="22"/>
          <w:szCs w:val="22"/>
        </w:rPr>
      </w:pPr>
      <w:r w:rsidRPr="006F6B4D">
        <w:rPr>
          <w:sz w:val="22"/>
          <w:szCs w:val="22"/>
        </w:rPr>
        <w:t>Umowę sporządzono w dwóch jednobrzmiących egzemplarzach, po jednym egzemplarzu dla każdej ze Stron.</w:t>
      </w:r>
    </w:p>
    <w:p w:rsidR="00DD48BD" w:rsidRPr="00D90495" w:rsidRDefault="00DD48BD" w:rsidP="000801DA">
      <w:pPr>
        <w:rPr>
          <w:sz w:val="22"/>
          <w:szCs w:val="22"/>
        </w:rPr>
      </w:pPr>
    </w:p>
    <w:p w:rsidR="006A2E1D" w:rsidRPr="006F6B4D" w:rsidRDefault="006A2E1D" w:rsidP="006A2E1D">
      <w:pPr>
        <w:jc w:val="both"/>
        <w:rPr>
          <w:sz w:val="22"/>
          <w:szCs w:val="22"/>
        </w:rPr>
      </w:pPr>
    </w:p>
    <w:p w:rsidR="006A2E1D" w:rsidRPr="006F6B4D" w:rsidRDefault="006A2E1D" w:rsidP="006A2E1D">
      <w:pPr>
        <w:ind w:left="709" w:firstLine="709"/>
        <w:jc w:val="both"/>
        <w:rPr>
          <w:b/>
          <w:sz w:val="22"/>
          <w:szCs w:val="22"/>
        </w:rPr>
      </w:pPr>
      <w:r w:rsidRPr="006F6B4D">
        <w:rPr>
          <w:b/>
          <w:sz w:val="22"/>
          <w:szCs w:val="22"/>
        </w:rPr>
        <w:t>ZAMAWIAJĄCY</w:t>
      </w:r>
      <w:r w:rsidRPr="006F6B4D">
        <w:rPr>
          <w:b/>
          <w:sz w:val="22"/>
          <w:szCs w:val="22"/>
        </w:rPr>
        <w:tab/>
      </w:r>
      <w:r w:rsidRPr="006F6B4D">
        <w:rPr>
          <w:b/>
          <w:sz w:val="22"/>
          <w:szCs w:val="22"/>
        </w:rPr>
        <w:tab/>
        <w:t xml:space="preserve">         </w:t>
      </w:r>
      <w:r w:rsidRPr="006F6B4D">
        <w:rPr>
          <w:b/>
          <w:sz w:val="22"/>
          <w:szCs w:val="22"/>
        </w:rPr>
        <w:tab/>
      </w:r>
      <w:r w:rsidRPr="006F6B4D">
        <w:rPr>
          <w:b/>
          <w:sz w:val="22"/>
          <w:szCs w:val="22"/>
        </w:rPr>
        <w:tab/>
      </w:r>
      <w:r w:rsidRPr="006F6B4D">
        <w:rPr>
          <w:b/>
          <w:sz w:val="22"/>
          <w:szCs w:val="22"/>
        </w:rPr>
        <w:tab/>
        <w:t>WYKONAWCA</w:t>
      </w:r>
    </w:p>
    <w:sectPr w:rsidR="006A2E1D" w:rsidRPr="006F6B4D" w:rsidSect="003249C6">
      <w:footnotePr>
        <w:pos w:val="beneathText"/>
      </w:footnotePr>
      <w:pgSz w:w="11907" w:h="16840"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3B" w:rsidRDefault="00CE333B">
      <w:r>
        <w:separator/>
      </w:r>
    </w:p>
  </w:endnote>
  <w:endnote w:type="continuationSeparator" w:id="0">
    <w:p w:rsidR="00CE333B" w:rsidRDefault="00CE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TitilliumText22L-Medium">
    <w:altName w:val="MS Mincho"/>
    <w:panose1 w:val="00000000000000000000"/>
    <w:charset w:val="80"/>
    <w:family w:val="auto"/>
    <w:notTrueType/>
    <w:pitch w:val="default"/>
    <w:sig w:usb0="00000005" w:usb1="09070000" w:usb2="00000010" w:usb3="00000000" w:csb0="000A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0C" w:rsidRDefault="0037230C">
    <w:pPr>
      <w:pStyle w:val="Stopka"/>
      <w:jc w:val="center"/>
    </w:pPr>
    <w:r>
      <w:t xml:space="preserve">Strona </w:t>
    </w:r>
    <w:r>
      <w:rPr>
        <w:b/>
        <w:sz w:val="24"/>
        <w:szCs w:val="24"/>
      </w:rPr>
      <w:fldChar w:fldCharType="begin"/>
    </w:r>
    <w:r>
      <w:rPr>
        <w:b/>
      </w:rPr>
      <w:instrText>PAGE</w:instrText>
    </w:r>
    <w:r>
      <w:rPr>
        <w:b/>
        <w:sz w:val="24"/>
        <w:szCs w:val="24"/>
      </w:rPr>
      <w:fldChar w:fldCharType="separate"/>
    </w:r>
    <w:r w:rsidR="00842E93">
      <w:rPr>
        <w:b/>
        <w:noProof/>
      </w:rPr>
      <w:t>13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42E93">
      <w:rPr>
        <w:b/>
        <w:noProof/>
      </w:rPr>
      <w:t>127</w:t>
    </w:r>
    <w:r>
      <w:rPr>
        <w:b/>
        <w:sz w:val="24"/>
        <w:szCs w:val="24"/>
      </w:rPr>
      <w:fldChar w:fldCharType="end"/>
    </w:r>
  </w:p>
  <w:p w:rsidR="0037230C" w:rsidRDefault="003723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0C" w:rsidRDefault="0037230C" w:rsidP="00992600">
    <w:pPr>
      <w:pStyle w:val="Stopka"/>
      <w:jc w:val="center"/>
    </w:pPr>
    <w:r>
      <w:t xml:space="preserve">Strona </w:t>
    </w:r>
    <w:r>
      <w:rPr>
        <w:b/>
        <w:sz w:val="24"/>
        <w:szCs w:val="24"/>
      </w:rPr>
      <w:fldChar w:fldCharType="begin"/>
    </w:r>
    <w:r>
      <w:rPr>
        <w:b/>
      </w:rPr>
      <w:instrText>PAGE</w:instrText>
    </w:r>
    <w:r>
      <w:rPr>
        <w:b/>
        <w:sz w:val="24"/>
        <w:szCs w:val="24"/>
      </w:rPr>
      <w:fldChar w:fldCharType="separate"/>
    </w:r>
    <w:r w:rsidR="00842E93">
      <w:rPr>
        <w:b/>
        <w:noProof/>
      </w:rPr>
      <w:t>112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42E93">
      <w:rPr>
        <w:b/>
        <w:noProof/>
      </w:rPr>
      <w:t>127</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0C" w:rsidRDefault="0037230C">
    <w:pPr>
      <w:pStyle w:val="Stopka"/>
      <w:jc w:val="center"/>
    </w:pPr>
    <w:r>
      <w:t xml:space="preserve">Strona </w:t>
    </w:r>
    <w:r>
      <w:rPr>
        <w:b/>
        <w:sz w:val="24"/>
        <w:szCs w:val="24"/>
      </w:rPr>
      <w:fldChar w:fldCharType="begin"/>
    </w:r>
    <w:r>
      <w:rPr>
        <w:b/>
      </w:rPr>
      <w:instrText>PAGE</w:instrText>
    </w:r>
    <w:r>
      <w:rPr>
        <w:b/>
        <w:sz w:val="24"/>
        <w:szCs w:val="24"/>
      </w:rPr>
      <w:fldChar w:fldCharType="separate"/>
    </w:r>
    <w:r w:rsidR="00842E93">
      <w:rPr>
        <w:b/>
        <w:noProof/>
      </w:rPr>
      <w:t>108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42E93">
      <w:rPr>
        <w:b/>
        <w:noProof/>
      </w:rPr>
      <w:t>127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3B" w:rsidRDefault="00CE333B">
      <w:r>
        <w:separator/>
      </w:r>
    </w:p>
  </w:footnote>
  <w:footnote w:type="continuationSeparator" w:id="0">
    <w:p w:rsidR="00CE333B" w:rsidRDefault="00CE3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0C" w:rsidRDefault="0037230C">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0C" w:rsidRDefault="0037230C">
    <w:pPr>
      <w:pStyle w:val="Nagwek"/>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nsid w:val="0000000F"/>
    <w:multiLevelType w:val="multilevel"/>
    <w:tmpl w:val="BDF29E1C"/>
    <w:name w:val="WW8Num15"/>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9">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1">
    <w:nsid w:val="000E5808"/>
    <w:multiLevelType w:val="singleLevel"/>
    <w:tmpl w:val="8892D746"/>
    <w:lvl w:ilvl="0">
      <w:numFmt w:val="bullet"/>
      <w:lvlText w:val="-"/>
      <w:lvlJc w:val="left"/>
      <w:pPr>
        <w:tabs>
          <w:tab w:val="num" w:pos="360"/>
        </w:tabs>
        <w:ind w:left="360" w:hanging="360"/>
      </w:pPr>
      <w:rPr>
        <w:rFonts w:hint="default"/>
      </w:rPr>
    </w:lvl>
  </w:abstractNum>
  <w:abstractNum w:abstractNumId="12">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3C71514"/>
    <w:multiLevelType w:val="hybridMultilevel"/>
    <w:tmpl w:val="2962E76C"/>
    <w:lvl w:ilvl="0" w:tplc="4B429110">
      <w:start w:val="1"/>
      <w:numFmt w:val="decimal"/>
      <w:lvlText w:val="%1."/>
      <w:lvlJc w:val="left"/>
      <w:pPr>
        <w:tabs>
          <w:tab w:val="num" w:pos="1440"/>
        </w:tabs>
        <w:ind w:left="1440" w:hanging="360"/>
      </w:pPr>
      <w:rPr>
        <w:rFonts w:hint="default"/>
        <w:i w:val="0"/>
      </w:rPr>
    </w:lvl>
    <w:lvl w:ilvl="1" w:tplc="148489E8">
      <w:start w:val="2"/>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1203A4"/>
    <w:multiLevelType w:val="hybridMultilevel"/>
    <w:tmpl w:val="B8D0B0E2"/>
    <w:lvl w:ilvl="0" w:tplc="D5B8B17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C12473"/>
    <w:multiLevelType w:val="hybridMultilevel"/>
    <w:tmpl w:val="06A8C09A"/>
    <w:lvl w:ilvl="0" w:tplc="79029FDE">
      <w:start w:val="3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DF06FA9"/>
    <w:multiLevelType w:val="hybridMultilevel"/>
    <w:tmpl w:val="EF984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E047B7"/>
    <w:multiLevelType w:val="singleLevel"/>
    <w:tmpl w:val="8892D746"/>
    <w:lvl w:ilvl="0">
      <w:numFmt w:val="bullet"/>
      <w:lvlText w:val="-"/>
      <w:lvlJc w:val="left"/>
      <w:pPr>
        <w:tabs>
          <w:tab w:val="num" w:pos="360"/>
        </w:tabs>
        <w:ind w:left="360" w:hanging="360"/>
      </w:pPr>
      <w:rPr>
        <w:rFonts w:hint="default"/>
      </w:rPr>
    </w:lvl>
  </w:abstractNum>
  <w:abstractNum w:abstractNumId="22">
    <w:nsid w:val="0F387795"/>
    <w:multiLevelType w:val="hybridMultilevel"/>
    <w:tmpl w:val="4DCE549A"/>
    <w:name w:val="WW8Num192"/>
    <w:lvl w:ilvl="0" w:tplc="8870B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7D5100"/>
    <w:multiLevelType w:val="hybridMultilevel"/>
    <w:tmpl w:val="5840FA92"/>
    <w:lvl w:ilvl="0" w:tplc="79029FDE">
      <w:start w:val="3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45678B"/>
    <w:multiLevelType w:val="singleLevel"/>
    <w:tmpl w:val="8892D746"/>
    <w:lvl w:ilvl="0">
      <w:start w:val="42"/>
      <w:numFmt w:val="bullet"/>
      <w:lvlText w:val="-"/>
      <w:lvlJc w:val="left"/>
      <w:pPr>
        <w:tabs>
          <w:tab w:val="num" w:pos="360"/>
        </w:tabs>
        <w:ind w:left="360" w:hanging="360"/>
      </w:pPr>
      <w:rPr>
        <w:rFonts w:hint="default"/>
      </w:rPr>
    </w:lvl>
  </w:abstractNum>
  <w:abstractNum w:abstractNumId="25">
    <w:nsid w:val="113C6FF1"/>
    <w:multiLevelType w:val="hybridMultilevel"/>
    <w:tmpl w:val="73B43F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3DB685A"/>
    <w:multiLevelType w:val="hybridMultilevel"/>
    <w:tmpl w:val="092C21D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6352DD6"/>
    <w:multiLevelType w:val="hybridMultilevel"/>
    <w:tmpl w:val="6E867912"/>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7444B59"/>
    <w:multiLevelType w:val="hybridMultilevel"/>
    <w:tmpl w:val="BA3C4A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1747331A"/>
    <w:multiLevelType w:val="hybridMultilevel"/>
    <w:tmpl w:val="6C10368A"/>
    <w:lvl w:ilvl="0" w:tplc="9FAE5918">
      <w:start w:val="1"/>
      <w:numFmt w:val="decimal"/>
      <w:lvlText w:val="%1)"/>
      <w:lvlJc w:val="left"/>
      <w:pPr>
        <w:ind w:left="720" w:hanging="360"/>
      </w:pPr>
      <w:rPr>
        <w:rFonts w:ascii="Times New Roman" w:eastAsia="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775FFA"/>
    <w:multiLevelType w:val="multilevel"/>
    <w:tmpl w:val="3B4A1980"/>
    <w:lvl w:ilvl="0">
      <w:start w:val="1"/>
      <w:numFmt w:val="decimal"/>
      <w:lvlText w:val="%1."/>
      <w:lvlJc w:val="left"/>
      <w:pPr>
        <w:tabs>
          <w:tab w:val="num" w:pos="720"/>
        </w:tabs>
        <w:ind w:left="720"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7C5278D"/>
    <w:multiLevelType w:val="singleLevel"/>
    <w:tmpl w:val="8892D746"/>
    <w:lvl w:ilvl="0">
      <w:start w:val="7"/>
      <w:numFmt w:val="bullet"/>
      <w:lvlText w:val="-"/>
      <w:lvlJc w:val="left"/>
      <w:pPr>
        <w:tabs>
          <w:tab w:val="num" w:pos="360"/>
        </w:tabs>
        <w:ind w:left="360" w:hanging="360"/>
      </w:pPr>
      <w:rPr>
        <w:rFonts w:hint="default"/>
      </w:rPr>
    </w:lvl>
  </w:abstractNum>
  <w:abstractNum w:abstractNumId="32">
    <w:nsid w:val="180A5DB3"/>
    <w:multiLevelType w:val="hybridMultilevel"/>
    <w:tmpl w:val="E2EACE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D975CB6"/>
    <w:multiLevelType w:val="hybridMultilevel"/>
    <w:tmpl w:val="DFB845A8"/>
    <w:name w:val="WW8Num1922"/>
    <w:lvl w:ilvl="0" w:tplc="E136523E">
      <w:start w:val="1"/>
      <w:numFmt w:val="decimal"/>
      <w:lvlText w:val="%1)"/>
      <w:lvlJc w:val="left"/>
      <w:pPr>
        <w:ind w:left="1269" w:hanging="360"/>
      </w:pPr>
      <w:rPr>
        <w:sz w:val="24"/>
        <w:szCs w:val="24"/>
      </w:rPr>
    </w:lvl>
    <w:lvl w:ilvl="1" w:tplc="04150019" w:tentative="1">
      <w:start w:val="1"/>
      <w:numFmt w:val="lowerLetter"/>
      <w:lvlText w:val="%2."/>
      <w:lvlJc w:val="left"/>
      <w:pPr>
        <w:ind w:left="1989" w:hanging="360"/>
      </w:pPr>
    </w:lvl>
    <w:lvl w:ilvl="2" w:tplc="0415001B" w:tentative="1">
      <w:start w:val="1"/>
      <w:numFmt w:val="lowerRoman"/>
      <w:lvlText w:val="%3."/>
      <w:lvlJc w:val="right"/>
      <w:pPr>
        <w:ind w:left="2709" w:hanging="180"/>
      </w:pPr>
    </w:lvl>
    <w:lvl w:ilvl="3" w:tplc="0415000F" w:tentative="1">
      <w:start w:val="1"/>
      <w:numFmt w:val="decimal"/>
      <w:lvlText w:val="%4."/>
      <w:lvlJc w:val="left"/>
      <w:pPr>
        <w:ind w:left="3429" w:hanging="360"/>
      </w:pPr>
    </w:lvl>
    <w:lvl w:ilvl="4" w:tplc="04150019" w:tentative="1">
      <w:start w:val="1"/>
      <w:numFmt w:val="lowerLetter"/>
      <w:lvlText w:val="%5."/>
      <w:lvlJc w:val="left"/>
      <w:pPr>
        <w:ind w:left="4149" w:hanging="360"/>
      </w:pPr>
    </w:lvl>
    <w:lvl w:ilvl="5" w:tplc="0415001B" w:tentative="1">
      <w:start w:val="1"/>
      <w:numFmt w:val="lowerRoman"/>
      <w:lvlText w:val="%6."/>
      <w:lvlJc w:val="right"/>
      <w:pPr>
        <w:ind w:left="4869" w:hanging="180"/>
      </w:pPr>
    </w:lvl>
    <w:lvl w:ilvl="6" w:tplc="0415000F" w:tentative="1">
      <w:start w:val="1"/>
      <w:numFmt w:val="decimal"/>
      <w:lvlText w:val="%7."/>
      <w:lvlJc w:val="left"/>
      <w:pPr>
        <w:ind w:left="5589" w:hanging="360"/>
      </w:pPr>
    </w:lvl>
    <w:lvl w:ilvl="7" w:tplc="04150019" w:tentative="1">
      <w:start w:val="1"/>
      <w:numFmt w:val="lowerLetter"/>
      <w:lvlText w:val="%8."/>
      <w:lvlJc w:val="left"/>
      <w:pPr>
        <w:ind w:left="6309" w:hanging="360"/>
      </w:pPr>
    </w:lvl>
    <w:lvl w:ilvl="8" w:tplc="0415001B" w:tentative="1">
      <w:start w:val="1"/>
      <w:numFmt w:val="lowerRoman"/>
      <w:lvlText w:val="%9."/>
      <w:lvlJc w:val="right"/>
      <w:pPr>
        <w:ind w:left="7029" w:hanging="180"/>
      </w:pPr>
    </w:lvl>
  </w:abstractNum>
  <w:abstractNum w:abstractNumId="35">
    <w:nsid w:val="1FBB7726"/>
    <w:multiLevelType w:val="hybridMultilevel"/>
    <w:tmpl w:val="779E81A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6">
    <w:nsid w:val="24074E13"/>
    <w:multiLevelType w:val="hybridMultilevel"/>
    <w:tmpl w:val="ED266DF2"/>
    <w:lvl w:ilvl="0" w:tplc="E136523E">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60E26DA"/>
    <w:multiLevelType w:val="hybridMultilevel"/>
    <w:tmpl w:val="3F6C5C90"/>
    <w:lvl w:ilvl="0" w:tplc="8D52150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051190"/>
    <w:multiLevelType w:val="hybridMultilevel"/>
    <w:tmpl w:val="DF7426C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9">
    <w:nsid w:val="293A57FD"/>
    <w:multiLevelType w:val="singleLevel"/>
    <w:tmpl w:val="8892D746"/>
    <w:lvl w:ilvl="0">
      <w:numFmt w:val="bullet"/>
      <w:lvlText w:val="-"/>
      <w:lvlJc w:val="left"/>
      <w:pPr>
        <w:tabs>
          <w:tab w:val="num" w:pos="360"/>
        </w:tabs>
        <w:ind w:left="360" w:hanging="360"/>
      </w:pPr>
      <w:rPr>
        <w:rFonts w:hint="default"/>
      </w:rPr>
    </w:lvl>
  </w:abstractNum>
  <w:abstractNum w:abstractNumId="4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CD4F19"/>
    <w:multiLevelType w:val="hybridMultilevel"/>
    <w:tmpl w:val="867CBE4C"/>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3145F4"/>
    <w:multiLevelType w:val="hybridMultilevel"/>
    <w:tmpl w:val="D8BA1062"/>
    <w:lvl w:ilvl="0" w:tplc="2E061040">
      <w:start w:val="1"/>
      <w:numFmt w:val="lowerLetter"/>
      <w:lvlText w:val="%1)"/>
      <w:lvlJc w:val="left"/>
      <w:pPr>
        <w:ind w:left="720" w:hanging="360"/>
      </w:pPr>
      <w:rPr>
        <w:rFonts w:ascii="Times-Roman" w:hAnsi="Times-Roman" w:cs="Times-Roman" w:hint="default"/>
        <w:b w:val="0"/>
      </w:rPr>
    </w:lvl>
    <w:lvl w:ilvl="1" w:tplc="D7A8DAAC" w:tentative="1">
      <w:start w:val="1"/>
      <w:numFmt w:val="lowerLetter"/>
      <w:lvlText w:val="%2."/>
      <w:lvlJc w:val="left"/>
      <w:pPr>
        <w:ind w:left="1440" w:hanging="360"/>
      </w:pPr>
    </w:lvl>
    <w:lvl w:ilvl="2" w:tplc="A5BA41A0" w:tentative="1">
      <w:start w:val="1"/>
      <w:numFmt w:val="lowerRoman"/>
      <w:lvlText w:val="%3."/>
      <w:lvlJc w:val="right"/>
      <w:pPr>
        <w:ind w:left="2160" w:hanging="180"/>
      </w:pPr>
    </w:lvl>
    <w:lvl w:ilvl="3" w:tplc="FBE4FF58" w:tentative="1">
      <w:start w:val="1"/>
      <w:numFmt w:val="decimal"/>
      <w:lvlText w:val="%4."/>
      <w:lvlJc w:val="left"/>
      <w:pPr>
        <w:ind w:left="2880" w:hanging="360"/>
      </w:pPr>
    </w:lvl>
    <w:lvl w:ilvl="4" w:tplc="84B0F670" w:tentative="1">
      <w:start w:val="1"/>
      <w:numFmt w:val="lowerLetter"/>
      <w:lvlText w:val="%5."/>
      <w:lvlJc w:val="left"/>
      <w:pPr>
        <w:ind w:left="3600" w:hanging="360"/>
      </w:pPr>
    </w:lvl>
    <w:lvl w:ilvl="5" w:tplc="BCBC0FCA" w:tentative="1">
      <w:start w:val="1"/>
      <w:numFmt w:val="lowerRoman"/>
      <w:lvlText w:val="%6."/>
      <w:lvlJc w:val="right"/>
      <w:pPr>
        <w:ind w:left="4320" w:hanging="180"/>
      </w:pPr>
    </w:lvl>
    <w:lvl w:ilvl="6" w:tplc="F6141496" w:tentative="1">
      <w:start w:val="1"/>
      <w:numFmt w:val="decimal"/>
      <w:lvlText w:val="%7."/>
      <w:lvlJc w:val="left"/>
      <w:pPr>
        <w:ind w:left="5040" w:hanging="360"/>
      </w:pPr>
    </w:lvl>
    <w:lvl w:ilvl="7" w:tplc="0124279E" w:tentative="1">
      <w:start w:val="1"/>
      <w:numFmt w:val="lowerLetter"/>
      <w:lvlText w:val="%8."/>
      <w:lvlJc w:val="left"/>
      <w:pPr>
        <w:ind w:left="5760" w:hanging="360"/>
      </w:pPr>
    </w:lvl>
    <w:lvl w:ilvl="8" w:tplc="29228B4C" w:tentative="1">
      <w:start w:val="1"/>
      <w:numFmt w:val="lowerRoman"/>
      <w:lvlText w:val="%9."/>
      <w:lvlJc w:val="right"/>
      <w:pPr>
        <w:ind w:left="6480" w:hanging="180"/>
      </w:pPr>
    </w:lvl>
  </w:abstractNum>
  <w:abstractNum w:abstractNumId="43">
    <w:nsid w:val="2BBB7259"/>
    <w:multiLevelType w:val="singleLevel"/>
    <w:tmpl w:val="8892D746"/>
    <w:lvl w:ilvl="0">
      <w:start w:val="3"/>
      <w:numFmt w:val="bullet"/>
      <w:lvlText w:val="-"/>
      <w:lvlJc w:val="left"/>
      <w:pPr>
        <w:tabs>
          <w:tab w:val="num" w:pos="360"/>
        </w:tabs>
        <w:ind w:left="360" w:hanging="360"/>
      </w:pPr>
      <w:rPr>
        <w:rFonts w:hint="default"/>
      </w:rPr>
    </w:lvl>
  </w:abstractNum>
  <w:abstractNum w:abstractNumId="44">
    <w:nsid w:val="2BE22C5C"/>
    <w:multiLevelType w:val="hybridMultilevel"/>
    <w:tmpl w:val="733E96B6"/>
    <w:lvl w:ilvl="0" w:tplc="379CB2DE">
      <w:start w:val="1"/>
      <w:numFmt w:val="decimal"/>
      <w:lvlText w:val="%1)"/>
      <w:lvlJc w:val="left"/>
      <w:pPr>
        <w:ind w:left="1080" w:hanging="360"/>
      </w:pPr>
      <w:rPr>
        <w:rFonts w:eastAsia="Times New Roman"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F841AA4"/>
    <w:multiLevelType w:val="singleLevel"/>
    <w:tmpl w:val="8892D746"/>
    <w:lvl w:ilvl="0">
      <w:numFmt w:val="bullet"/>
      <w:lvlText w:val="-"/>
      <w:lvlJc w:val="left"/>
      <w:pPr>
        <w:tabs>
          <w:tab w:val="num" w:pos="360"/>
        </w:tabs>
        <w:ind w:left="360" w:hanging="360"/>
      </w:pPr>
      <w:rPr>
        <w:rFonts w:hint="default"/>
      </w:rPr>
    </w:lvl>
  </w:abstractNum>
  <w:abstractNum w:abstractNumId="46">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4E15606"/>
    <w:multiLevelType w:val="hybridMultilevel"/>
    <w:tmpl w:val="F4169220"/>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66035C2"/>
    <w:multiLevelType w:val="singleLevel"/>
    <w:tmpl w:val="8892D746"/>
    <w:lvl w:ilvl="0">
      <w:start w:val="2"/>
      <w:numFmt w:val="bullet"/>
      <w:lvlText w:val="-"/>
      <w:lvlJc w:val="left"/>
      <w:pPr>
        <w:tabs>
          <w:tab w:val="num" w:pos="360"/>
        </w:tabs>
        <w:ind w:left="360" w:hanging="360"/>
      </w:pPr>
      <w:rPr>
        <w:rFonts w:hint="default"/>
      </w:rPr>
    </w:lvl>
  </w:abstractNum>
  <w:abstractNum w:abstractNumId="49">
    <w:nsid w:val="37305C42"/>
    <w:multiLevelType w:val="hybridMultilevel"/>
    <w:tmpl w:val="33C2E10A"/>
    <w:lvl w:ilvl="0" w:tplc="CC8E04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A34F6A"/>
    <w:multiLevelType w:val="hybridMultilevel"/>
    <w:tmpl w:val="22882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BA3942"/>
    <w:multiLevelType w:val="hybridMultilevel"/>
    <w:tmpl w:val="A1B40B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3C570A53"/>
    <w:multiLevelType w:val="hybridMultilevel"/>
    <w:tmpl w:val="9B3A876E"/>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EC672A1"/>
    <w:multiLevelType w:val="hybridMultilevel"/>
    <w:tmpl w:val="C658CCAA"/>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F1B3DB4"/>
    <w:multiLevelType w:val="hybridMultilevel"/>
    <w:tmpl w:val="D644ACC2"/>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FAE2F5B"/>
    <w:multiLevelType w:val="hybridMultilevel"/>
    <w:tmpl w:val="EE1A0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E72F3E"/>
    <w:multiLevelType w:val="hybridMultilevel"/>
    <w:tmpl w:val="32AAFC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nsid w:val="410E0A5B"/>
    <w:multiLevelType w:val="hybridMultilevel"/>
    <w:tmpl w:val="D7B250A4"/>
    <w:lvl w:ilvl="0" w:tplc="79029FDE">
      <w:start w:val="3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1E539C7"/>
    <w:multiLevelType w:val="hybridMultilevel"/>
    <w:tmpl w:val="66A40028"/>
    <w:lvl w:ilvl="0" w:tplc="D5B8B17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2F335ED"/>
    <w:multiLevelType w:val="hybridMultilevel"/>
    <w:tmpl w:val="0470BD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433C13C3"/>
    <w:multiLevelType w:val="singleLevel"/>
    <w:tmpl w:val="8892D746"/>
    <w:lvl w:ilvl="0">
      <w:start w:val="12"/>
      <w:numFmt w:val="bullet"/>
      <w:lvlText w:val="-"/>
      <w:lvlJc w:val="left"/>
      <w:pPr>
        <w:tabs>
          <w:tab w:val="num" w:pos="360"/>
        </w:tabs>
        <w:ind w:left="360" w:hanging="360"/>
      </w:pPr>
      <w:rPr>
        <w:rFonts w:hint="default"/>
      </w:rPr>
    </w:lvl>
  </w:abstractNum>
  <w:abstractNum w:abstractNumId="61">
    <w:nsid w:val="43BC4776"/>
    <w:multiLevelType w:val="multilevel"/>
    <w:tmpl w:val="73F29B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7"/>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val="0"/>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2">
    <w:nsid w:val="44FD6DEB"/>
    <w:multiLevelType w:val="singleLevel"/>
    <w:tmpl w:val="8892D746"/>
    <w:lvl w:ilvl="0">
      <w:start w:val="3"/>
      <w:numFmt w:val="bullet"/>
      <w:lvlText w:val="-"/>
      <w:lvlJc w:val="left"/>
      <w:pPr>
        <w:tabs>
          <w:tab w:val="num" w:pos="360"/>
        </w:tabs>
        <w:ind w:left="360" w:hanging="360"/>
      </w:pPr>
      <w:rPr>
        <w:rFonts w:hint="default"/>
      </w:rPr>
    </w:lvl>
  </w:abstractNum>
  <w:abstractNum w:abstractNumId="63">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262009"/>
    <w:multiLevelType w:val="hybridMultilevel"/>
    <w:tmpl w:val="08F87E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4E2761D8"/>
    <w:multiLevelType w:val="hybridMultilevel"/>
    <w:tmpl w:val="E6C4AF4E"/>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F843F2B"/>
    <w:multiLevelType w:val="singleLevel"/>
    <w:tmpl w:val="C1046B58"/>
    <w:lvl w:ilvl="0">
      <w:start w:val="2"/>
      <w:numFmt w:val="decimal"/>
      <w:lvlText w:val="%1."/>
      <w:lvlJc w:val="left"/>
      <w:pPr>
        <w:tabs>
          <w:tab w:val="num" w:pos="360"/>
        </w:tabs>
        <w:ind w:left="360" w:hanging="360"/>
      </w:pPr>
      <w:rPr>
        <w:rFonts w:hint="default"/>
        <w:b/>
      </w:rPr>
    </w:lvl>
  </w:abstractNum>
  <w:abstractNum w:abstractNumId="68">
    <w:nsid w:val="5075543C"/>
    <w:multiLevelType w:val="hybridMultilevel"/>
    <w:tmpl w:val="265AACB0"/>
    <w:lvl w:ilvl="0" w:tplc="3140C716">
      <w:start w:val="1"/>
      <w:numFmt w:val="decimal"/>
      <w:lvlText w:val="%1)"/>
      <w:lvlJc w:val="left"/>
      <w:pPr>
        <w:ind w:left="1080" w:hanging="360"/>
      </w:pPr>
      <w:rPr>
        <w:rFonts w:hint="default"/>
      </w:rPr>
    </w:lvl>
    <w:lvl w:ilvl="1" w:tplc="2BBACC70" w:tentative="1">
      <w:start w:val="1"/>
      <w:numFmt w:val="lowerLetter"/>
      <w:lvlText w:val="%2."/>
      <w:lvlJc w:val="left"/>
      <w:pPr>
        <w:ind w:left="1800" w:hanging="360"/>
      </w:pPr>
    </w:lvl>
    <w:lvl w:ilvl="2" w:tplc="6EF065CE" w:tentative="1">
      <w:start w:val="1"/>
      <w:numFmt w:val="lowerRoman"/>
      <w:lvlText w:val="%3."/>
      <w:lvlJc w:val="right"/>
      <w:pPr>
        <w:ind w:left="2520" w:hanging="180"/>
      </w:pPr>
    </w:lvl>
    <w:lvl w:ilvl="3" w:tplc="1FC418FA" w:tentative="1">
      <w:start w:val="1"/>
      <w:numFmt w:val="decimal"/>
      <w:lvlText w:val="%4."/>
      <w:lvlJc w:val="left"/>
      <w:pPr>
        <w:ind w:left="3240" w:hanging="360"/>
      </w:pPr>
    </w:lvl>
    <w:lvl w:ilvl="4" w:tplc="717E57F4" w:tentative="1">
      <w:start w:val="1"/>
      <w:numFmt w:val="lowerLetter"/>
      <w:lvlText w:val="%5."/>
      <w:lvlJc w:val="left"/>
      <w:pPr>
        <w:ind w:left="3960" w:hanging="360"/>
      </w:pPr>
    </w:lvl>
    <w:lvl w:ilvl="5" w:tplc="8ECCA48C" w:tentative="1">
      <w:start w:val="1"/>
      <w:numFmt w:val="lowerRoman"/>
      <w:lvlText w:val="%6."/>
      <w:lvlJc w:val="right"/>
      <w:pPr>
        <w:ind w:left="4680" w:hanging="180"/>
      </w:pPr>
    </w:lvl>
    <w:lvl w:ilvl="6" w:tplc="2236F4C2" w:tentative="1">
      <w:start w:val="1"/>
      <w:numFmt w:val="decimal"/>
      <w:lvlText w:val="%7."/>
      <w:lvlJc w:val="left"/>
      <w:pPr>
        <w:ind w:left="5400" w:hanging="360"/>
      </w:pPr>
    </w:lvl>
    <w:lvl w:ilvl="7" w:tplc="44C6DFFA" w:tentative="1">
      <w:start w:val="1"/>
      <w:numFmt w:val="lowerLetter"/>
      <w:lvlText w:val="%8."/>
      <w:lvlJc w:val="left"/>
      <w:pPr>
        <w:ind w:left="6120" w:hanging="360"/>
      </w:pPr>
    </w:lvl>
    <w:lvl w:ilvl="8" w:tplc="3174BDB6" w:tentative="1">
      <w:start w:val="1"/>
      <w:numFmt w:val="lowerRoman"/>
      <w:lvlText w:val="%9."/>
      <w:lvlJc w:val="right"/>
      <w:pPr>
        <w:ind w:left="6840" w:hanging="180"/>
      </w:pPr>
    </w:lvl>
  </w:abstractNum>
  <w:abstractNum w:abstractNumId="69">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31627F4"/>
    <w:multiLevelType w:val="hybridMultilevel"/>
    <w:tmpl w:val="E7D6C448"/>
    <w:lvl w:ilvl="0" w:tplc="EAEAB1B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E077C0"/>
    <w:multiLevelType w:val="hybridMultilevel"/>
    <w:tmpl w:val="84C27D88"/>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41456FD"/>
    <w:multiLevelType w:val="hybridMultilevel"/>
    <w:tmpl w:val="F06CF3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4">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594747E9"/>
    <w:multiLevelType w:val="hybridMultilevel"/>
    <w:tmpl w:val="5A061106"/>
    <w:lvl w:ilvl="0" w:tplc="AFCE2458">
      <w:start w:val="1"/>
      <w:numFmt w:val="decimal"/>
      <w:lvlText w:val="%1."/>
      <w:lvlJc w:val="left"/>
      <w:pPr>
        <w:tabs>
          <w:tab w:val="num" w:pos="720"/>
        </w:tabs>
        <w:ind w:left="720" w:hanging="360"/>
      </w:pPr>
      <w:rPr>
        <w:rFonts w:hint="default"/>
      </w:rPr>
    </w:lvl>
    <w:lvl w:ilvl="1" w:tplc="BBA2A686">
      <w:numFmt w:val="none"/>
      <w:lvlText w:val=""/>
      <w:lvlJc w:val="left"/>
      <w:pPr>
        <w:tabs>
          <w:tab w:val="num" w:pos="360"/>
        </w:tabs>
      </w:pPr>
    </w:lvl>
    <w:lvl w:ilvl="2" w:tplc="F818716E">
      <w:numFmt w:val="none"/>
      <w:lvlText w:val=""/>
      <w:lvlJc w:val="left"/>
      <w:pPr>
        <w:tabs>
          <w:tab w:val="num" w:pos="360"/>
        </w:tabs>
      </w:pPr>
    </w:lvl>
    <w:lvl w:ilvl="3" w:tplc="ED3A8D5A">
      <w:numFmt w:val="none"/>
      <w:lvlText w:val=""/>
      <w:lvlJc w:val="left"/>
      <w:pPr>
        <w:tabs>
          <w:tab w:val="num" w:pos="360"/>
        </w:tabs>
      </w:pPr>
    </w:lvl>
    <w:lvl w:ilvl="4" w:tplc="6136E1D8">
      <w:numFmt w:val="none"/>
      <w:lvlText w:val=""/>
      <w:lvlJc w:val="left"/>
      <w:pPr>
        <w:tabs>
          <w:tab w:val="num" w:pos="360"/>
        </w:tabs>
      </w:pPr>
    </w:lvl>
    <w:lvl w:ilvl="5" w:tplc="AB44F2C2">
      <w:numFmt w:val="none"/>
      <w:lvlText w:val=""/>
      <w:lvlJc w:val="left"/>
      <w:pPr>
        <w:tabs>
          <w:tab w:val="num" w:pos="360"/>
        </w:tabs>
      </w:pPr>
    </w:lvl>
    <w:lvl w:ilvl="6" w:tplc="933ABE04">
      <w:numFmt w:val="none"/>
      <w:lvlText w:val=""/>
      <w:lvlJc w:val="left"/>
      <w:pPr>
        <w:tabs>
          <w:tab w:val="num" w:pos="360"/>
        </w:tabs>
      </w:pPr>
    </w:lvl>
    <w:lvl w:ilvl="7" w:tplc="305EF38E">
      <w:numFmt w:val="none"/>
      <w:lvlText w:val=""/>
      <w:lvlJc w:val="left"/>
      <w:pPr>
        <w:tabs>
          <w:tab w:val="num" w:pos="360"/>
        </w:tabs>
      </w:pPr>
    </w:lvl>
    <w:lvl w:ilvl="8" w:tplc="399C91B8">
      <w:numFmt w:val="none"/>
      <w:lvlText w:val=""/>
      <w:lvlJc w:val="left"/>
      <w:pPr>
        <w:tabs>
          <w:tab w:val="num" w:pos="360"/>
        </w:tabs>
      </w:pPr>
    </w:lvl>
  </w:abstractNum>
  <w:abstractNum w:abstractNumId="76">
    <w:nsid w:val="5B1F7082"/>
    <w:multiLevelType w:val="hybridMultilevel"/>
    <w:tmpl w:val="08C25B96"/>
    <w:name w:val="WW8Num1923"/>
    <w:lvl w:ilvl="0" w:tplc="E136523E">
      <w:start w:val="1"/>
      <w:numFmt w:val="decimal"/>
      <w:lvlText w:val="%1)"/>
      <w:lvlJc w:val="left"/>
      <w:pPr>
        <w:ind w:left="1283" w:hanging="360"/>
      </w:pPr>
      <w:rPr>
        <w:sz w:val="24"/>
        <w:szCs w:val="24"/>
      </w:r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77">
    <w:nsid w:val="5F10388E"/>
    <w:multiLevelType w:val="singleLevel"/>
    <w:tmpl w:val="8892D746"/>
    <w:lvl w:ilvl="0">
      <w:start w:val="1"/>
      <w:numFmt w:val="bullet"/>
      <w:lvlText w:val="-"/>
      <w:lvlJc w:val="left"/>
      <w:pPr>
        <w:tabs>
          <w:tab w:val="num" w:pos="360"/>
        </w:tabs>
        <w:ind w:left="360" w:hanging="360"/>
      </w:pPr>
      <w:rPr>
        <w:rFonts w:hint="default"/>
      </w:rPr>
    </w:lvl>
  </w:abstractNum>
  <w:abstractNum w:abstractNumId="78">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3504BD1"/>
    <w:multiLevelType w:val="hybridMultilevel"/>
    <w:tmpl w:val="A476D310"/>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4A726E4"/>
    <w:multiLevelType w:val="hybridMultilevel"/>
    <w:tmpl w:val="5E1009D0"/>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59E312D"/>
    <w:multiLevelType w:val="hybridMultilevel"/>
    <w:tmpl w:val="A39C22FC"/>
    <w:lvl w:ilvl="0" w:tplc="6BCA96EA">
      <w:start w:val="1"/>
      <w:numFmt w:val="lowerLetter"/>
      <w:lvlText w:val="%1)"/>
      <w:lvlJc w:val="left"/>
      <w:pPr>
        <w:tabs>
          <w:tab w:val="num" w:pos="993"/>
        </w:tabs>
        <w:ind w:left="993"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7B30154"/>
    <w:multiLevelType w:val="hybridMultilevel"/>
    <w:tmpl w:val="5292FE48"/>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B112A47"/>
    <w:multiLevelType w:val="singleLevel"/>
    <w:tmpl w:val="8892D746"/>
    <w:lvl w:ilvl="0">
      <w:numFmt w:val="bullet"/>
      <w:lvlText w:val="-"/>
      <w:lvlJc w:val="left"/>
      <w:pPr>
        <w:tabs>
          <w:tab w:val="num" w:pos="360"/>
        </w:tabs>
        <w:ind w:left="360" w:hanging="360"/>
      </w:pPr>
      <w:rPr>
        <w:rFonts w:hint="default"/>
      </w:rPr>
    </w:lvl>
  </w:abstractNum>
  <w:abstractNum w:abstractNumId="84">
    <w:nsid w:val="6B6312FD"/>
    <w:multiLevelType w:val="hybridMultilevel"/>
    <w:tmpl w:val="4B24F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6DE249AA"/>
    <w:multiLevelType w:val="hybridMultilevel"/>
    <w:tmpl w:val="78665FC2"/>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09A1082"/>
    <w:multiLevelType w:val="hybridMultilevel"/>
    <w:tmpl w:val="1D5C964A"/>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0B22D14"/>
    <w:multiLevelType w:val="singleLevel"/>
    <w:tmpl w:val="8892D746"/>
    <w:lvl w:ilvl="0">
      <w:start w:val="1"/>
      <w:numFmt w:val="bullet"/>
      <w:lvlText w:val="-"/>
      <w:lvlJc w:val="left"/>
      <w:pPr>
        <w:tabs>
          <w:tab w:val="num" w:pos="360"/>
        </w:tabs>
        <w:ind w:left="360" w:hanging="360"/>
      </w:pPr>
      <w:rPr>
        <w:rFonts w:hint="default"/>
      </w:rPr>
    </w:lvl>
  </w:abstractNum>
  <w:abstractNum w:abstractNumId="88">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12856F3"/>
    <w:multiLevelType w:val="hybridMultilevel"/>
    <w:tmpl w:val="D5721D5A"/>
    <w:lvl w:ilvl="0" w:tplc="04150017">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rPr>
        <w:b w:val="0"/>
      </w:rPr>
    </w:lvl>
    <w:lvl w:ilvl="2" w:tplc="0415001B">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1FF0B62"/>
    <w:multiLevelType w:val="hybridMultilevel"/>
    <w:tmpl w:val="D040E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A55E53"/>
    <w:multiLevelType w:val="hybridMultilevel"/>
    <w:tmpl w:val="3154A91E"/>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4FF1E85"/>
    <w:multiLevelType w:val="singleLevel"/>
    <w:tmpl w:val="8892D746"/>
    <w:lvl w:ilvl="0">
      <w:start w:val="2"/>
      <w:numFmt w:val="bullet"/>
      <w:lvlText w:val="-"/>
      <w:lvlJc w:val="left"/>
      <w:pPr>
        <w:tabs>
          <w:tab w:val="num" w:pos="360"/>
        </w:tabs>
        <w:ind w:left="360" w:hanging="360"/>
      </w:pPr>
      <w:rPr>
        <w:rFonts w:hint="default"/>
      </w:rPr>
    </w:lvl>
  </w:abstractNum>
  <w:abstractNum w:abstractNumId="94">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85242ED"/>
    <w:multiLevelType w:val="hybridMultilevel"/>
    <w:tmpl w:val="E4565198"/>
    <w:lvl w:ilvl="0" w:tplc="8892D746">
      <w:start w:val="3"/>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78F1192B"/>
    <w:multiLevelType w:val="hybridMultilevel"/>
    <w:tmpl w:val="A482B5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nsid w:val="7A752E07"/>
    <w:multiLevelType w:val="hybridMultilevel"/>
    <w:tmpl w:val="0E0AE1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7BCF1664"/>
    <w:multiLevelType w:val="hybridMultilevel"/>
    <w:tmpl w:val="20ACC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22697F"/>
    <w:multiLevelType w:val="hybridMultilevel"/>
    <w:tmpl w:val="37A41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E281003"/>
    <w:multiLevelType w:val="hybridMultilevel"/>
    <w:tmpl w:val="105875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61"/>
  </w:num>
  <w:num w:numId="7">
    <w:abstractNumId w:val="89"/>
  </w:num>
  <w:num w:numId="8">
    <w:abstractNumId w:val="30"/>
  </w:num>
  <w:num w:numId="9">
    <w:abstractNumId w:val="75"/>
  </w:num>
  <w:num w:numId="10">
    <w:abstractNumId w:val="17"/>
  </w:num>
  <w:num w:numId="11">
    <w:abstractNumId w:val="81"/>
  </w:num>
  <w:num w:numId="12">
    <w:abstractNumId w:val="42"/>
  </w:num>
  <w:num w:numId="13">
    <w:abstractNumId w:val="68"/>
  </w:num>
  <w:num w:numId="14">
    <w:abstractNumId w:val="73"/>
  </w:num>
  <w:num w:numId="15">
    <w:abstractNumId w:val="14"/>
  </w:num>
  <w:num w:numId="16">
    <w:abstractNumId w:val="16"/>
  </w:num>
  <w:num w:numId="17">
    <w:abstractNumId w:val="40"/>
  </w:num>
  <w:num w:numId="18">
    <w:abstractNumId w:val="98"/>
  </w:num>
  <w:num w:numId="19">
    <w:abstractNumId w:val="91"/>
  </w:num>
  <w:num w:numId="20">
    <w:abstractNumId w:val="5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49"/>
  </w:num>
  <w:num w:numId="31">
    <w:abstractNumId w:val="37"/>
  </w:num>
  <w:num w:numId="32">
    <w:abstractNumId w:val="99"/>
  </w:num>
  <w:num w:numId="33">
    <w:abstractNumId w:val="36"/>
  </w:num>
  <w:num w:numId="34">
    <w:abstractNumId w:val="44"/>
  </w:num>
  <w:num w:numId="35">
    <w:abstractNumId w:val="70"/>
  </w:num>
  <w:num w:numId="36">
    <w:abstractNumId w:val="15"/>
  </w:num>
  <w:num w:numId="37">
    <w:abstractNumId w:val="33"/>
  </w:num>
  <w:num w:numId="38">
    <w:abstractNumId w:val="29"/>
  </w:num>
  <w:num w:numId="39">
    <w:abstractNumId w:val="88"/>
  </w:num>
  <w:num w:numId="40">
    <w:abstractNumId w:val="64"/>
  </w:num>
  <w:num w:numId="41">
    <w:abstractNumId w:val="50"/>
  </w:num>
  <w:num w:numId="42">
    <w:abstractNumId w:val="20"/>
  </w:num>
  <w:num w:numId="43">
    <w:abstractNumId w:val="72"/>
  </w:num>
  <w:num w:numId="44">
    <w:abstractNumId w:val="28"/>
  </w:num>
  <w:num w:numId="45">
    <w:abstractNumId w:val="48"/>
  </w:num>
  <w:num w:numId="46">
    <w:abstractNumId w:val="62"/>
  </w:num>
  <w:num w:numId="47">
    <w:abstractNumId w:val="21"/>
  </w:num>
  <w:num w:numId="48">
    <w:abstractNumId w:val="92"/>
  </w:num>
  <w:num w:numId="49">
    <w:abstractNumId w:val="27"/>
  </w:num>
  <w:num w:numId="50">
    <w:abstractNumId w:val="41"/>
  </w:num>
  <w:num w:numId="51">
    <w:abstractNumId w:val="47"/>
  </w:num>
  <w:num w:numId="52">
    <w:abstractNumId w:val="82"/>
  </w:num>
  <w:num w:numId="53">
    <w:abstractNumId w:val="31"/>
  </w:num>
  <w:num w:numId="54">
    <w:abstractNumId w:val="54"/>
  </w:num>
  <w:num w:numId="55">
    <w:abstractNumId w:val="60"/>
  </w:num>
  <w:num w:numId="56">
    <w:abstractNumId w:val="77"/>
  </w:num>
  <w:num w:numId="57">
    <w:abstractNumId w:val="51"/>
  </w:num>
  <w:num w:numId="58">
    <w:abstractNumId w:val="84"/>
  </w:num>
  <w:num w:numId="59">
    <w:abstractNumId w:val="95"/>
  </w:num>
  <w:num w:numId="60">
    <w:abstractNumId w:val="86"/>
  </w:num>
  <w:num w:numId="61">
    <w:abstractNumId w:val="66"/>
  </w:num>
  <w:num w:numId="62">
    <w:abstractNumId w:val="52"/>
  </w:num>
  <w:num w:numId="63">
    <w:abstractNumId w:val="71"/>
  </w:num>
  <w:num w:numId="64">
    <w:abstractNumId w:val="79"/>
  </w:num>
  <w:num w:numId="65">
    <w:abstractNumId w:val="85"/>
  </w:num>
  <w:num w:numId="66">
    <w:abstractNumId w:val="80"/>
  </w:num>
  <w:num w:numId="67">
    <w:abstractNumId w:val="53"/>
  </w:num>
  <w:num w:numId="68">
    <w:abstractNumId w:val="93"/>
  </w:num>
  <w:num w:numId="69">
    <w:abstractNumId w:val="58"/>
  </w:num>
  <w:num w:numId="70">
    <w:abstractNumId w:val="18"/>
  </w:num>
  <w:num w:numId="71">
    <w:abstractNumId w:val="87"/>
  </w:num>
  <w:num w:numId="72">
    <w:abstractNumId w:val="26"/>
  </w:num>
  <w:num w:numId="73">
    <w:abstractNumId w:val="11"/>
  </w:num>
  <w:num w:numId="74">
    <w:abstractNumId w:val="67"/>
  </w:num>
  <w:num w:numId="75">
    <w:abstractNumId w:val="24"/>
  </w:num>
  <w:num w:numId="76">
    <w:abstractNumId w:val="43"/>
  </w:num>
  <w:num w:numId="77">
    <w:abstractNumId w:val="23"/>
  </w:num>
  <w:num w:numId="78">
    <w:abstractNumId w:val="57"/>
  </w:num>
  <w:num w:numId="79">
    <w:abstractNumId w:val="19"/>
  </w:num>
  <w:num w:numId="80">
    <w:abstractNumId w:val="45"/>
  </w:num>
  <w:num w:numId="81">
    <w:abstractNumId w:val="83"/>
  </w:num>
  <w:num w:numId="82">
    <w:abstractNumId w:val="96"/>
  </w:num>
  <w:num w:numId="83">
    <w:abstractNumId w:val="100"/>
  </w:num>
  <w:num w:numId="84">
    <w:abstractNumId w:val="38"/>
  </w:num>
  <w:num w:numId="85">
    <w:abstractNumId w:val="35"/>
  </w:num>
  <w:num w:numId="86">
    <w:abstractNumId w:val="97"/>
  </w:num>
  <w:num w:numId="87">
    <w:abstractNumId w:val="65"/>
  </w:num>
  <w:num w:numId="88">
    <w:abstractNumId w:val="59"/>
  </w:num>
  <w:num w:numId="89">
    <w:abstractNumId w:val="39"/>
  </w:num>
  <w:num w:numId="90">
    <w:abstractNumId w:val="25"/>
  </w:num>
  <w:num w:numId="91">
    <w:abstractNumId w:val="32"/>
  </w:num>
  <w:num w:numId="92">
    <w:abstractNumId w:val="72"/>
  </w:num>
  <w:num w:numId="93">
    <w:abstractNumId w:val="28"/>
  </w:num>
  <w:num w:numId="94">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574A"/>
    <w:rsid w:val="00005BDB"/>
    <w:rsid w:val="00006E84"/>
    <w:rsid w:val="00015F9B"/>
    <w:rsid w:val="000209E6"/>
    <w:rsid w:val="00020D43"/>
    <w:rsid w:val="000230B9"/>
    <w:rsid w:val="0002492C"/>
    <w:rsid w:val="0002509B"/>
    <w:rsid w:val="0003001E"/>
    <w:rsid w:val="00047DBA"/>
    <w:rsid w:val="0005421D"/>
    <w:rsid w:val="0006197B"/>
    <w:rsid w:val="000627A3"/>
    <w:rsid w:val="00070F68"/>
    <w:rsid w:val="0007217D"/>
    <w:rsid w:val="000777F1"/>
    <w:rsid w:val="000801DA"/>
    <w:rsid w:val="00080789"/>
    <w:rsid w:val="00090B2E"/>
    <w:rsid w:val="00091E7C"/>
    <w:rsid w:val="00097CD5"/>
    <w:rsid w:val="000A1936"/>
    <w:rsid w:val="000A25E7"/>
    <w:rsid w:val="000A2F5E"/>
    <w:rsid w:val="000A5E60"/>
    <w:rsid w:val="000A79BF"/>
    <w:rsid w:val="000B1207"/>
    <w:rsid w:val="000B15FF"/>
    <w:rsid w:val="000B484E"/>
    <w:rsid w:val="000C1F4B"/>
    <w:rsid w:val="000C2BB1"/>
    <w:rsid w:val="000C5331"/>
    <w:rsid w:val="000D43B4"/>
    <w:rsid w:val="000D43E3"/>
    <w:rsid w:val="000F024C"/>
    <w:rsid w:val="000F1AFE"/>
    <w:rsid w:val="000F2017"/>
    <w:rsid w:val="00100B5E"/>
    <w:rsid w:val="00102E7C"/>
    <w:rsid w:val="00112AE5"/>
    <w:rsid w:val="00120155"/>
    <w:rsid w:val="001204D0"/>
    <w:rsid w:val="00125124"/>
    <w:rsid w:val="00126EDF"/>
    <w:rsid w:val="00132526"/>
    <w:rsid w:val="00133AF3"/>
    <w:rsid w:val="00142994"/>
    <w:rsid w:val="001477FA"/>
    <w:rsid w:val="00154F9B"/>
    <w:rsid w:val="0016011C"/>
    <w:rsid w:val="00160A42"/>
    <w:rsid w:val="00161DC1"/>
    <w:rsid w:val="00163DE8"/>
    <w:rsid w:val="00164203"/>
    <w:rsid w:val="00165A63"/>
    <w:rsid w:val="001662D5"/>
    <w:rsid w:val="00171F03"/>
    <w:rsid w:val="0017717B"/>
    <w:rsid w:val="00180C41"/>
    <w:rsid w:val="001837FD"/>
    <w:rsid w:val="00185562"/>
    <w:rsid w:val="0019431A"/>
    <w:rsid w:val="001B23D9"/>
    <w:rsid w:val="001B4879"/>
    <w:rsid w:val="001C67BB"/>
    <w:rsid w:val="001D29E4"/>
    <w:rsid w:val="001D55DC"/>
    <w:rsid w:val="001D6C4E"/>
    <w:rsid w:val="001D7BB2"/>
    <w:rsid w:val="001E3D37"/>
    <w:rsid w:val="001F032A"/>
    <w:rsid w:val="001F2076"/>
    <w:rsid w:val="002005AA"/>
    <w:rsid w:val="0020242C"/>
    <w:rsid w:val="00212655"/>
    <w:rsid w:val="00215621"/>
    <w:rsid w:val="00215F0C"/>
    <w:rsid w:val="0022039A"/>
    <w:rsid w:val="00224412"/>
    <w:rsid w:val="00224999"/>
    <w:rsid w:val="00231DA0"/>
    <w:rsid w:val="002320BC"/>
    <w:rsid w:val="0023362A"/>
    <w:rsid w:val="00240A89"/>
    <w:rsid w:val="002461E7"/>
    <w:rsid w:val="00246CAF"/>
    <w:rsid w:val="00247F4A"/>
    <w:rsid w:val="002505F0"/>
    <w:rsid w:val="00255746"/>
    <w:rsid w:val="002617C7"/>
    <w:rsid w:val="00265E86"/>
    <w:rsid w:val="00273DB2"/>
    <w:rsid w:val="00275D81"/>
    <w:rsid w:val="00285D2E"/>
    <w:rsid w:val="002922F9"/>
    <w:rsid w:val="002A4DB1"/>
    <w:rsid w:val="002A6706"/>
    <w:rsid w:val="002B3676"/>
    <w:rsid w:val="002C12D8"/>
    <w:rsid w:val="002C6A49"/>
    <w:rsid w:val="002D1A22"/>
    <w:rsid w:val="002D48ED"/>
    <w:rsid w:val="002D60B1"/>
    <w:rsid w:val="002D7D7B"/>
    <w:rsid w:val="002E0297"/>
    <w:rsid w:val="002E0632"/>
    <w:rsid w:val="002E5722"/>
    <w:rsid w:val="002F026D"/>
    <w:rsid w:val="002F4F13"/>
    <w:rsid w:val="00314E3D"/>
    <w:rsid w:val="00315F14"/>
    <w:rsid w:val="00320A80"/>
    <w:rsid w:val="003249C6"/>
    <w:rsid w:val="0033287E"/>
    <w:rsid w:val="00334BDE"/>
    <w:rsid w:val="00337BCF"/>
    <w:rsid w:val="00340CF0"/>
    <w:rsid w:val="00347E31"/>
    <w:rsid w:val="003512A0"/>
    <w:rsid w:val="00351548"/>
    <w:rsid w:val="00356338"/>
    <w:rsid w:val="003608ED"/>
    <w:rsid w:val="0037121E"/>
    <w:rsid w:val="0037148E"/>
    <w:rsid w:val="0037230C"/>
    <w:rsid w:val="003758DF"/>
    <w:rsid w:val="00377E43"/>
    <w:rsid w:val="003932DA"/>
    <w:rsid w:val="00393465"/>
    <w:rsid w:val="003937D1"/>
    <w:rsid w:val="00395EFE"/>
    <w:rsid w:val="00396031"/>
    <w:rsid w:val="003A0915"/>
    <w:rsid w:val="003A196C"/>
    <w:rsid w:val="003A4D7F"/>
    <w:rsid w:val="003A60B0"/>
    <w:rsid w:val="003A620A"/>
    <w:rsid w:val="003B2B8B"/>
    <w:rsid w:val="003B6032"/>
    <w:rsid w:val="003B75C8"/>
    <w:rsid w:val="003C2ACB"/>
    <w:rsid w:val="003C2C4F"/>
    <w:rsid w:val="003C33FB"/>
    <w:rsid w:val="003D5B72"/>
    <w:rsid w:val="003D6598"/>
    <w:rsid w:val="003D72A4"/>
    <w:rsid w:val="003E67CD"/>
    <w:rsid w:val="003E717F"/>
    <w:rsid w:val="00400640"/>
    <w:rsid w:val="004053C5"/>
    <w:rsid w:val="00406B9A"/>
    <w:rsid w:val="00407C89"/>
    <w:rsid w:val="00416FC9"/>
    <w:rsid w:val="0042542F"/>
    <w:rsid w:val="004256F4"/>
    <w:rsid w:val="00425AD9"/>
    <w:rsid w:val="0043069A"/>
    <w:rsid w:val="00432C47"/>
    <w:rsid w:val="00435A02"/>
    <w:rsid w:val="00435FF3"/>
    <w:rsid w:val="004452FC"/>
    <w:rsid w:val="004464FB"/>
    <w:rsid w:val="00450288"/>
    <w:rsid w:val="00452A09"/>
    <w:rsid w:val="0045431A"/>
    <w:rsid w:val="00455A15"/>
    <w:rsid w:val="00456955"/>
    <w:rsid w:val="004628B3"/>
    <w:rsid w:val="004665D9"/>
    <w:rsid w:val="00470BE1"/>
    <w:rsid w:val="0047315B"/>
    <w:rsid w:val="00476D84"/>
    <w:rsid w:val="00480FE7"/>
    <w:rsid w:val="00481D9C"/>
    <w:rsid w:val="00494032"/>
    <w:rsid w:val="004969E9"/>
    <w:rsid w:val="004B06C8"/>
    <w:rsid w:val="004C14EE"/>
    <w:rsid w:val="004D2CB8"/>
    <w:rsid w:val="004D5088"/>
    <w:rsid w:val="004D64D2"/>
    <w:rsid w:val="004D7927"/>
    <w:rsid w:val="004E18D5"/>
    <w:rsid w:val="004E1FE1"/>
    <w:rsid w:val="004F66C4"/>
    <w:rsid w:val="004F6FB6"/>
    <w:rsid w:val="005031EE"/>
    <w:rsid w:val="00503BE0"/>
    <w:rsid w:val="005057C4"/>
    <w:rsid w:val="005076E7"/>
    <w:rsid w:val="00511E4C"/>
    <w:rsid w:val="005131FF"/>
    <w:rsid w:val="00520A81"/>
    <w:rsid w:val="005321DA"/>
    <w:rsid w:val="00534CFF"/>
    <w:rsid w:val="005358FF"/>
    <w:rsid w:val="00540FA8"/>
    <w:rsid w:val="0054161C"/>
    <w:rsid w:val="0054327B"/>
    <w:rsid w:val="00550A48"/>
    <w:rsid w:val="00552F3C"/>
    <w:rsid w:val="005619A5"/>
    <w:rsid w:val="0056304C"/>
    <w:rsid w:val="005662C8"/>
    <w:rsid w:val="00583189"/>
    <w:rsid w:val="005907DB"/>
    <w:rsid w:val="0059177A"/>
    <w:rsid w:val="0059368D"/>
    <w:rsid w:val="00596ACB"/>
    <w:rsid w:val="00597DFB"/>
    <w:rsid w:val="005A12F3"/>
    <w:rsid w:val="005C1105"/>
    <w:rsid w:val="005C143C"/>
    <w:rsid w:val="005D12E1"/>
    <w:rsid w:val="005D1A4D"/>
    <w:rsid w:val="005D3B8C"/>
    <w:rsid w:val="005D6019"/>
    <w:rsid w:val="005D62C8"/>
    <w:rsid w:val="005E1250"/>
    <w:rsid w:val="005E3E88"/>
    <w:rsid w:val="005E7C58"/>
    <w:rsid w:val="005F375A"/>
    <w:rsid w:val="00602A18"/>
    <w:rsid w:val="006071F7"/>
    <w:rsid w:val="00610B45"/>
    <w:rsid w:val="00614350"/>
    <w:rsid w:val="006144D4"/>
    <w:rsid w:val="006217E0"/>
    <w:rsid w:val="00624ED6"/>
    <w:rsid w:val="00625813"/>
    <w:rsid w:val="00625CAD"/>
    <w:rsid w:val="006303E4"/>
    <w:rsid w:val="0063473B"/>
    <w:rsid w:val="00634D09"/>
    <w:rsid w:val="00636ADB"/>
    <w:rsid w:val="00636CE9"/>
    <w:rsid w:val="00644CD8"/>
    <w:rsid w:val="006525A9"/>
    <w:rsid w:val="0065586C"/>
    <w:rsid w:val="00660004"/>
    <w:rsid w:val="00662D4E"/>
    <w:rsid w:val="00666E13"/>
    <w:rsid w:val="006673B4"/>
    <w:rsid w:val="00672381"/>
    <w:rsid w:val="00680497"/>
    <w:rsid w:val="00681E06"/>
    <w:rsid w:val="006835B8"/>
    <w:rsid w:val="0068563E"/>
    <w:rsid w:val="00687C66"/>
    <w:rsid w:val="0069205F"/>
    <w:rsid w:val="0069207F"/>
    <w:rsid w:val="00692599"/>
    <w:rsid w:val="006952BF"/>
    <w:rsid w:val="006A09C1"/>
    <w:rsid w:val="006A2113"/>
    <w:rsid w:val="006A23E5"/>
    <w:rsid w:val="006A2E1D"/>
    <w:rsid w:val="006B1076"/>
    <w:rsid w:val="006B1958"/>
    <w:rsid w:val="006C46F7"/>
    <w:rsid w:val="006C5016"/>
    <w:rsid w:val="006C53DB"/>
    <w:rsid w:val="006C7E96"/>
    <w:rsid w:val="006C7FD2"/>
    <w:rsid w:val="006D0339"/>
    <w:rsid w:val="006D1080"/>
    <w:rsid w:val="006D2CA1"/>
    <w:rsid w:val="006D31D2"/>
    <w:rsid w:val="006D5009"/>
    <w:rsid w:val="006E335C"/>
    <w:rsid w:val="006E3F5E"/>
    <w:rsid w:val="006E49AF"/>
    <w:rsid w:val="006F2BF1"/>
    <w:rsid w:val="006F585F"/>
    <w:rsid w:val="006F6B4D"/>
    <w:rsid w:val="0070138F"/>
    <w:rsid w:val="007101BC"/>
    <w:rsid w:val="00713F77"/>
    <w:rsid w:val="007152F9"/>
    <w:rsid w:val="0071702C"/>
    <w:rsid w:val="007206CD"/>
    <w:rsid w:val="007229BC"/>
    <w:rsid w:val="007232A1"/>
    <w:rsid w:val="00723A4E"/>
    <w:rsid w:val="00724477"/>
    <w:rsid w:val="00726765"/>
    <w:rsid w:val="00726F4A"/>
    <w:rsid w:val="007304BE"/>
    <w:rsid w:val="00742112"/>
    <w:rsid w:val="00746B2A"/>
    <w:rsid w:val="00747338"/>
    <w:rsid w:val="007516FC"/>
    <w:rsid w:val="007520F8"/>
    <w:rsid w:val="00765761"/>
    <w:rsid w:val="00765D26"/>
    <w:rsid w:val="00767ABE"/>
    <w:rsid w:val="00776AE5"/>
    <w:rsid w:val="00776FCA"/>
    <w:rsid w:val="00783775"/>
    <w:rsid w:val="00796B1A"/>
    <w:rsid w:val="007A24DD"/>
    <w:rsid w:val="007A2C69"/>
    <w:rsid w:val="007A4AB0"/>
    <w:rsid w:val="007A50AA"/>
    <w:rsid w:val="007C229B"/>
    <w:rsid w:val="007D308E"/>
    <w:rsid w:val="007D66C4"/>
    <w:rsid w:val="007E1AA7"/>
    <w:rsid w:val="007E5108"/>
    <w:rsid w:val="007F1543"/>
    <w:rsid w:val="007F1C51"/>
    <w:rsid w:val="00801BD3"/>
    <w:rsid w:val="008066E2"/>
    <w:rsid w:val="00807F2E"/>
    <w:rsid w:val="00811C06"/>
    <w:rsid w:val="00812ED2"/>
    <w:rsid w:val="00822628"/>
    <w:rsid w:val="008226E7"/>
    <w:rsid w:val="008400F7"/>
    <w:rsid w:val="00842E93"/>
    <w:rsid w:val="00857253"/>
    <w:rsid w:val="00861ED9"/>
    <w:rsid w:val="00864FA9"/>
    <w:rsid w:val="00865F87"/>
    <w:rsid w:val="00876BC7"/>
    <w:rsid w:val="00877EE9"/>
    <w:rsid w:val="008842B8"/>
    <w:rsid w:val="00886854"/>
    <w:rsid w:val="00891C53"/>
    <w:rsid w:val="00896AEA"/>
    <w:rsid w:val="008A6A8F"/>
    <w:rsid w:val="008B0DFA"/>
    <w:rsid w:val="008B110A"/>
    <w:rsid w:val="008C3C30"/>
    <w:rsid w:val="008D233D"/>
    <w:rsid w:val="008D26C7"/>
    <w:rsid w:val="008D5465"/>
    <w:rsid w:val="008D5961"/>
    <w:rsid w:val="008F20A8"/>
    <w:rsid w:val="008F609D"/>
    <w:rsid w:val="008F7A41"/>
    <w:rsid w:val="00903B92"/>
    <w:rsid w:val="009055D0"/>
    <w:rsid w:val="00913657"/>
    <w:rsid w:val="00914125"/>
    <w:rsid w:val="009155DC"/>
    <w:rsid w:val="00916B02"/>
    <w:rsid w:val="009203A4"/>
    <w:rsid w:val="00950002"/>
    <w:rsid w:val="00952F03"/>
    <w:rsid w:val="009607A7"/>
    <w:rsid w:val="00964512"/>
    <w:rsid w:val="00966AF4"/>
    <w:rsid w:val="00971DA9"/>
    <w:rsid w:val="00971E8B"/>
    <w:rsid w:val="0097261C"/>
    <w:rsid w:val="00974720"/>
    <w:rsid w:val="009800B1"/>
    <w:rsid w:val="00980942"/>
    <w:rsid w:val="009825E7"/>
    <w:rsid w:val="00982A6B"/>
    <w:rsid w:val="00983AB9"/>
    <w:rsid w:val="00985D28"/>
    <w:rsid w:val="00985E80"/>
    <w:rsid w:val="00987000"/>
    <w:rsid w:val="00992600"/>
    <w:rsid w:val="00992B9D"/>
    <w:rsid w:val="00992DEE"/>
    <w:rsid w:val="009A2037"/>
    <w:rsid w:val="009A3682"/>
    <w:rsid w:val="009A511B"/>
    <w:rsid w:val="009B2EBB"/>
    <w:rsid w:val="009B57F5"/>
    <w:rsid w:val="009B6F8D"/>
    <w:rsid w:val="009C063E"/>
    <w:rsid w:val="009C16E9"/>
    <w:rsid w:val="009C5C33"/>
    <w:rsid w:val="009C5CE3"/>
    <w:rsid w:val="009E12FA"/>
    <w:rsid w:val="009E1668"/>
    <w:rsid w:val="009E78DF"/>
    <w:rsid w:val="009F1049"/>
    <w:rsid w:val="009F4360"/>
    <w:rsid w:val="009F4DE0"/>
    <w:rsid w:val="00A0365F"/>
    <w:rsid w:val="00A0472B"/>
    <w:rsid w:val="00A07D0D"/>
    <w:rsid w:val="00A117D3"/>
    <w:rsid w:val="00A1235B"/>
    <w:rsid w:val="00A1238B"/>
    <w:rsid w:val="00A13148"/>
    <w:rsid w:val="00A1380B"/>
    <w:rsid w:val="00A21C2A"/>
    <w:rsid w:val="00A2799C"/>
    <w:rsid w:val="00A3648A"/>
    <w:rsid w:val="00A412EA"/>
    <w:rsid w:val="00A4789C"/>
    <w:rsid w:val="00A57230"/>
    <w:rsid w:val="00A653BE"/>
    <w:rsid w:val="00A659E5"/>
    <w:rsid w:val="00A67B5E"/>
    <w:rsid w:val="00A75E6A"/>
    <w:rsid w:val="00A82642"/>
    <w:rsid w:val="00A851D0"/>
    <w:rsid w:val="00A87947"/>
    <w:rsid w:val="00A911FC"/>
    <w:rsid w:val="00A914B4"/>
    <w:rsid w:val="00A96787"/>
    <w:rsid w:val="00AA1A5A"/>
    <w:rsid w:val="00AA3B16"/>
    <w:rsid w:val="00AA6D33"/>
    <w:rsid w:val="00AB05F6"/>
    <w:rsid w:val="00AB1046"/>
    <w:rsid w:val="00AB3D3E"/>
    <w:rsid w:val="00AB5BE9"/>
    <w:rsid w:val="00AC02BF"/>
    <w:rsid w:val="00AC1B6E"/>
    <w:rsid w:val="00AC28CB"/>
    <w:rsid w:val="00AC2A70"/>
    <w:rsid w:val="00AC3F7C"/>
    <w:rsid w:val="00AD71B9"/>
    <w:rsid w:val="00AE1611"/>
    <w:rsid w:val="00AE17E8"/>
    <w:rsid w:val="00AE1C0B"/>
    <w:rsid w:val="00AE1D7F"/>
    <w:rsid w:val="00AE5993"/>
    <w:rsid w:val="00AE61CD"/>
    <w:rsid w:val="00AF19AC"/>
    <w:rsid w:val="00AF6333"/>
    <w:rsid w:val="00AF7CD2"/>
    <w:rsid w:val="00B01E25"/>
    <w:rsid w:val="00B15F3D"/>
    <w:rsid w:val="00B16AFC"/>
    <w:rsid w:val="00B21D69"/>
    <w:rsid w:val="00B31BAA"/>
    <w:rsid w:val="00B32C1A"/>
    <w:rsid w:val="00B36DCD"/>
    <w:rsid w:val="00B45076"/>
    <w:rsid w:val="00B47F30"/>
    <w:rsid w:val="00B530BE"/>
    <w:rsid w:val="00B530EB"/>
    <w:rsid w:val="00B546A7"/>
    <w:rsid w:val="00B547AB"/>
    <w:rsid w:val="00B549E5"/>
    <w:rsid w:val="00B61226"/>
    <w:rsid w:val="00B6179F"/>
    <w:rsid w:val="00B63E00"/>
    <w:rsid w:val="00B669D0"/>
    <w:rsid w:val="00B67F2E"/>
    <w:rsid w:val="00B73E72"/>
    <w:rsid w:val="00B76F29"/>
    <w:rsid w:val="00B77EF7"/>
    <w:rsid w:val="00B80487"/>
    <w:rsid w:val="00B83F16"/>
    <w:rsid w:val="00B86562"/>
    <w:rsid w:val="00B91EA6"/>
    <w:rsid w:val="00B971E7"/>
    <w:rsid w:val="00BA0226"/>
    <w:rsid w:val="00BA1CE1"/>
    <w:rsid w:val="00BA3C8C"/>
    <w:rsid w:val="00BA66E1"/>
    <w:rsid w:val="00BB17F0"/>
    <w:rsid w:val="00BB27F3"/>
    <w:rsid w:val="00BB5534"/>
    <w:rsid w:val="00BB6A60"/>
    <w:rsid w:val="00BB7F82"/>
    <w:rsid w:val="00BC06D9"/>
    <w:rsid w:val="00BC1BA3"/>
    <w:rsid w:val="00BC7695"/>
    <w:rsid w:val="00BE29D3"/>
    <w:rsid w:val="00BE41F5"/>
    <w:rsid w:val="00BE4667"/>
    <w:rsid w:val="00BE6D55"/>
    <w:rsid w:val="00BF0CAA"/>
    <w:rsid w:val="00BF1F4F"/>
    <w:rsid w:val="00BF3463"/>
    <w:rsid w:val="00BF61B2"/>
    <w:rsid w:val="00BF73B0"/>
    <w:rsid w:val="00C00F26"/>
    <w:rsid w:val="00C03729"/>
    <w:rsid w:val="00C049CE"/>
    <w:rsid w:val="00C07814"/>
    <w:rsid w:val="00C15720"/>
    <w:rsid w:val="00C2058A"/>
    <w:rsid w:val="00C218B7"/>
    <w:rsid w:val="00C22CC9"/>
    <w:rsid w:val="00C31C38"/>
    <w:rsid w:val="00C32190"/>
    <w:rsid w:val="00C365FF"/>
    <w:rsid w:val="00C42878"/>
    <w:rsid w:val="00C45CE6"/>
    <w:rsid w:val="00C61DC1"/>
    <w:rsid w:val="00C62E37"/>
    <w:rsid w:val="00C66BE4"/>
    <w:rsid w:val="00C67911"/>
    <w:rsid w:val="00C7675B"/>
    <w:rsid w:val="00C85718"/>
    <w:rsid w:val="00C877A4"/>
    <w:rsid w:val="00C91E6C"/>
    <w:rsid w:val="00C9203F"/>
    <w:rsid w:val="00C924DB"/>
    <w:rsid w:val="00CA1E46"/>
    <w:rsid w:val="00CB0A2C"/>
    <w:rsid w:val="00CB1876"/>
    <w:rsid w:val="00CB2E37"/>
    <w:rsid w:val="00CB376B"/>
    <w:rsid w:val="00CC0C88"/>
    <w:rsid w:val="00CC6F98"/>
    <w:rsid w:val="00CD1EFA"/>
    <w:rsid w:val="00CD2E50"/>
    <w:rsid w:val="00CE0176"/>
    <w:rsid w:val="00CE2C7F"/>
    <w:rsid w:val="00CE333B"/>
    <w:rsid w:val="00CE5337"/>
    <w:rsid w:val="00CE5528"/>
    <w:rsid w:val="00CE72A3"/>
    <w:rsid w:val="00CE7578"/>
    <w:rsid w:val="00CE75D5"/>
    <w:rsid w:val="00CF4C13"/>
    <w:rsid w:val="00D06284"/>
    <w:rsid w:val="00D13237"/>
    <w:rsid w:val="00D22D50"/>
    <w:rsid w:val="00D27918"/>
    <w:rsid w:val="00D31E27"/>
    <w:rsid w:val="00D36051"/>
    <w:rsid w:val="00D36107"/>
    <w:rsid w:val="00D37D52"/>
    <w:rsid w:val="00D402BA"/>
    <w:rsid w:val="00D42127"/>
    <w:rsid w:val="00D44AC3"/>
    <w:rsid w:val="00D47DE5"/>
    <w:rsid w:val="00D50593"/>
    <w:rsid w:val="00D50AD3"/>
    <w:rsid w:val="00D50B1C"/>
    <w:rsid w:val="00D5160A"/>
    <w:rsid w:val="00D5612E"/>
    <w:rsid w:val="00D572FC"/>
    <w:rsid w:val="00D60FC9"/>
    <w:rsid w:val="00D67765"/>
    <w:rsid w:val="00D711B6"/>
    <w:rsid w:val="00D77D3F"/>
    <w:rsid w:val="00D82057"/>
    <w:rsid w:val="00D838D7"/>
    <w:rsid w:val="00D841D7"/>
    <w:rsid w:val="00D8759E"/>
    <w:rsid w:val="00D90363"/>
    <w:rsid w:val="00D94426"/>
    <w:rsid w:val="00D9507D"/>
    <w:rsid w:val="00D96924"/>
    <w:rsid w:val="00DA0FAE"/>
    <w:rsid w:val="00DA380E"/>
    <w:rsid w:val="00DA3F1E"/>
    <w:rsid w:val="00DA5DC8"/>
    <w:rsid w:val="00DA5E46"/>
    <w:rsid w:val="00DA66C8"/>
    <w:rsid w:val="00DA71FF"/>
    <w:rsid w:val="00DD083F"/>
    <w:rsid w:val="00DD2D3D"/>
    <w:rsid w:val="00DD4393"/>
    <w:rsid w:val="00DD48BD"/>
    <w:rsid w:val="00DD54C1"/>
    <w:rsid w:val="00DD5D26"/>
    <w:rsid w:val="00DE5237"/>
    <w:rsid w:val="00DE5A5D"/>
    <w:rsid w:val="00DE6AAC"/>
    <w:rsid w:val="00DF2573"/>
    <w:rsid w:val="00E05090"/>
    <w:rsid w:val="00E102FB"/>
    <w:rsid w:val="00E108CD"/>
    <w:rsid w:val="00E1316F"/>
    <w:rsid w:val="00E15024"/>
    <w:rsid w:val="00E1765D"/>
    <w:rsid w:val="00E27503"/>
    <w:rsid w:val="00E32ECA"/>
    <w:rsid w:val="00E353EF"/>
    <w:rsid w:val="00E42E1A"/>
    <w:rsid w:val="00E445E0"/>
    <w:rsid w:val="00E5019F"/>
    <w:rsid w:val="00E5122D"/>
    <w:rsid w:val="00E54657"/>
    <w:rsid w:val="00E55606"/>
    <w:rsid w:val="00E578DF"/>
    <w:rsid w:val="00E62022"/>
    <w:rsid w:val="00E66B9A"/>
    <w:rsid w:val="00E70B95"/>
    <w:rsid w:val="00E8204F"/>
    <w:rsid w:val="00E82829"/>
    <w:rsid w:val="00E93C28"/>
    <w:rsid w:val="00E959CF"/>
    <w:rsid w:val="00EB40CE"/>
    <w:rsid w:val="00ED398C"/>
    <w:rsid w:val="00EE1F75"/>
    <w:rsid w:val="00EE5EC0"/>
    <w:rsid w:val="00EE6E66"/>
    <w:rsid w:val="00EF0C34"/>
    <w:rsid w:val="00EF0EB9"/>
    <w:rsid w:val="00EF1D4E"/>
    <w:rsid w:val="00EF1E0F"/>
    <w:rsid w:val="00EF48C2"/>
    <w:rsid w:val="00EF4D3B"/>
    <w:rsid w:val="00EF5579"/>
    <w:rsid w:val="00EF7466"/>
    <w:rsid w:val="00F0098A"/>
    <w:rsid w:val="00F0282F"/>
    <w:rsid w:val="00F03E35"/>
    <w:rsid w:val="00F06091"/>
    <w:rsid w:val="00F1521F"/>
    <w:rsid w:val="00F206F2"/>
    <w:rsid w:val="00F24871"/>
    <w:rsid w:val="00F27A86"/>
    <w:rsid w:val="00F31FF2"/>
    <w:rsid w:val="00F34736"/>
    <w:rsid w:val="00F410A9"/>
    <w:rsid w:val="00F4176E"/>
    <w:rsid w:val="00F42B28"/>
    <w:rsid w:val="00F4478A"/>
    <w:rsid w:val="00F511A5"/>
    <w:rsid w:val="00F630C7"/>
    <w:rsid w:val="00F64438"/>
    <w:rsid w:val="00F7166A"/>
    <w:rsid w:val="00F77195"/>
    <w:rsid w:val="00F83E99"/>
    <w:rsid w:val="00F874E7"/>
    <w:rsid w:val="00F9386C"/>
    <w:rsid w:val="00F974F5"/>
    <w:rsid w:val="00FA06AE"/>
    <w:rsid w:val="00FA0774"/>
    <w:rsid w:val="00FA4D2C"/>
    <w:rsid w:val="00FB5D85"/>
    <w:rsid w:val="00FC147B"/>
    <w:rsid w:val="00FC17D7"/>
    <w:rsid w:val="00FC5D11"/>
    <w:rsid w:val="00FD0272"/>
    <w:rsid w:val="00FD352E"/>
    <w:rsid w:val="00FD4607"/>
    <w:rsid w:val="00FD7B71"/>
    <w:rsid w:val="00FE068E"/>
    <w:rsid w:val="00FE3CA0"/>
    <w:rsid w:val="00FE4AFD"/>
    <w:rsid w:val="00FE6952"/>
    <w:rsid w:val="00FF6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1310C-56B4-4C84-92E5-0E184933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basedOn w:val="Normalny"/>
    <w:link w:val="NagwekZnak"/>
    <w:rsid w:val="0045431A"/>
    <w:pPr>
      <w:tabs>
        <w:tab w:val="center" w:pos="4536"/>
        <w:tab w:val="right" w:pos="9072"/>
      </w:tabs>
    </w:pPr>
  </w:style>
  <w:style w:type="character" w:customStyle="1" w:styleId="NagwekZnak">
    <w:name w:val="Nagłówek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standard0">
    <w:name w:val="standard"/>
    <w:basedOn w:val="Normalny"/>
    <w:rsid w:val="001204D0"/>
    <w:pPr>
      <w:widowControl/>
      <w:suppressAutoHyphens w:val="0"/>
      <w:overflowPunct/>
      <w:autoSpaceDE/>
      <w:spacing w:before="100" w:beforeAutospacing="1" w:after="100" w:afterAutospacing="1"/>
      <w:textAlignment w:val="auto"/>
    </w:pPr>
    <w:rPr>
      <w:sz w:val="24"/>
      <w:szCs w:val="24"/>
      <w:lang w:eastAsia="pl-PL"/>
    </w:rPr>
  </w:style>
  <w:style w:type="paragraph" w:styleId="NormalnyWeb">
    <w:name w:val="Normal (Web)"/>
    <w:basedOn w:val="Normalny"/>
    <w:rsid w:val="00776FCA"/>
    <w:pPr>
      <w:widowControl/>
      <w:suppressAutoHyphens w:val="0"/>
      <w:overflowPunct/>
      <w:autoSpaceDE/>
      <w:spacing w:before="100" w:beforeAutospacing="1" w:after="119"/>
      <w:textAlignment w:val="auto"/>
    </w:pPr>
    <w:rPr>
      <w:sz w:val="24"/>
      <w:szCs w:val="24"/>
      <w:lang w:eastAsia="pl-PL"/>
    </w:rPr>
  </w:style>
  <w:style w:type="paragraph" w:styleId="Tekstpodstawowywcity2">
    <w:name w:val="Body Text Indent 2"/>
    <w:basedOn w:val="Normalny"/>
    <w:link w:val="Tekstpodstawowywcity2Znak"/>
    <w:rsid w:val="006A2E1D"/>
    <w:pPr>
      <w:widowControl/>
      <w:suppressAutoHyphens w:val="0"/>
      <w:overflowPunct/>
      <w:autoSpaceDE/>
      <w:spacing w:after="120" w:line="480" w:lineRule="auto"/>
      <w:ind w:left="283"/>
      <w:textAlignment w:val="auto"/>
    </w:pPr>
    <w:rPr>
      <w:sz w:val="24"/>
      <w:szCs w:val="24"/>
      <w:lang w:eastAsia="pl-PL"/>
    </w:rPr>
  </w:style>
  <w:style w:type="character" w:customStyle="1" w:styleId="Tekstpodstawowywcity2Znak">
    <w:name w:val="Tekst podstawowy wcięty 2 Znak"/>
    <w:basedOn w:val="Domylnaczcionkaakapitu"/>
    <w:link w:val="Tekstpodstawowywcity2"/>
    <w:rsid w:val="006A2E1D"/>
    <w:rPr>
      <w:rFonts w:ascii="Times New Roman" w:eastAsia="Times New Roman" w:hAnsi="Times New Roman"/>
      <w:sz w:val="24"/>
      <w:szCs w:val="24"/>
    </w:rPr>
  </w:style>
  <w:style w:type="paragraph" w:customStyle="1" w:styleId="Tekstpodstawowy210">
    <w:name w:val="Tekst podstawowy 21"/>
    <w:basedOn w:val="Normalny"/>
    <w:rsid w:val="00857253"/>
    <w:pPr>
      <w:ind w:left="284"/>
    </w:pPr>
    <w:rPr>
      <w:rFonts w:ascii="Arial Narrow" w:hAnsi="Arial Narrow"/>
      <w:sz w:val="24"/>
    </w:rPr>
  </w:style>
  <w:style w:type="paragraph" w:customStyle="1" w:styleId="Default">
    <w:name w:val="Default"/>
    <w:rsid w:val="00CE72A3"/>
    <w:pPr>
      <w:autoSpaceDE w:val="0"/>
      <w:autoSpaceDN w:val="0"/>
      <w:adjustRightInd w:val="0"/>
    </w:pPr>
    <w:rPr>
      <w:rFonts w:ascii="Times New Roman" w:hAnsi="Times New Roman"/>
      <w:color w:val="000000"/>
      <w:sz w:val="24"/>
      <w:szCs w:val="24"/>
    </w:rPr>
  </w:style>
  <w:style w:type="paragraph" w:customStyle="1" w:styleId="StandardZnak">
    <w:name w:val="Standard Znak"/>
    <w:link w:val="StandardZnakZnak"/>
    <w:uiPriority w:val="99"/>
    <w:rsid w:val="003608ED"/>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3608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700">
      <w:bodyDiv w:val="1"/>
      <w:marLeft w:val="0"/>
      <w:marRight w:val="0"/>
      <w:marTop w:val="0"/>
      <w:marBottom w:val="0"/>
      <w:divBdr>
        <w:top w:val="none" w:sz="0" w:space="0" w:color="auto"/>
        <w:left w:val="none" w:sz="0" w:space="0" w:color="auto"/>
        <w:bottom w:val="none" w:sz="0" w:space="0" w:color="auto"/>
        <w:right w:val="none" w:sz="0" w:space="0" w:color="auto"/>
      </w:divBdr>
    </w:div>
    <w:div w:id="566035171">
      <w:bodyDiv w:val="1"/>
      <w:marLeft w:val="0"/>
      <w:marRight w:val="0"/>
      <w:marTop w:val="0"/>
      <w:marBottom w:val="0"/>
      <w:divBdr>
        <w:top w:val="none" w:sz="0" w:space="0" w:color="auto"/>
        <w:left w:val="none" w:sz="0" w:space="0" w:color="auto"/>
        <w:bottom w:val="none" w:sz="0" w:space="0" w:color="auto"/>
        <w:right w:val="none" w:sz="0" w:space="0" w:color="auto"/>
      </w:divBdr>
    </w:div>
    <w:div w:id="693385294">
      <w:bodyDiv w:val="1"/>
      <w:marLeft w:val="0"/>
      <w:marRight w:val="0"/>
      <w:marTop w:val="0"/>
      <w:marBottom w:val="0"/>
      <w:divBdr>
        <w:top w:val="none" w:sz="0" w:space="0" w:color="auto"/>
        <w:left w:val="none" w:sz="0" w:space="0" w:color="auto"/>
        <w:bottom w:val="none" w:sz="0" w:space="0" w:color="auto"/>
        <w:right w:val="none" w:sz="0" w:space="0" w:color="auto"/>
      </w:divBdr>
    </w:div>
    <w:div w:id="810288695">
      <w:bodyDiv w:val="1"/>
      <w:marLeft w:val="0"/>
      <w:marRight w:val="0"/>
      <w:marTop w:val="0"/>
      <w:marBottom w:val="0"/>
      <w:divBdr>
        <w:top w:val="none" w:sz="0" w:space="0" w:color="auto"/>
        <w:left w:val="none" w:sz="0" w:space="0" w:color="auto"/>
        <w:bottom w:val="none" w:sz="0" w:space="0" w:color="auto"/>
        <w:right w:val="none" w:sz="0" w:space="0" w:color="auto"/>
      </w:divBdr>
    </w:div>
    <w:div w:id="852112815">
      <w:bodyDiv w:val="1"/>
      <w:marLeft w:val="0"/>
      <w:marRight w:val="0"/>
      <w:marTop w:val="0"/>
      <w:marBottom w:val="0"/>
      <w:divBdr>
        <w:top w:val="none" w:sz="0" w:space="0" w:color="auto"/>
        <w:left w:val="none" w:sz="0" w:space="0" w:color="auto"/>
        <w:bottom w:val="none" w:sz="0" w:space="0" w:color="auto"/>
        <w:right w:val="none" w:sz="0" w:space="0" w:color="auto"/>
      </w:divBdr>
    </w:div>
    <w:div w:id="854031984">
      <w:bodyDiv w:val="1"/>
      <w:marLeft w:val="0"/>
      <w:marRight w:val="0"/>
      <w:marTop w:val="0"/>
      <w:marBottom w:val="0"/>
      <w:divBdr>
        <w:top w:val="none" w:sz="0" w:space="0" w:color="auto"/>
        <w:left w:val="none" w:sz="0" w:space="0" w:color="auto"/>
        <w:bottom w:val="none" w:sz="0" w:space="0" w:color="auto"/>
        <w:right w:val="none" w:sz="0" w:space="0" w:color="auto"/>
      </w:divBdr>
    </w:div>
    <w:div w:id="1081373537">
      <w:bodyDiv w:val="1"/>
      <w:marLeft w:val="0"/>
      <w:marRight w:val="0"/>
      <w:marTop w:val="0"/>
      <w:marBottom w:val="0"/>
      <w:divBdr>
        <w:top w:val="none" w:sz="0" w:space="0" w:color="auto"/>
        <w:left w:val="none" w:sz="0" w:space="0" w:color="auto"/>
        <w:bottom w:val="none" w:sz="0" w:space="0" w:color="auto"/>
        <w:right w:val="none" w:sz="0" w:space="0" w:color="auto"/>
      </w:divBdr>
    </w:div>
    <w:div w:id="1367097340">
      <w:bodyDiv w:val="1"/>
      <w:marLeft w:val="0"/>
      <w:marRight w:val="0"/>
      <w:marTop w:val="0"/>
      <w:marBottom w:val="0"/>
      <w:divBdr>
        <w:top w:val="none" w:sz="0" w:space="0" w:color="auto"/>
        <w:left w:val="none" w:sz="0" w:space="0" w:color="auto"/>
        <w:bottom w:val="none" w:sz="0" w:space="0" w:color="auto"/>
        <w:right w:val="none" w:sz="0" w:space="0" w:color="auto"/>
      </w:divBdr>
    </w:div>
    <w:div w:id="1443956747">
      <w:bodyDiv w:val="1"/>
      <w:marLeft w:val="0"/>
      <w:marRight w:val="0"/>
      <w:marTop w:val="0"/>
      <w:marBottom w:val="0"/>
      <w:divBdr>
        <w:top w:val="none" w:sz="0" w:space="0" w:color="auto"/>
        <w:left w:val="none" w:sz="0" w:space="0" w:color="auto"/>
        <w:bottom w:val="none" w:sz="0" w:space="0" w:color="auto"/>
        <w:right w:val="none" w:sz="0" w:space="0" w:color="auto"/>
      </w:divBdr>
    </w:div>
    <w:div w:id="1450512121">
      <w:bodyDiv w:val="1"/>
      <w:marLeft w:val="0"/>
      <w:marRight w:val="0"/>
      <w:marTop w:val="0"/>
      <w:marBottom w:val="0"/>
      <w:divBdr>
        <w:top w:val="none" w:sz="0" w:space="0" w:color="auto"/>
        <w:left w:val="none" w:sz="0" w:space="0" w:color="auto"/>
        <w:bottom w:val="none" w:sz="0" w:space="0" w:color="auto"/>
        <w:right w:val="none" w:sz="0" w:space="0" w:color="auto"/>
      </w:divBdr>
    </w:div>
    <w:div w:id="1468939006">
      <w:bodyDiv w:val="1"/>
      <w:marLeft w:val="0"/>
      <w:marRight w:val="0"/>
      <w:marTop w:val="0"/>
      <w:marBottom w:val="0"/>
      <w:divBdr>
        <w:top w:val="none" w:sz="0" w:space="0" w:color="auto"/>
        <w:left w:val="none" w:sz="0" w:space="0" w:color="auto"/>
        <w:bottom w:val="none" w:sz="0" w:space="0" w:color="auto"/>
        <w:right w:val="none" w:sz="0" w:space="0" w:color="auto"/>
      </w:divBdr>
    </w:div>
    <w:div w:id="1557812051">
      <w:bodyDiv w:val="1"/>
      <w:marLeft w:val="0"/>
      <w:marRight w:val="0"/>
      <w:marTop w:val="0"/>
      <w:marBottom w:val="0"/>
      <w:divBdr>
        <w:top w:val="none" w:sz="0" w:space="0" w:color="auto"/>
        <w:left w:val="none" w:sz="0" w:space="0" w:color="auto"/>
        <w:bottom w:val="none" w:sz="0" w:space="0" w:color="auto"/>
        <w:right w:val="none" w:sz="0" w:space="0" w:color="auto"/>
      </w:divBdr>
    </w:div>
    <w:div w:id="1569338757">
      <w:bodyDiv w:val="1"/>
      <w:marLeft w:val="0"/>
      <w:marRight w:val="0"/>
      <w:marTop w:val="0"/>
      <w:marBottom w:val="0"/>
      <w:divBdr>
        <w:top w:val="none" w:sz="0" w:space="0" w:color="auto"/>
        <w:left w:val="none" w:sz="0" w:space="0" w:color="auto"/>
        <w:bottom w:val="none" w:sz="0" w:space="0" w:color="auto"/>
        <w:right w:val="none" w:sz="0" w:space="0" w:color="auto"/>
      </w:divBdr>
    </w:div>
    <w:div w:id="1575778923">
      <w:bodyDiv w:val="1"/>
      <w:marLeft w:val="0"/>
      <w:marRight w:val="0"/>
      <w:marTop w:val="0"/>
      <w:marBottom w:val="0"/>
      <w:divBdr>
        <w:top w:val="none" w:sz="0" w:space="0" w:color="auto"/>
        <w:left w:val="none" w:sz="0" w:space="0" w:color="auto"/>
        <w:bottom w:val="none" w:sz="0" w:space="0" w:color="auto"/>
        <w:right w:val="none" w:sz="0" w:space="0" w:color="auto"/>
      </w:divBdr>
    </w:div>
    <w:div w:id="1586182376">
      <w:bodyDiv w:val="1"/>
      <w:marLeft w:val="0"/>
      <w:marRight w:val="0"/>
      <w:marTop w:val="0"/>
      <w:marBottom w:val="0"/>
      <w:divBdr>
        <w:top w:val="none" w:sz="0" w:space="0" w:color="auto"/>
        <w:left w:val="none" w:sz="0" w:space="0" w:color="auto"/>
        <w:bottom w:val="none" w:sz="0" w:space="0" w:color="auto"/>
        <w:right w:val="none" w:sz="0" w:space="0" w:color="auto"/>
      </w:divBdr>
    </w:div>
    <w:div w:id="1655645280">
      <w:bodyDiv w:val="1"/>
      <w:marLeft w:val="0"/>
      <w:marRight w:val="0"/>
      <w:marTop w:val="0"/>
      <w:marBottom w:val="0"/>
      <w:divBdr>
        <w:top w:val="none" w:sz="0" w:space="0" w:color="auto"/>
        <w:left w:val="none" w:sz="0" w:space="0" w:color="auto"/>
        <w:bottom w:val="none" w:sz="0" w:space="0" w:color="auto"/>
        <w:right w:val="none" w:sz="0" w:space="0" w:color="auto"/>
      </w:divBdr>
    </w:div>
    <w:div w:id="1765614527">
      <w:bodyDiv w:val="1"/>
      <w:marLeft w:val="0"/>
      <w:marRight w:val="0"/>
      <w:marTop w:val="0"/>
      <w:marBottom w:val="0"/>
      <w:divBdr>
        <w:top w:val="none" w:sz="0" w:space="0" w:color="auto"/>
        <w:left w:val="none" w:sz="0" w:space="0" w:color="auto"/>
        <w:bottom w:val="none" w:sz="0" w:space="0" w:color="auto"/>
        <w:right w:val="none" w:sz="0" w:space="0" w:color="auto"/>
      </w:divBdr>
    </w:div>
    <w:div w:id="1867325842">
      <w:bodyDiv w:val="1"/>
      <w:marLeft w:val="0"/>
      <w:marRight w:val="0"/>
      <w:marTop w:val="0"/>
      <w:marBottom w:val="0"/>
      <w:divBdr>
        <w:top w:val="none" w:sz="0" w:space="0" w:color="auto"/>
        <w:left w:val="none" w:sz="0" w:space="0" w:color="auto"/>
        <w:bottom w:val="none" w:sz="0" w:space="0" w:color="auto"/>
        <w:right w:val="none" w:sz="0" w:space="0" w:color="auto"/>
      </w:divBdr>
    </w:div>
    <w:div w:id="1917399554">
      <w:bodyDiv w:val="1"/>
      <w:marLeft w:val="0"/>
      <w:marRight w:val="0"/>
      <w:marTop w:val="0"/>
      <w:marBottom w:val="0"/>
      <w:divBdr>
        <w:top w:val="none" w:sz="0" w:space="0" w:color="auto"/>
        <w:left w:val="none" w:sz="0" w:space="0" w:color="auto"/>
        <w:bottom w:val="none" w:sz="0" w:space="0" w:color="auto"/>
        <w:right w:val="none" w:sz="0" w:space="0" w:color="auto"/>
      </w:divBdr>
    </w:div>
    <w:div w:id="1931743140">
      <w:bodyDiv w:val="1"/>
      <w:marLeft w:val="0"/>
      <w:marRight w:val="0"/>
      <w:marTop w:val="0"/>
      <w:marBottom w:val="0"/>
      <w:divBdr>
        <w:top w:val="none" w:sz="0" w:space="0" w:color="auto"/>
        <w:left w:val="none" w:sz="0" w:space="0" w:color="auto"/>
        <w:bottom w:val="none" w:sz="0" w:space="0" w:color="auto"/>
        <w:right w:val="none" w:sz="0" w:space="0" w:color="auto"/>
      </w:divBdr>
    </w:div>
    <w:div w:id="2048404841">
      <w:bodyDiv w:val="1"/>
      <w:marLeft w:val="0"/>
      <w:marRight w:val="0"/>
      <w:marTop w:val="0"/>
      <w:marBottom w:val="0"/>
      <w:divBdr>
        <w:top w:val="none" w:sz="0" w:space="0" w:color="auto"/>
        <w:left w:val="none" w:sz="0" w:space="0" w:color="auto"/>
        <w:bottom w:val="none" w:sz="0" w:space="0" w:color="auto"/>
        <w:right w:val="none" w:sz="0" w:space="0" w:color="auto"/>
      </w:divBdr>
    </w:div>
    <w:div w:id="2109496824">
      <w:bodyDiv w:val="1"/>
      <w:marLeft w:val="0"/>
      <w:marRight w:val="0"/>
      <w:marTop w:val="0"/>
      <w:marBottom w:val="0"/>
      <w:divBdr>
        <w:top w:val="none" w:sz="0" w:space="0" w:color="auto"/>
        <w:left w:val="none" w:sz="0" w:space="0" w:color="auto"/>
        <w:bottom w:val="none" w:sz="0" w:space="0" w:color="auto"/>
        <w:right w:val="none" w:sz="0" w:space="0" w:color="auto"/>
      </w:divBdr>
    </w:div>
    <w:div w:id="21184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zpital-msw.bydgoszcz.pl" TargetMode="Externa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2659-D346-4BB9-82AA-2244CD9F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127</Pages>
  <Words>25150</Words>
  <Characters>150900</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175699</CharactersWithSpaces>
  <SharedDoc>false</SharedDoc>
  <HLinks>
    <vt:vector size="12" baseType="variant">
      <vt:variant>
        <vt:i4>1835038</vt:i4>
      </vt:variant>
      <vt:variant>
        <vt:i4>3</vt:i4>
      </vt:variant>
      <vt:variant>
        <vt:i4>0</vt:i4>
      </vt:variant>
      <vt:variant>
        <vt:i4>5</vt:i4>
      </vt:variant>
      <vt:variant>
        <vt:lpwstr>http://www.szpital-msw.bydgoszcz.pl/</vt:lpwstr>
      </vt:variant>
      <vt:variant>
        <vt:lpwstr/>
      </vt:variant>
      <vt:variant>
        <vt:i4>1835038</vt:i4>
      </vt:variant>
      <vt:variant>
        <vt:i4>0</vt:i4>
      </vt:variant>
      <vt:variant>
        <vt:i4>0</vt:i4>
      </vt:variant>
      <vt:variant>
        <vt:i4>5</vt:i4>
      </vt:variant>
      <vt:variant>
        <vt:lpwstr>http://www.szpital-msw.bydgoszcz.pl/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policja</dc:creator>
  <cp:lastModifiedBy>User</cp:lastModifiedBy>
  <cp:revision>6</cp:revision>
  <cp:lastPrinted>2015-03-17T12:26:00Z</cp:lastPrinted>
  <dcterms:created xsi:type="dcterms:W3CDTF">2016-04-21T08:39:00Z</dcterms:created>
  <dcterms:modified xsi:type="dcterms:W3CDTF">2016-04-21T21:46:00Z</dcterms:modified>
</cp:coreProperties>
</file>